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13829929"/>
    <w:bookmarkEnd w:id="0"/>
    <w:p w14:paraId="7B9D1B57" w14:textId="12CBB158" w:rsidR="00D64275" w:rsidRDefault="00CF02B0" w:rsidP="003513FC">
      <w:pPr>
        <w:ind w:right="360"/>
        <w:jc w:val="left"/>
      </w:pPr>
      <w:r>
        <w:object w:dxaOrig="9270" w:dyaOrig="4073"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5pt;height:203.65pt" o:ole="">
            <v:imagedata r:id="rId11" o:title=""/>
          </v:shape>
          <o:OLEObject Type="Embed" ProgID="Word.Document.12" ShapeID="_x0000_i1025" DrawAspect="Content" ObjectID="_1763558913" r:id="rId12">
            <o:FieldCodes>\s</o:FieldCodes>
          </o:OLEObject>
        </w:object>
      </w:r>
    </w:p>
    <w:bookmarkStart w:id="1" w:name="_MON_1613830105"/>
    <w:bookmarkEnd w:id="1"/>
    <w:p w14:paraId="552ED968" w14:textId="38E14C29" w:rsidR="00D64275" w:rsidRDefault="00267D6E" w:rsidP="003513FC">
      <w:pPr>
        <w:spacing w:after="960"/>
        <w:ind w:right="360"/>
        <w:jc w:val="left"/>
      </w:pPr>
      <w:r>
        <w:object w:dxaOrig="9276" w:dyaOrig="4471" w14:anchorId="66BB6088">
          <v:shape id="_x0000_i1026" type="#_x0000_t75" style="width:463.35pt;height:223.5pt" o:ole="">
            <v:imagedata r:id="rId13" o:title=""/>
          </v:shape>
          <o:OLEObject Type="Embed" ProgID="Word.Document.12" ShapeID="_x0000_i1026" DrawAspect="Content" ObjectID="_1763558914" r:id="rId14">
            <o:FieldCodes>\s</o:FieldCodes>
          </o:OLEObject>
        </w:object>
      </w:r>
    </w:p>
    <w:p w14:paraId="01574DEA" w14:textId="77777777" w:rsidR="00883DCB" w:rsidRDefault="00883DCB" w:rsidP="00883DCB">
      <w:pPr>
        <w:spacing w:after="480"/>
        <w:ind w:right="360"/>
        <w:jc w:val="left"/>
      </w:pPr>
    </w:p>
    <w:bookmarkStart w:id="2" w:name="_MON_1763470913"/>
    <w:bookmarkEnd w:id="2"/>
    <w:p w14:paraId="0D54C967" w14:textId="086C7728" w:rsidR="00883DCB" w:rsidRDefault="00261D9A" w:rsidP="00883DCB">
      <w:pPr>
        <w:pStyle w:val="TOCTitle"/>
        <w:spacing w:after="120"/>
      </w:pPr>
      <w:r>
        <w:object w:dxaOrig="8181" w:dyaOrig="2757" w14:anchorId="57A0D6AF">
          <v:shape id="_x0000_i1027" type="#_x0000_t75" style="width:409.05pt;height:137.8pt" o:ole="">
            <v:imagedata r:id="rId15" o:title=""/>
          </v:shape>
          <o:OLEObject Type="Embed" ProgID="Word.Document.12" ShapeID="_x0000_i1027" DrawAspect="Content" ObjectID="_1763558915" r:id="rId16">
            <o:FieldCodes>\s</o:FieldCodes>
          </o:OLEObject>
        </w:object>
      </w:r>
    </w:p>
    <w:tbl>
      <w:tblPr>
        <w:tblStyle w:val="TableGrid"/>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762"/>
        <w:gridCol w:w="4928"/>
      </w:tblGrid>
      <w:tr w:rsidR="00A71C89" w:rsidRPr="002D39DC" w14:paraId="0925D3AF" w14:textId="77777777" w:rsidTr="009D35C3">
        <w:trPr>
          <w:trHeight w:val="576"/>
        </w:trPr>
        <w:tc>
          <w:tcPr>
            <w:tcW w:w="5000" w:type="pct"/>
            <w:gridSpan w:val="2"/>
            <w:tcBorders>
              <w:top w:val="double" w:sz="4" w:space="0" w:color="auto"/>
              <w:bottom w:val="double" w:sz="4" w:space="0" w:color="auto"/>
            </w:tcBorders>
            <w:vAlign w:val="center"/>
          </w:tcPr>
          <w:p w14:paraId="19A279C2" w14:textId="77777777" w:rsidR="00A71C89" w:rsidRPr="002D39DC" w:rsidRDefault="00A71C89" w:rsidP="00A80FB2">
            <w:pPr>
              <w:spacing w:before="120" w:after="120"/>
              <w:jc w:val="center"/>
              <w:rPr>
                <w:rFonts w:cs="Times New Roman"/>
                <w:sz w:val="22"/>
              </w:rPr>
            </w:pPr>
            <w:r w:rsidRPr="0094557F">
              <w:rPr>
                <w:rFonts w:ascii="Times New Roman Bold" w:hAnsi="Times New Roman Bold"/>
                <w:b/>
                <w:bCs/>
              </w:rPr>
              <w:lastRenderedPageBreak/>
              <w:t>Customer Approval</w:t>
            </w:r>
            <w:r>
              <w:rPr>
                <w:rFonts w:ascii="Times New Roman Bold" w:hAnsi="Times New Roman Bold"/>
                <w:b/>
                <w:bCs/>
              </w:rPr>
              <w:t>s</w:t>
            </w:r>
          </w:p>
        </w:tc>
      </w:tr>
      <w:tr w:rsidR="00A71C89" w:rsidRPr="002D39DC" w14:paraId="4573E547" w14:textId="77777777" w:rsidTr="009D35C3">
        <w:trPr>
          <w:trHeight w:val="576"/>
        </w:trPr>
        <w:tc>
          <w:tcPr>
            <w:tcW w:w="2457" w:type="pct"/>
            <w:tcBorders>
              <w:top w:val="double" w:sz="4" w:space="0" w:color="auto"/>
            </w:tcBorders>
            <w:vAlign w:val="center"/>
          </w:tcPr>
          <w:p w14:paraId="0B3689A3" w14:textId="77777777" w:rsidR="00A71C89" w:rsidRPr="00A80FB2" w:rsidRDefault="00A71C89" w:rsidP="00A80FB2">
            <w:pPr>
              <w:spacing w:before="120" w:after="120"/>
              <w:jc w:val="center"/>
              <w:rPr>
                <w:lang w:val="fr-FR"/>
              </w:rPr>
            </w:pPr>
            <w:r w:rsidRPr="0094557F">
              <w:rPr>
                <w:rFonts w:ascii="Times New Roman Bold" w:hAnsi="Times New Roman Bold"/>
                <w:b/>
                <w:bCs/>
                <w:caps/>
              </w:rPr>
              <w:t>Approved By</w:t>
            </w:r>
          </w:p>
        </w:tc>
        <w:tc>
          <w:tcPr>
            <w:tcW w:w="2543" w:type="pct"/>
            <w:tcBorders>
              <w:top w:val="double" w:sz="4" w:space="0" w:color="auto"/>
            </w:tcBorders>
            <w:vAlign w:val="center"/>
          </w:tcPr>
          <w:p w14:paraId="464AFA5F" w14:textId="77777777" w:rsidR="00A71C89" w:rsidRPr="002D39DC" w:rsidRDefault="00A71C89" w:rsidP="00A80FB2">
            <w:pPr>
              <w:spacing w:before="120" w:after="120"/>
              <w:jc w:val="center"/>
              <w:rPr>
                <w:sz w:val="22"/>
              </w:rPr>
            </w:pPr>
            <w:r w:rsidRPr="0094557F">
              <w:rPr>
                <w:rFonts w:ascii="Times New Roman Bold" w:hAnsi="Times New Roman Bold"/>
                <w:b/>
                <w:bCs/>
                <w:caps/>
              </w:rPr>
              <w:t>Signature/Date</w:t>
            </w:r>
          </w:p>
        </w:tc>
      </w:tr>
      <w:tr w:rsidR="00A71C89" w:rsidRPr="002D39DC" w14:paraId="7717714F" w14:textId="77777777" w:rsidTr="009D35C3">
        <w:trPr>
          <w:trHeight w:val="576"/>
        </w:trPr>
        <w:tc>
          <w:tcPr>
            <w:tcW w:w="2457" w:type="pct"/>
            <w:vAlign w:val="center"/>
          </w:tcPr>
          <w:p w14:paraId="0A2FBBAC" w14:textId="77777777" w:rsidR="00A71C89" w:rsidRDefault="00A71C89" w:rsidP="00A80FB2">
            <w:pPr>
              <w:spacing w:before="60"/>
              <w:jc w:val="center"/>
            </w:pPr>
            <w:r>
              <w:t>Marazban Sarkari,</w:t>
            </w:r>
          </w:p>
          <w:p w14:paraId="643F7805" w14:textId="77777777" w:rsidR="00A71C89" w:rsidRPr="00A80FB2" w:rsidRDefault="00A71C89" w:rsidP="00A80FB2">
            <w:pPr>
              <w:jc w:val="center"/>
            </w:pPr>
            <w:r w:rsidRPr="00A80FB2">
              <w:t>VP, PD &amp; Tech Ops,</w:t>
            </w:r>
          </w:p>
          <w:p w14:paraId="71EC3D0B" w14:textId="77777777" w:rsidR="00A71C89" w:rsidRPr="00D326A8" w:rsidRDefault="00A71C89" w:rsidP="00A80FB2">
            <w:pPr>
              <w:spacing w:after="60"/>
              <w:jc w:val="center"/>
            </w:pPr>
            <w:r w:rsidRPr="00A80FB2">
              <w:t>Tyra Biosciences Inc.</w:t>
            </w:r>
          </w:p>
        </w:tc>
        <w:tc>
          <w:tcPr>
            <w:tcW w:w="2543" w:type="pct"/>
            <w:vAlign w:val="center"/>
          </w:tcPr>
          <w:p w14:paraId="0EEEB80D" w14:textId="77777777" w:rsidR="00A71C89" w:rsidRPr="002D39DC" w:rsidRDefault="00A71C89" w:rsidP="00A80FB2">
            <w:pPr>
              <w:spacing w:before="120" w:after="120"/>
              <w:jc w:val="center"/>
              <w:rPr>
                <w:sz w:val="22"/>
              </w:rPr>
            </w:pPr>
          </w:p>
        </w:tc>
      </w:tr>
      <w:tr w:rsidR="00A71C89" w:rsidRPr="006C20EE" w14:paraId="7A56EAB7" w14:textId="77777777" w:rsidTr="009D35C3">
        <w:trPr>
          <w:trHeight w:val="576"/>
        </w:trPr>
        <w:tc>
          <w:tcPr>
            <w:tcW w:w="2457" w:type="pct"/>
            <w:vAlign w:val="center"/>
          </w:tcPr>
          <w:p w14:paraId="5962D271" w14:textId="77777777" w:rsidR="00A71C89" w:rsidRPr="00A80FB2" w:rsidRDefault="00A71C89" w:rsidP="00A80FB2">
            <w:pPr>
              <w:spacing w:before="60"/>
              <w:jc w:val="center"/>
              <w:rPr>
                <w:lang w:val="fr-FR"/>
              </w:rPr>
            </w:pPr>
            <w:r w:rsidRPr="00A80FB2">
              <w:rPr>
                <w:lang w:val="fr-FR"/>
              </w:rPr>
              <w:t>Jeff Priem,</w:t>
            </w:r>
          </w:p>
          <w:p w14:paraId="3F3024DF" w14:textId="77777777" w:rsidR="00A71C89" w:rsidRPr="00A80FB2" w:rsidRDefault="00A71C89" w:rsidP="00A80FB2">
            <w:pPr>
              <w:jc w:val="center"/>
              <w:rPr>
                <w:lang w:val="fr-FR"/>
              </w:rPr>
            </w:pPr>
            <w:r w:rsidRPr="00A80FB2">
              <w:rPr>
                <w:lang w:val="fr-FR"/>
              </w:rPr>
              <w:t>QA Consultant,</w:t>
            </w:r>
          </w:p>
          <w:p w14:paraId="35036776" w14:textId="77777777" w:rsidR="00A71C89" w:rsidRPr="00D326A8" w:rsidRDefault="00A71C89" w:rsidP="00A80FB2">
            <w:pPr>
              <w:spacing w:after="60"/>
              <w:jc w:val="center"/>
              <w:rPr>
                <w:lang w:val="fr-FR"/>
              </w:rPr>
            </w:pPr>
            <w:r w:rsidRPr="00A80FB2">
              <w:rPr>
                <w:lang w:val="fr-FR"/>
              </w:rPr>
              <w:t>Tyra Biosciences Inc.</w:t>
            </w:r>
          </w:p>
        </w:tc>
        <w:tc>
          <w:tcPr>
            <w:tcW w:w="2543" w:type="pct"/>
            <w:vAlign w:val="center"/>
          </w:tcPr>
          <w:p w14:paraId="5EA4FBA6" w14:textId="77777777" w:rsidR="00A71C89" w:rsidRPr="00D326A8" w:rsidRDefault="00A71C89" w:rsidP="00A80FB2">
            <w:pPr>
              <w:spacing w:before="120" w:after="120"/>
              <w:jc w:val="center"/>
              <w:rPr>
                <w:rFonts w:cs="Times New Roman"/>
                <w:sz w:val="22"/>
                <w:lang w:val="fr-FR"/>
              </w:rPr>
            </w:pPr>
          </w:p>
        </w:tc>
      </w:tr>
    </w:tbl>
    <w:p w14:paraId="4B19E1AF" w14:textId="77777777" w:rsidR="00A71C89" w:rsidRPr="001301BB" w:rsidRDefault="00A71C89" w:rsidP="00883DCB">
      <w:pPr>
        <w:pStyle w:val="TOCTitle"/>
        <w:spacing w:after="120"/>
        <w:rPr>
          <w:lang w:val="fr-FR"/>
        </w:rPr>
      </w:pPr>
    </w:p>
    <w:p w14:paraId="19D7EBBE" w14:textId="77777777" w:rsidR="001301BB" w:rsidRDefault="001301BB">
      <w:r>
        <w:br w:type="page"/>
      </w:r>
    </w:p>
    <w:tbl>
      <w:tblPr>
        <w:tblStyle w:val="TableGrid"/>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517"/>
        <w:gridCol w:w="7173"/>
      </w:tblGrid>
      <w:tr w:rsidR="00CF02B0" w:rsidRPr="002D39DC" w14:paraId="0928F1CF" w14:textId="77777777" w:rsidTr="001301BB">
        <w:trPr>
          <w:trHeight w:val="576"/>
        </w:trPr>
        <w:tc>
          <w:tcPr>
            <w:tcW w:w="1299" w:type="pct"/>
            <w:vAlign w:val="center"/>
          </w:tcPr>
          <w:p w14:paraId="127D617B" w14:textId="12AD3506" w:rsidR="00CF02B0" w:rsidRPr="002D39DC" w:rsidRDefault="00CF02B0" w:rsidP="0092519A">
            <w:pPr>
              <w:spacing w:before="120" w:after="120"/>
              <w:jc w:val="left"/>
              <w:rPr>
                <w:rFonts w:cs="Times New Roman"/>
                <w:b/>
                <w:sz w:val="22"/>
              </w:rPr>
            </w:pPr>
            <w:r w:rsidRPr="001301BB">
              <w:rPr>
                <w:lang w:val="fr-FR"/>
              </w:rPr>
              <w:lastRenderedPageBreak/>
              <w:br w:type="page"/>
            </w:r>
            <w:r w:rsidRPr="002D39DC">
              <w:rPr>
                <w:rFonts w:cs="Times New Roman"/>
                <w:b/>
                <w:sz w:val="22"/>
              </w:rPr>
              <w:t>Protocol Reference</w:t>
            </w:r>
          </w:p>
        </w:tc>
        <w:tc>
          <w:tcPr>
            <w:tcW w:w="3701" w:type="pct"/>
            <w:vAlign w:val="center"/>
          </w:tcPr>
          <w:p w14:paraId="6F1163A7" w14:textId="117EBD1D" w:rsidR="00CF02B0" w:rsidRPr="002D39DC" w:rsidRDefault="00CF02B0" w:rsidP="0092519A">
            <w:pPr>
              <w:spacing w:before="120" w:after="120"/>
              <w:jc w:val="left"/>
              <w:rPr>
                <w:rFonts w:cs="Times New Roman"/>
                <w:sz w:val="22"/>
              </w:rPr>
            </w:pPr>
            <w:r w:rsidRPr="002D39DC">
              <w:rPr>
                <w:sz w:val="22"/>
              </w:rPr>
              <w:t xml:space="preserve">Method Validation Protocol </w:t>
            </w:r>
            <w:r>
              <w:rPr>
                <w:sz w:val="22"/>
              </w:rPr>
              <w:t>PRO-02816-1 (Effective date: 11/</w:t>
            </w:r>
            <w:r w:rsidR="00C96D94">
              <w:rPr>
                <w:sz w:val="22"/>
              </w:rPr>
              <w:t>13</w:t>
            </w:r>
            <w:r>
              <w:rPr>
                <w:sz w:val="22"/>
              </w:rPr>
              <w:t>/23</w:t>
            </w:r>
            <w:r w:rsidRPr="002D39DC">
              <w:rPr>
                <w:sz w:val="22"/>
              </w:rPr>
              <w:t xml:space="preserve">) </w:t>
            </w:r>
          </w:p>
        </w:tc>
      </w:tr>
      <w:tr w:rsidR="00CF02B0" w:rsidRPr="002D39DC" w14:paraId="06ABCC19" w14:textId="77777777" w:rsidTr="001301BB">
        <w:trPr>
          <w:trHeight w:val="576"/>
        </w:trPr>
        <w:tc>
          <w:tcPr>
            <w:tcW w:w="1299" w:type="pct"/>
            <w:vAlign w:val="center"/>
          </w:tcPr>
          <w:p w14:paraId="02D15AA9" w14:textId="77777777" w:rsidR="00CF02B0" w:rsidRPr="002D39DC" w:rsidRDefault="00CF02B0" w:rsidP="0092519A">
            <w:pPr>
              <w:jc w:val="left"/>
              <w:rPr>
                <w:rFonts w:cs="Times New Roman"/>
                <w:b/>
                <w:sz w:val="22"/>
              </w:rPr>
            </w:pPr>
            <w:r w:rsidRPr="002D39DC">
              <w:rPr>
                <w:rFonts w:cs="Times New Roman"/>
                <w:b/>
                <w:sz w:val="22"/>
              </w:rPr>
              <w:t>Notebook Reference</w:t>
            </w:r>
          </w:p>
        </w:tc>
        <w:tc>
          <w:tcPr>
            <w:tcW w:w="3701" w:type="pct"/>
            <w:vAlign w:val="center"/>
          </w:tcPr>
          <w:p w14:paraId="348FAB4F" w14:textId="013BA44E" w:rsidR="00CF02B0" w:rsidRPr="002D39DC" w:rsidRDefault="00CF02B0" w:rsidP="0092519A">
            <w:pPr>
              <w:spacing w:before="120" w:after="120"/>
              <w:rPr>
                <w:sz w:val="22"/>
              </w:rPr>
            </w:pPr>
            <w:r>
              <w:rPr>
                <w:sz w:val="22"/>
              </w:rPr>
              <w:t>ARD-0</w:t>
            </w:r>
            <w:r w:rsidR="00711577">
              <w:rPr>
                <w:sz w:val="22"/>
              </w:rPr>
              <w:t>618/64-13</w:t>
            </w:r>
            <w:r w:rsidR="00BA79FF">
              <w:rPr>
                <w:sz w:val="22"/>
              </w:rPr>
              <w:t>1</w:t>
            </w:r>
          </w:p>
        </w:tc>
      </w:tr>
      <w:tr w:rsidR="00CF02B0" w:rsidRPr="002D39DC" w14:paraId="5F24AC66" w14:textId="77777777" w:rsidTr="001301BB">
        <w:trPr>
          <w:trHeight w:val="576"/>
        </w:trPr>
        <w:tc>
          <w:tcPr>
            <w:tcW w:w="1299" w:type="pct"/>
            <w:vAlign w:val="center"/>
          </w:tcPr>
          <w:p w14:paraId="07C18FC3" w14:textId="77777777" w:rsidR="00CF02B0" w:rsidRPr="002D39DC" w:rsidRDefault="00CF02B0" w:rsidP="0092519A">
            <w:pPr>
              <w:jc w:val="left"/>
              <w:rPr>
                <w:rFonts w:cs="Times New Roman"/>
                <w:b/>
                <w:sz w:val="22"/>
              </w:rPr>
            </w:pPr>
            <w:r w:rsidRPr="002D39DC">
              <w:rPr>
                <w:rFonts w:cs="Times New Roman"/>
                <w:b/>
                <w:sz w:val="22"/>
              </w:rPr>
              <w:t>Analyst</w:t>
            </w:r>
          </w:p>
        </w:tc>
        <w:tc>
          <w:tcPr>
            <w:tcW w:w="3701" w:type="pct"/>
            <w:vAlign w:val="center"/>
          </w:tcPr>
          <w:p w14:paraId="27B4D38E" w14:textId="480CC820" w:rsidR="00CF02B0" w:rsidRPr="002D39DC" w:rsidRDefault="00CF02B0" w:rsidP="0092519A">
            <w:pPr>
              <w:spacing w:before="120" w:after="120"/>
              <w:jc w:val="left"/>
              <w:rPr>
                <w:rFonts w:cs="Times New Roman"/>
                <w:sz w:val="22"/>
              </w:rPr>
            </w:pPr>
            <w:r>
              <w:rPr>
                <w:rFonts w:cs="Times New Roman"/>
                <w:sz w:val="22"/>
              </w:rPr>
              <w:t>Victoria Gillespie, Marjorie Cordero</w:t>
            </w:r>
          </w:p>
        </w:tc>
      </w:tr>
    </w:tbl>
    <w:p w14:paraId="3E9E0B8D" w14:textId="77777777" w:rsidR="002C5270" w:rsidRDefault="002C5270">
      <w:pPr>
        <w:pStyle w:val="TOCTitle"/>
        <w:spacing w:after="240"/>
      </w:pPr>
    </w:p>
    <w:p w14:paraId="08BF1B29" w14:textId="6FFB7F7E" w:rsidR="00D64275" w:rsidRDefault="00883DCB" w:rsidP="002B0FE5">
      <w:pPr>
        <w:pStyle w:val="TOCTitle"/>
        <w:spacing w:after="240"/>
      </w:pPr>
      <w:r>
        <w:t>Table of contents</w:t>
      </w:r>
    </w:p>
    <w:p w14:paraId="2C01E475" w14:textId="68705913" w:rsidR="009220A9" w:rsidRDefault="00D64275">
      <w:pPr>
        <w:pStyle w:val="TOC1"/>
        <w:rPr>
          <w:rFonts w:asciiTheme="minorHAnsi" w:eastAsiaTheme="minorEastAsia" w:hAnsiTheme="minorHAnsi"/>
          <w:b w:val="0"/>
          <w:caps w:val="0"/>
          <w:kern w:val="2"/>
          <w14:ligatures w14:val="standardContextual"/>
        </w:rPr>
      </w:pPr>
      <w:r>
        <w:fldChar w:fldCharType="begin"/>
      </w:r>
      <w:r>
        <w:instrText xml:space="preserve"> TOC \o "1-3" \h \z \u </w:instrText>
      </w:r>
      <w:r>
        <w:fldChar w:fldCharType="separate"/>
      </w:r>
      <w:hyperlink w:anchor="_Toc152941915" w:history="1">
        <w:r w:rsidR="009220A9" w:rsidRPr="001D131E">
          <w:rPr>
            <w:rStyle w:val="Hyperlink"/>
          </w:rPr>
          <w:t>1</w:t>
        </w:r>
        <w:r w:rsidR="009220A9">
          <w:rPr>
            <w:rFonts w:asciiTheme="minorHAnsi" w:eastAsiaTheme="minorEastAsia" w:hAnsiTheme="minorHAnsi"/>
            <w:b w:val="0"/>
            <w:caps w:val="0"/>
            <w:kern w:val="2"/>
            <w14:ligatures w14:val="standardContextual"/>
          </w:rPr>
          <w:tab/>
        </w:r>
        <w:r w:rsidR="009220A9" w:rsidRPr="001D131E">
          <w:rPr>
            <w:rStyle w:val="Hyperlink"/>
          </w:rPr>
          <w:t>Introduction</w:t>
        </w:r>
        <w:r w:rsidR="009220A9">
          <w:rPr>
            <w:webHidden/>
          </w:rPr>
          <w:tab/>
        </w:r>
        <w:r w:rsidR="009220A9">
          <w:rPr>
            <w:webHidden/>
          </w:rPr>
          <w:fldChar w:fldCharType="begin"/>
        </w:r>
        <w:r w:rsidR="009220A9">
          <w:rPr>
            <w:webHidden/>
          </w:rPr>
          <w:instrText xml:space="preserve"> PAGEREF _Toc152941915 \h </w:instrText>
        </w:r>
        <w:r w:rsidR="009220A9">
          <w:rPr>
            <w:webHidden/>
          </w:rPr>
        </w:r>
        <w:r w:rsidR="009220A9">
          <w:rPr>
            <w:webHidden/>
          </w:rPr>
          <w:fldChar w:fldCharType="separate"/>
        </w:r>
        <w:r w:rsidR="009220A9">
          <w:rPr>
            <w:webHidden/>
          </w:rPr>
          <w:t>5</w:t>
        </w:r>
        <w:r w:rsidR="009220A9">
          <w:rPr>
            <w:webHidden/>
          </w:rPr>
          <w:fldChar w:fldCharType="end"/>
        </w:r>
      </w:hyperlink>
    </w:p>
    <w:p w14:paraId="5FA63272" w14:textId="6FD81FFC" w:rsidR="009220A9" w:rsidRDefault="009E5412">
      <w:pPr>
        <w:pStyle w:val="TOC1"/>
        <w:rPr>
          <w:rFonts w:asciiTheme="minorHAnsi" w:eastAsiaTheme="minorEastAsia" w:hAnsiTheme="minorHAnsi"/>
          <w:b w:val="0"/>
          <w:caps w:val="0"/>
          <w:kern w:val="2"/>
          <w14:ligatures w14:val="standardContextual"/>
        </w:rPr>
      </w:pPr>
      <w:hyperlink w:anchor="_Toc152941916" w:history="1">
        <w:r w:rsidR="009220A9" w:rsidRPr="001D131E">
          <w:rPr>
            <w:rStyle w:val="Hyperlink"/>
          </w:rPr>
          <w:t>2</w:t>
        </w:r>
        <w:r w:rsidR="009220A9">
          <w:rPr>
            <w:rFonts w:asciiTheme="minorHAnsi" w:eastAsiaTheme="minorEastAsia" w:hAnsiTheme="minorHAnsi"/>
            <w:b w:val="0"/>
            <w:caps w:val="0"/>
            <w:kern w:val="2"/>
            <w14:ligatures w14:val="standardContextual"/>
          </w:rPr>
          <w:tab/>
        </w:r>
        <w:r w:rsidR="009220A9" w:rsidRPr="001D131E">
          <w:rPr>
            <w:rStyle w:val="Hyperlink"/>
          </w:rPr>
          <w:t>Analytical Procedure</w:t>
        </w:r>
        <w:r w:rsidR="009220A9">
          <w:rPr>
            <w:webHidden/>
          </w:rPr>
          <w:tab/>
        </w:r>
        <w:r w:rsidR="009220A9">
          <w:rPr>
            <w:webHidden/>
          </w:rPr>
          <w:fldChar w:fldCharType="begin"/>
        </w:r>
        <w:r w:rsidR="009220A9">
          <w:rPr>
            <w:webHidden/>
          </w:rPr>
          <w:instrText xml:space="preserve"> PAGEREF _Toc152941916 \h </w:instrText>
        </w:r>
        <w:r w:rsidR="009220A9">
          <w:rPr>
            <w:webHidden/>
          </w:rPr>
        </w:r>
        <w:r w:rsidR="009220A9">
          <w:rPr>
            <w:webHidden/>
          </w:rPr>
          <w:fldChar w:fldCharType="separate"/>
        </w:r>
        <w:r w:rsidR="009220A9">
          <w:rPr>
            <w:webHidden/>
          </w:rPr>
          <w:t>7</w:t>
        </w:r>
        <w:r w:rsidR="009220A9">
          <w:rPr>
            <w:webHidden/>
          </w:rPr>
          <w:fldChar w:fldCharType="end"/>
        </w:r>
      </w:hyperlink>
    </w:p>
    <w:p w14:paraId="05EA265F" w14:textId="4502210F" w:rsidR="009220A9" w:rsidRDefault="009E5412">
      <w:pPr>
        <w:pStyle w:val="TOC2"/>
        <w:rPr>
          <w:rFonts w:asciiTheme="minorHAnsi" w:eastAsiaTheme="minorEastAsia" w:hAnsiTheme="minorHAnsi"/>
          <w:kern w:val="2"/>
          <w14:ligatures w14:val="standardContextual"/>
        </w:rPr>
      </w:pPr>
      <w:hyperlink w:anchor="_Toc152941917" w:history="1">
        <w:r w:rsidR="009220A9" w:rsidRPr="001D131E">
          <w:rPr>
            <w:rStyle w:val="Hyperlink"/>
          </w:rPr>
          <w:t>2.1</w:t>
        </w:r>
        <w:r w:rsidR="009220A9">
          <w:rPr>
            <w:rFonts w:asciiTheme="minorHAnsi" w:eastAsiaTheme="minorEastAsia" w:hAnsiTheme="minorHAnsi"/>
            <w:kern w:val="2"/>
            <w14:ligatures w14:val="standardContextual"/>
          </w:rPr>
          <w:tab/>
        </w:r>
        <w:r w:rsidR="009220A9" w:rsidRPr="001D131E">
          <w:rPr>
            <w:rStyle w:val="Hyperlink"/>
          </w:rPr>
          <w:t>Chromatographic Parameters</w:t>
        </w:r>
        <w:r w:rsidR="009220A9">
          <w:rPr>
            <w:webHidden/>
          </w:rPr>
          <w:tab/>
        </w:r>
        <w:r w:rsidR="009220A9">
          <w:rPr>
            <w:webHidden/>
          </w:rPr>
          <w:fldChar w:fldCharType="begin"/>
        </w:r>
        <w:r w:rsidR="009220A9">
          <w:rPr>
            <w:webHidden/>
          </w:rPr>
          <w:instrText xml:space="preserve"> PAGEREF _Toc152941917 \h </w:instrText>
        </w:r>
        <w:r w:rsidR="009220A9">
          <w:rPr>
            <w:webHidden/>
          </w:rPr>
        </w:r>
        <w:r w:rsidR="009220A9">
          <w:rPr>
            <w:webHidden/>
          </w:rPr>
          <w:fldChar w:fldCharType="separate"/>
        </w:r>
        <w:r w:rsidR="009220A9">
          <w:rPr>
            <w:webHidden/>
          </w:rPr>
          <w:t>7</w:t>
        </w:r>
        <w:r w:rsidR="009220A9">
          <w:rPr>
            <w:webHidden/>
          </w:rPr>
          <w:fldChar w:fldCharType="end"/>
        </w:r>
      </w:hyperlink>
    </w:p>
    <w:p w14:paraId="02CEADA8" w14:textId="682117BF" w:rsidR="009220A9" w:rsidRDefault="009E5412">
      <w:pPr>
        <w:pStyle w:val="TOC2"/>
        <w:rPr>
          <w:rFonts w:asciiTheme="minorHAnsi" w:eastAsiaTheme="minorEastAsia" w:hAnsiTheme="minorHAnsi"/>
          <w:kern w:val="2"/>
          <w14:ligatures w14:val="standardContextual"/>
        </w:rPr>
      </w:pPr>
      <w:hyperlink w:anchor="_Toc152941918" w:history="1">
        <w:r w:rsidR="009220A9" w:rsidRPr="001D131E">
          <w:rPr>
            <w:rStyle w:val="Hyperlink"/>
          </w:rPr>
          <w:t>2.2</w:t>
        </w:r>
        <w:r w:rsidR="009220A9">
          <w:rPr>
            <w:rFonts w:asciiTheme="minorHAnsi" w:eastAsiaTheme="minorEastAsia" w:hAnsiTheme="minorHAnsi"/>
            <w:kern w:val="2"/>
            <w14:ligatures w14:val="standardContextual"/>
          </w:rPr>
          <w:tab/>
        </w:r>
        <w:r w:rsidR="009220A9" w:rsidRPr="001D131E">
          <w:rPr>
            <w:rStyle w:val="Hyperlink"/>
          </w:rPr>
          <w:t>Reagents and Materials</w:t>
        </w:r>
        <w:r w:rsidR="009220A9">
          <w:rPr>
            <w:webHidden/>
          </w:rPr>
          <w:tab/>
        </w:r>
        <w:r w:rsidR="009220A9">
          <w:rPr>
            <w:webHidden/>
          </w:rPr>
          <w:fldChar w:fldCharType="begin"/>
        </w:r>
        <w:r w:rsidR="009220A9">
          <w:rPr>
            <w:webHidden/>
          </w:rPr>
          <w:instrText xml:space="preserve"> PAGEREF _Toc152941918 \h </w:instrText>
        </w:r>
        <w:r w:rsidR="009220A9">
          <w:rPr>
            <w:webHidden/>
          </w:rPr>
        </w:r>
        <w:r w:rsidR="009220A9">
          <w:rPr>
            <w:webHidden/>
          </w:rPr>
          <w:fldChar w:fldCharType="separate"/>
        </w:r>
        <w:r w:rsidR="009220A9">
          <w:rPr>
            <w:webHidden/>
          </w:rPr>
          <w:t>7</w:t>
        </w:r>
        <w:r w:rsidR="009220A9">
          <w:rPr>
            <w:webHidden/>
          </w:rPr>
          <w:fldChar w:fldCharType="end"/>
        </w:r>
      </w:hyperlink>
    </w:p>
    <w:p w14:paraId="4DE8C0C6" w14:textId="5C54474A" w:rsidR="009220A9" w:rsidRDefault="009E5412">
      <w:pPr>
        <w:pStyle w:val="TOC2"/>
        <w:rPr>
          <w:rFonts w:asciiTheme="minorHAnsi" w:eastAsiaTheme="minorEastAsia" w:hAnsiTheme="minorHAnsi"/>
          <w:kern w:val="2"/>
          <w14:ligatures w14:val="standardContextual"/>
        </w:rPr>
      </w:pPr>
      <w:hyperlink w:anchor="_Toc152941919" w:history="1">
        <w:r w:rsidR="009220A9" w:rsidRPr="001D131E">
          <w:rPr>
            <w:rStyle w:val="Hyperlink"/>
          </w:rPr>
          <w:t>2.3</w:t>
        </w:r>
        <w:r w:rsidR="009220A9">
          <w:rPr>
            <w:rFonts w:asciiTheme="minorHAnsi" w:eastAsiaTheme="minorEastAsia" w:hAnsiTheme="minorHAnsi"/>
            <w:kern w:val="2"/>
            <w14:ligatures w14:val="standardContextual"/>
          </w:rPr>
          <w:tab/>
        </w:r>
        <w:r w:rsidR="009220A9" w:rsidRPr="001D131E">
          <w:rPr>
            <w:rStyle w:val="Hyperlink"/>
          </w:rPr>
          <w:t>Mobile phase A (0.1% TFA in Water)</w:t>
        </w:r>
        <w:r w:rsidR="009220A9">
          <w:rPr>
            <w:webHidden/>
          </w:rPr>
          <w:tab/>
        </w:r>
        <w:r w:rsidR="009220A9">
          <w:rPr>
            <w:webHidden/>
          </w:rPr>
          <w:fldChar w:fldCharType="begin"/>
        </w:r>
        <w:r w:rsidR="009220A9">
          <w:rPr>
            <w:webHidden/>
          </w:rPr>
          <w:instrText xml:space="preserve"> PAGEREF _Toc152941919 \h </w:instrText>
        </w:r>
        <w:r w:rsidR="009220A9">
          <w:rPr>
            <w:webHidden/>
          </w:rPr>
        </w:r>
        <w:r w:rsidR="009220A9">
          <w:rPr>
            <w:webHidden/>
          </w:rPr>
          <w:fldChar w:fldCharType="separate"/>
        </w:r>
        <w:r w:rsidR="009220A9">
          <w:rPr>
            <w:webHidden/>
          </w:rPr>
          <w:t>8</w:t>
        </w:r>
        <w:r w:rsidR="009220A9">
          <w:rPr>
            <w:webHidden/>
          </w:rPr>
          <w:fldChar w:fldCharType="end"/>
        </w:r>
      </w:hyperlink>
    </w:p>
    <w:p w14:paraId="7538555A" w14:textId="7C49AB5F" w:rsidR="009220A9" w:rsidRDefault="009E5412">
      <w:pPr>
        <w:pStyle w:val="TOC2"/>
        <w:rPr>
          <w:rFonts w:asciiTheme="minorHAnsi" w:eastAsiaTheme="minorEastAsia" w:hAnsiTheme="minorHAnsi"/>
          <w:kern w:val="2"/>
          <w14:ligatures w14:val="standardContextual"/>
        </w:rPr>
      </w:pPr>
      <w:hyperlink w:anchor="_Toc152941920" w:history="1">
        <w:r w:rsidR="009220A9" w:rsidRPr="001D131E">
          <w:rPr>
            <w:rStyle w:val="Hyperlink"/>
            <w:lang w:val="it-IT"/>
          </w:rPr>
          <w:t>2.4</w:t>
        </w:r>
        <w:r w:rsidR="009220A9">
          <w:rPr>
            <w:rFonts w:asciiTheme="minorHAnsi" w:eastAsiaTheme="minorEastAsia" w:hAnsiTheme="minorHAnsi"/>
            <w:kern w:val="2"/>
            <w14:ligatures w14:val="standardContextual"/>
          </w:rPr>
          <w:tab/>
        </w:r>
        <w:r w:rsidR="009220A9" w:rsidRPr="001D131E">
          <w:rPr>
            <w:rStyle w:val="Hyperlink"/>
            <w:lang w:val="it-IT"/>
          </w:rPr>
          <w:t>Mobile phase B (0.1% TFA in Acetonitrile)</w:t>
        </w:r>
        <w:r w:rsidR="009220A9">
          <w:rPr>
            <w:webHidden/>
          </w:rPr>
          <w:tab/>
        </w:r>
        <w:r w:rsidR="009220A9">
          <w:rPr>
            <w:webHidden/>
          </w:rPr>
          <w:fldChar w:fldCharType="begin"/>
        </w:r>
        <w:r w:rsidR="009220A9">
          <w:rPr>
            <w:webHidden/>
          </w:rPr>
          <w:instrText xml:space="preserve"> PAGEREF _Toc152941920 \h </w:instrText>
        </w:r>
        <w:r w:rsidR="009220A9">
          <w:rPr>
            <w:webHidden/>
          </w:rPr>
        </w:r>
        <w:r w:rsidR="009220A9">
          <w:rPr>
            <w:webHidden/>
          </w:rPr>
          <w:fldChar w:fldCharType="separate"/>
        </w:r>
        <w:r w:rsidR="009220A9">
          <w:rPr>
            <w:webHidden/>
          </w:rPr>
          <w:t>8</w:t>
        </w:r>
        <w:r w:rsidR="009220A9">
          <w:rPr>
            <w:webHidden/>
          </w:rPr>
          <w:fldChar w:fldCharType="end"/>
        </w:r>
      </w:hyperlink>
    </w:p>
    <w:p w14:paraId="0D2F6458" w14:textId="6BCA0FC3" w:rsidR="009220A9" w:rsidRDefault="009E5412">
      <w:pPr>
        <w:pStyle w:val="TOC2"/>
        <w:rPr>
          <w:rFonts w:asciiTheme="minorHAnsi" w:eastAsiaTheme="minorEastAsia" w:hAnsiTheme="minorHAnsi"/>
          <w:kern w:val="2"/>
          <w14:ligatures w14:val="standardContextual"/>
        </w:rPr>
      </w:pPr>
      <w:hyperlink w:anchor="_Toc152941921" w:history="1">
        <w:r w:rsidR="009220A9" w:rsidRPr="001D131E">
          <w:rPr>
            <w:rStyle w:val="Hyperlink"/>
          </w:rPr>
          <w:t>2.5</w:t>
        </w:r>
        <w:r w:rsidR="009220A9">
          <w:rPr>
            <w:rFonts w:asciiTheme="minorHAnsi" w:eastAsiaTheme="minorEastAsia" w:hAnsiTheme="minorHAnsi"/>
            <w:kern w:val="2"/>
            <w14:ligatures w14:val="standardContextual"/>
          </w:rPr>
          <w:tab/>
        </w:r>
        <w:r w:rsidR="009220A9" w:rsidRPr="001D131E">
          <w:rPr>
            <w:rStyle w:val="Hyperlink"/>
          </w:rPr>
          <w:t>Diluent Preparation</w:t>
        </w:r>
        <w:r w:rsidR="009220A9">
          <w:rPr>
            <w:webHidden/>
          </w:rPr>
          <w:tab/>
        </w:r>
        <w:r w:rsidR="009220A9">
          <w:rPr>
            <w:webHidden/>
          </w:rPr>
          <w:fldChar w:fldCharType="begin"/>
        </w:r>
        <w:r w:rsidR="009220A9">
          <w:rPr>
            <w:webHidden/>
          </w:rPr>
          <w:instrText xml:space="preserve"> PAGEREF _Toc152941921 \h </w:instrText>
        </w:r>
        <w:r w:rsidR="009220A9">
          <w:rPr>
            <w:webHidden/>
          </w:rPr>
        </w:r>
        <w:r w:rsidR="009220A9">
          <w:rPr>
            <w:webHidden/>
          </w:rPr>
          <w:fldChar w:fldCharType="separate"/>
        </w:r>
        <w:r w:rsidR="009220A9">
          <w:rPr>
            <w:webHidden/>
          </w:rPr>
          <w:t>8</w:t>
        </w:r>
        <w:r w:rsidR="009220A9">
          <w:rPr>
            <w:webHidden/>
          </w:rPr>
          <w:fldChar w:fldCharType="end"/>
        </w:r>
      </w:hyperlink>
    </w:p>
    <w:p w14:paraId="6E29472D" w14:textId="1D6CB559" w:rsidR="009220A9" w:rsidRDefault="009E5412">
      <w:pPr>
        <w:pStyle w:val="TOC2"/>
        <w:rPr>
          <w:rFonts w:asciiTheme="minorHAnsi" w:eastAsiaTheme="minorEastAsia" w:hAnsiTheme="minorHAnsi"/>
          <w:kern w:val="2"/>
          <w14:ligatures w14:val="standardContextual"/>
        </w:rPr>
      </w:pPr>
      <w:hyperlink w:anchor="_Toc152941922" w:history="1">
        <w:r w:rsidR="009220A9" w:rsidRPr="001D131E">
          <w:rPr>
            <w:rStyle w:val="Hyperlink"/>
          </w:rPr>
          <w:t>2.6</w:t>
        </w:r>
        <w:r w:rsidR="009220A9">
          <w:rPr>
            <w:rFonts w:asciiTheme="minorHAnsi" w:eastAsiaTheme="minorEastAsia" w:hAnsiTheme="minorHAnsi"/>
            <w:kern w:val="2"/>
            <w14:ligatures w14:val="standardContextual"/>
          </w:rPr>
          <w:tab/>
        </w:r>
        <w:r w:rsidR="009220A9" w:rsidRPr="001D131E">
          <w:rPr>
            <w:rStyle w:val="Hyperlink"/>
          </w:rPr>
          <w:t>Standard Solution Preparation</w:t>
        </w:r>
        <w:r w:rsidR="009220A9">
          <w:rPr>
            <w:webHidden/>
          </w:rPr>
          <w:tab/>
        </w:r>
        <w:r w:rsidR="009220A9">
          <w:rPr>
            <w:webHidden/>
          </w:rPr>
          <w:fldChar w:fldCharType="begin"/>
        </w:r>
        <w:r w:rsidR="009220A9">
          <w:rPr>
            <w:webHidden/>
          </w:rPr>
          <w:instrText xml:space="preserve"> PAGEREF _Toc152941922 \h </w:instrText>
        </w:r>
        <w:r w:rsidR="009220A9">
          <w:rPr>
            <w:webHidden/>
          </w:rPr>
        </w:r>
        <w:r w:rsidR="009220A9">
          <w:rPr>
            <w:webHidden/>
          </w:rPr>
          <w:fldChar w:fldCharType="separate"/>
        </w:r>
        <w:r w:rsidR="009220A9">
          <w:rPr>
            <w:webHidden/>
          </w:rPr>
          <w:t>8</w:t>
        </w:r>
        <w:r w:rsidR="009220A9">
          <w:rPr>
            <w:webHidden/>
          </w:rPr>
          <w:fldChar w:fldCharType="end"/>
        </w:r>
      </w:hyperlink>
    </w:p>
    <w:p w14:paraId="409C86EE" w14:textId="699BB860"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23" w:history="1">
        <w:r w:rsidR="009220A9" w:rsidRPr="001D131E">
          <w:rPr>
            <w:rStyle w:val="Hyperlink"/>
            <w:noProof/>
          </w:rPr>
          <w:t>2.6.1</w:t>
        </w:r>
        <w:r w:rsidR="009220A9">
          <w:rPr>
            <w:rFonts w:asciiTheme="minorHAnsi" w:eastAsiaTheme="minorEastAsia" w:hAnsiTheme="minorHAnsi"/>
            <w:noProof/>
            <w:kern w:val="2"/>
            <w14:ligatures w14:val="standardContextual"/>
          </w:rPr>
          <w:tab/>
        </w:r>
        <w:r w:rsidR="009220A9" w:rsidRPr="001D131E">
          <w:rPr>
            <w:rStyle w:val="Hyperlink"/>
            <w:noProof/>
          </w:rPr>
          <w:t>Stock Standard Solution Preparation</w:t>
        </w:r>
        <w:r w:rsidR="009220A9">
          <w:rPr>
            <w:noProof/>
            <w:webHidden/>
          </w:rPr>
          <w:tab/>
        </w:r>
        <w:r w:rsidR="009220A9">
          <w:rPr>
            <w:noProof/>
            <w:webHidden/>
          </w:rPr>
          <w:fldChar w:fldCharType="begin"/>
        </w:r>
        <w:r w:rsidR="009220A9">
          <w:rPr>
            <w:noProof/>
            <w:webHidden/>
          </w:rPr>
          <w:instrText xml:space="preserve"> PAGEREF _Toc152941923 \h </w:instrText>
        </w:r>
        <w:r w:rsidR="009220A9">
          <w:rPr>
            <w:noProof/>
            <w:webHidden/>
          </w:rPr>
        </w:r>
        <w:r w:rsidR="009220A9">
          <w:rPr>
            <w:noProof/>
            <w:webHidden/>
          </w:rPr>
          <w:fldChar w:fldCharType="separate"/>
        </w:r>
        <w:r w:rsidR="009220A9">
          <w:rPr>
            <w:noProof/>
            <w:webHidden/>
          </w:rPr>
          <w:t>8</w:t>
        </w:r>
        <w:r w:rsidR="009220A9">
          <w:rPr>
            <w:noProof/>
            <w:webHidden/>
          </w:rPr>
          <w:fldChar w:fldCharType="end"/>
        </w:r>
      </w:hyperlink>
    </w:p>
    <w:p w14:paraId="4FF11C6C" w14:textId="5104F140"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24" w:history="1">
        <w:r w:rsidR="009220A9" w:rsidRPr="001D131E">
          <w:rPr>
            <w:rStyle w:val="Hyperlink"/>
            <w:noProof/>
          </w:rPr>
          <w:t>2.6.2</w:t>
        </w:r>
        <w:r w:rsidR="009220A9">
          <w:rPr>
            <w:rFonts w:asciiTheme="minorHAnsi" w:eastAsiaTheme="minorEastAsia" w:hAnsiTheme="minorHAnsi"/>
            <w:noProof/>
            <w:kern w:val="2"/>
            <w14:ligatures w14:val="standardContextual"/>
          </w:rPr>
          <w:tab/>
        </w:r>
        <w:r w:rsidR="009220A9" w:rsidRPr="001D131E">
          <w:rPr>
            <w:rStyle w:val="Hyperlink"/>
            <w:noProof/>
          </w:rPr>
          <w:t>Working Standard Solution Preparation</w:t>
        </w:r>
        <w:r w:rsidR="009220A9">
          <w:rPr>
            <w:noProof/>
            <w:webHidden/>
          </w:rPr>
          <w:tab/>
        </w:r>
        <w:r w:rsidR="009220A9">
          <w:rPr>
            <w:noProof/>
            <w:webHidden/>
          </w:rPr>
          <w:fldChar w:fldCharType="begin"/>
        </w:r>
        <w:r w:rsidR="009220A9">
          <w:rPr>
            <w:noProof/>
            <w:webHidden/>
          </w:rPr>
          <w:instrText xml:space="preserve"> PAGEREF _Toc152941924 \h </w:instrText>
        </w:r>
        <w:r w:rsidR="009220A9">
          <w:rPr>
            <w:noProof/>
            <w:webHidden/>
          </w:rPr>
        </w:r>
        <w:r w:rsidR="009220A9">
          <w:rPr>
            <w:noProof/>
            <w:webHidden/>
          </w:rPr>
          <w:fldChar w:fldCharType="separate"/>
        </w:r>
        <w:r w:rsidR="009220A9">
          <w:rPr>
            <w:noProof/>
            <w:webHidden/>
          </w:rPr>
          <w:t>8</w:t>
        </w:r>
        <w:r w:rsidR="009220A9">
          <w:rPr>
            <w:noProof/>
            <w:webHidden/>
          </w:rPr>
          <w:fldChar w:fldCharType="end"/>
        </w:r>
      </w:hyperlink>
    </w:p>
    <w:p w14:paraId="6FDC2B68" w14:textId="44F91F3D" w:rsidR="009220A9" w:rsidRDefault="009E5412">
      <w:pPr>
        <w:pStyle w:val="TOC2"/>
        <w:rPr>
          <w:rFonts w:asciiTheme="minorHAnsi" w:eastAsiaTheme="minorEastAsia" w:hAnsiTheme="minorHAnsi"/>
          <w:kern w:val="2"/>
          <w14:ligatures w14:val="standardContextual"/>
        </w:rPr>
      </w:pPr>
      <w:hyperlink w:anchor="_Toc152941925" w:history="1">
        <w:r w:rsidR="009220A9" w:rsidRPr="001D131E">
          <w:rPr>
            <w:rStyle w:val="Hyperlink"/>
          </w:rPr>
          <w:t>2.7</w:t>
        </w:r>
        <w:r w:rsidR="009220A9">
          <w:rPr>
            <w:rFonts w:asciiTheme="minorHAnsi" w:eastAsiaTheme="minorEastAsia" w:hAnsiTheme="minorHAnsi"/>
            <w:kern w:val="2"/>
            <w14:ligatures w14:val="standardContextual"/>
          </w:rPr>
          <w:tab/>
        </w:r>
        <w:r w:rsidR="009220A9" w:rsidRPr="001D131E">
          <w:rPr>
            <w:rStyle w:val="Hyperlink"/>
          </w:rPr>
          <w:t>Sensitivity Standard Solution Preparation</w:t>
        </w:r>
        <w:r w:rsidR="009220A9">
          <w:rPr>
            <w:webHidden/>
          </w:rPr>
          <w:tab/>
        </w:r>
        <w:r w:rsidR="009220A9">
          <w:rPr>
            <w:webHidden/>
          </w:rPr>
          <w:fldChar w:fldCharType="begin"/>
        </w:r>
        <w:r w:rsidR="009220A9">
          <w:rPr>
            <w:webHidden/>
          </w:rPr>
          <w:instrText xml:space="preserve"> PAGEREF _Toc152941925 \h </w:instrText>
        </w:r>
        <w:r w:rsidR="009220A9">
          <w:rPr>
            <w:webHidden/>
          </w:rPr>
        </w:r>
        <w:r w:rsidR="009220A9">
          <w:rPr>
            <w:webHidden/>
          </w:rPr>
          <w:fldChar w:fldCharType="separate"/>
        </w:r>
        <w:r w:rsidR="009220A9">
          <w:rPr>
            <w:webHidden/>
          </w:rPr>
          <w:t>8</w:t>
        </w:r>
        <w:r w:rsidR="009220A9">
          <w:rPr>
            <w:webHidden/>
          </w:rPr>
          <w:fldChar w:fldCharType="end"/>
        </w:r>
      </w:hyperlink>
    </w:p>
    <w:p w14:paraId="6C7A1C41" w14:textId="2B307D66"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26" w:history="1">
        <w:r w:rsidR="009220A9" w:rsidRPr="001D131E">
          <w:rPr>
            <w:rStyle w:val="Hyperlink"/>
            <w:noProof/>
          </w:rPr>
          <w:t>2.7.1</w:t>
        </w:r>
        <w:r w:rsidR="009220A9">
          <w:rPr>
            <w:rFonts w:asciiTheme="minorHAnsi" w:eastAsiaTheme="minorEastAsia" w:hAnsiTheme="minorHAnsi"/>
            <w:noProof/>
            <w:kern w:val="2"/>
            <w14:ligatures w14:val="standardContextual"/>
          </w:rPr>
          <w:tab/>
        </w:r>
        <w:r w:rsidR="009220A9" w:rsidRPr="001D131E">
          <w:rPr>
            <w:rStyle w:val="Hyperlink"/>
            <w:noProof/>
          </w:rPr>
          <w:t>Intermediate Sensitivity Solution</w:t>
        </w:r>
        <w:r w:rsidR="009220A9">
          <w:rPr>
            <w:noProof/>
            <w:webHidden/>
          </w:rPr>
          <w:tab/>
        </w:r>
        <w:r w:rsidR="009220A9">
          <w:rPr>
            <w:noProof/>
            <w:webHidden/>
          </w:rPr>
          <w:fldChar w:fldCharType="begin"/>
        </w:r>
        <w:r w:rsidR="009220A9">
          <w:rPr>
            <w:noProof/>
            <w:webHidden/>
          </w:rPr>
          <w:instrText xml:space="preserve"> PAGEREF _Toc152941926 \h </w:instrText>
        </w:r>
        <w:r w:rsidR="009220A9">
          <w:rPr>
            <w:noProof/>
            <w:webHidden/>
          </w:rPr>
        </w:r>
        <w:r w:rsidR="009220A9">
          <w:rPr>
            <w:noProof/>
            <w:webHidden/>
          </w:rPr>
          <w:fldChar w:fldCharType="separate"/>
        </w:r>
        <w:r w:rsidR="009220A9">
          <w:rPr>
            <w:noProof/>
            <w:webHidden/>
          </w:rPr>
          <w:t>9</w:t>
        </w:r>
        <w:r w:rsidR="009220A9">
          <w:rPr>
            <w:noProof/>
            <w:webHidden/>
          </w:rPr>
          <w:fldChar w:fldCharType="end"/>
        </w:r>
      </w:hyperlink>
    </w:p>
    <w:p w14:paraId="239AE3F9" w14:textId="23D32120"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27" w:history="1">
        <w:r w:rsidR="009220A9" w:rsidRPr="001D131E">
          <w:rPr>
            <w:rStyle w:val="Hyperlink"/>
            <w:noProof/>
          </w:rPr>
          <w:t>2.7.2</w:t>
        </w:r>
        <w:r w:rsidR="009220A9">
          <w:rPr>
            <w:rFonts w:asciiTheme="minorHAnsi" w:eastAsiaTheme="minorEastAsia" w:hAnsiTheme="minorHAnsi"/>
            <w:noProof/>
            <w:kern w:val="2"/>
            <w14:ligatures w14:val="standardContextual"/>
          </w:rPr>
          <w:tab/>
        </w:r>
        <w:r w:rsidR="009220A9" w:rsidRPr="001D131E">
          <w:rPr>
            <w:rStyle w:val="Hyperlink"/>
            <w:noProof/>
          </w:rPr>
          <w:t>Working Sensitivity Solution</w:t>
        </w:r>
        <w:r w:rsidR="009220A9">
          <w:rPr>
            <w:noProof/>
            <w:webHidden/>
          </w:rPr>
          <w:tab/>
        </w:r>
        <w:r w:rsidR="009220A9">
          <w:rPr>
            <w:noProof/>
            <w:webHidden/>
          </w:rPr>
          <w:fldChar w:fldCharType="begin"/>
        </w:r>
        <w:r w:rsidR="009220A9">
          <w:rPr>
            <w:noProof/>
            <w:webHidden/>
          </w:rPr>
          <w:instrText xml:space="preserve"> PAGEREF _Toc152941927 \h </w:instrText>
        </w:r>
        <w:r w:rsidR="009220A9">
          <w:rPr>
            <w:noProof/>
            <w:webHidden/>
          </w:rPr>
        </w:r>
        <w:r w:rsidR="009220A9">
          <w:rPr>
            <w:noProof/>
            <w:webHidden/>
          </w:rPr>
          <w:fldChar w:fldCharType="separate"/>
        </w:r>
        <w:r w:rsidR="009220A9">
          <w:rPr>
            <w:noProof/>
            <w:webHidden/>
          </w:rPr>
          <w:t>9</w:t>
        </w:r>
        <w:r w:rsidR="009220A9">
          <w:rPr>
            <w:noProof/>
            <w:webHidden/>
          </w:rPr>
          <w:fldChar w:fldCharType="end"/>
        </w:r>
      </w:hyperlink>
    </w:p>
    <w:p w14:paraId="082892C4" w14:textId="2CF47F8D" w:rsidR="009220A9" w:rsidRDefault="009E5412">
      <w:pPr>
        <w:pStyle w:val="TOC2"/>
        <w:rPr>
          <w:rFonts w:asciiTheme="minorHAnsi" w:eastAsiaTheme="minorEastAsia" w:hAnsiTheme="minorHAnsi"/>
          <w:kern w:val="2"/>
          <w14:ligatures w14:val="standardContextual"/>
        </w:rPr>
      </w:pPr>
      <w:hyperlink w:anchor="_Toc152941928" w:history="1">
        <w:r w:rsidR="009220A9" w:rsidRPr="001D131E">
          <w:rPr>
            <w:rStyle w:val="Hyperlink"/>
          </w:rPr>
          <w:t>2.8</w:t>
        </w:r>
        <w:r w:rsidR="009220A9">
          <w:rPr>
            <w:rFonts w:asciiTheme="minorHAnsi" w:eastAsiaTheme="minorEastAsia" w:hAnsiTheme="minorHAnsi"/>
            <w:kern w:val="2"/>
            <w14:ligatures w14:val="standardContextual"/>
          </w:rPr>
          <w:tab/>
        </w:r>
        <w:r w:rsidR="009220A9" w:rsidRPr="001D131E">
          <w:rPr>
            <w:rStyle w:val="Hyperlink"/>
          </w:rPr>
          <w:t>Placebo Solution Preparation</w:t>
        </w:r>
        <w:r w:rsidR="009220A9">
          <w:rPr>
            <w:webHidden/>
          </w:rPr>
          <w:tab/>
        </w:r>
        <w:r w:rsidR="009220A9">
          <w:rPr>
            <w:webHidden/>
          </w:rPr>
          <w:fldChar w:fldCharType="begin"/>
        </w:r>
        <w:r w:rsidR="009220A9">
          <w:rPr>
            <w:webHidden/>
          </w:rPr>
          <w:instrText xml:space="preserve"> PAGEREF _Toc152941928 \h </w:instrText>
        </w:r>
        <w:r w:rsidR="009220A9">
          <w:rPr>
            <w:webHidden/>
          </w:rPr>
        </w:r>
        <w:r w:rsidR="009220A9">
          <w:rPr>
            <w:webHidden/>
          </w:rPr>
          <w:fldChar w:fldCharType="separate"/>
        </w:r>
        <w:r w:rsidR="009220A9">
          <w:rPr>
            <w:webHidden/>
          </w:rPr>
          <w:t>9</w:t>
        </w:r>
        <w:r w:rsidR="009220A9">
          <w:rPr>
            <w:webHidden/>
          </w:rPr>
          <w:fldChar w:fldCharType="end"/>
        </w:r>
      </w:hyperlink>
    </w:p>
    <w:p w14:paraId="17930B60" w14:textId="75ABC313" w:rsidR="009220A9" w:rsidRDefault="009E5412">
      <w:pPr>
        <w:pStyle w:val="TOC2"/>
        <w:rPr>
          <w:rFonts w:asciiTheme="minorHAnsi" w:eastAsiaTheme="minorEastAsia" w:hAnsiTheme="minorHAnsi"/>
          <w:kern w:val="2"/>
          <w14:ligatures w14:val="standardContextual"/>
        </w:rPr>
      </w:pPr>
      <w:hyperlink w:anchor="_Toc152941929" w:history="1">
        <w:r w:rsidR="009220A9" w:rsidRPr="001D131E">
          <w:rPr>
            <w:rStyle w:val="Hyperlink"/>
          </w:rPr>
          <w:t>2.9</w:t>
        </w:r>
        <w:r w:rsidR="009220A9">
          <w:rPr>
            <w:rFonts w:asciiTheme="minorHAnsi" w:eastAsiaTheme="minorEastAsia" w:hAnsiTheme="minorHAnsi"/>
            <w:kern w:val="2"/>
            <w14:ligatures w14:val="standardContextual"/>
          </w:rPr>
          <w:tab/>
        </w:r>
        <w:r w:rsidR="009220A9" w:rsidRPr="001D131E">
          <w:rPr>
            <w:rStyle w:val="Hyperlink"/>
          </w:rPr>
          <w:t>Assay and Related Substances Sample Solution Preparation</w:t>
        </w:r>
        <w:r w:rsidR="009220A9">
          <w:rPr>
            <w:webHidden/>
          </w:rPr>
          <w:tab/>
        </w:r>
        <w:r w:rsidR="009220A9">
          <w:rPr>
            <w:webHidden/>
          </w:rPr>
          <w:fldChar w:fldCharType="begin"/>
        </w:r>
        <w:r w:rsidR="009220A9">
          <w:rPr>
            <w:webHidden/>
          </w:rPr>
          <w:instrText xml:space="preserve"> PAGEREF _Toc152941929 \h </w:instrText>
        </w:r>
        <w:r w:rsidR="009220A9">
          <w:rPr>
            <w:webHidden/>
          </w:rPr>
        </w:r>
        <w:r w:rsidR="009220A9">
          <w:rPr>
            <w:webHidden/>
          </w:rPr>
          <w:fldChar w:fldCharType="separate"/>
        </w:r>
        <w:r w:rsidR="009220A9">
          <w:rPr>
            <w:webHidden/>
          </w:rPr>
          <w:t>9</w:t>
        </w:r>
        <w:r w:rsidR="009220A9">
          <w:rPr>
            <w:webHidden/>
          </w:rPr>
          <w:fldChar w:fldCharType="end"/>
        </w:r>
      </w:hyperlink>
    </w:p>
    <w:p w14:paraId="7F280EC1" w14:textId="6D267E17" w:rsidR="009220A9" w:rsidRDefault="009E5412">
      <w:pPr>
        <w:pStyle w:val="TOC2"/>
        <w:rPr>
          <w:rFonts w:asciiTheme="minorHAnsi" w:eastAsiaTheme="minorEastAsia" w:hAnsiTheme="minorHAnsi"/>
          <w:kern w:val="2"/>
          <w14:ligatures w14:val="standardContextual"/>
        </w:rPr>
      </w:pPr>
      <w:hyperlink w:anchor="_Toc152941930" w:history="1">
        <w:r w:rsidR="009220A9" w:rsidRPr="001D131E">
          <w:rPr>
            <w:rStyle w:val="Hyperlink"/>
          </w:rPr>
          <w:t>2.10</w:t>
        </w:r>
        <w:r w:rsidR="009220A9">
          <w:rPr>
            <w:rFonts w:asciiTheme="minorHAnsi" w:eastAsiaTheme="minorEastAsia" w:hAnsiTheme="minorHAnsi"/>
            <w:kern w:val="2"/>
            <w14:ligatures w14:val="standardContextual"/>
          </w:rPr>
          <w:tab/>
        </w:r>
        <w:r w:rsidR="009220A9" w:rsidRPr="001D131E">
          <w:rPr>
            <w:rStyle w:val="Hyperlink"/>
          </w:rPr>
          <w:t>Procedure</w:t>
        </w:r>
        <w:r w:rsidR="009220A9">
          <w:rPr>
            <w:webHidden/>
          </w:rPr>
          <w:tab/>
        </w:r>
        <w:r w:rsidR="009220A9">
          <w:rPr>
            <w:webHidden/>
          </w:rPr>
          <w:fldChar w:fldCharType="begin"/>
        </w:r>
        <w:r w:rsidR="009220A9">
          <w:rPr>
            <w:webHidden/>
          </w:rPr>
          <w:instrText xml:space="preserve"> PAGEREF _Toc152941930 \h </w:instrText>
        </w:r>
        <w:r w:rsidR="009220A9">
          <w:rPr>
            <w:webHidden/>
          </w:rPr>
        </w:r>
        <w:r w:rsidR="009220A9">
          <w:rPr>
            <w:webHidden/>
          </w:rPr>
          <w:fldChar w:fldCharType="separate"/>
        </w:r>
        <w:r w:rsidR="009220A9">
          <w:rPr>
            <w:webHidden/>
          </w:rPr>
          <w:t>10</w:t>
        </w:r>
        <w:r w:rsidR="009220A9">
          <w:rPr>
            <w:webHidden/>
          </w:rPr>
          <w:fldChar w:fldCharType="end"/>
        </w:r>
      </w:hyperlink>
    </w:p>
    <w:p w14:paraId="3ECAFAC0" w14:textId="4FCB6CD5" w:rsidR="009220A9" w:rsidRDefault="009E5412">
      <w:pPr>
        <w:pStyle w:val="TOC2"/>
        <w:rPr>
          <w:rFonts w:asciiTheme="minorHAnsi" w:eastAsiaTheme="minorEastAsia" w:hAnsiTheme="minorHAnsi"/>
          <w:kern w:val="2"/>
          <w14:ligatures w14:val="standardContextual"/>
        </w:rPr>
      </w:pPr>
      <w:hyperlink w:anchor="_Toc152941931" w:history="1">
        <w:r w:rsidR="009220A9" w:rsidRPr="001D131E">
          <w:rPr>
            <w:rStyle w:val="Hyperlink"/>
          </w:rPr>
          <w:t>2.11</w:t>
        </w:r>
        <w:r w:rsidR="009220A9">
          <w:rPr>
            <w:rFonts w:asciiTheme="minorHAnsi" w:eastAsiaTheme="minorEastAsia" w:hAnsiTheme="minorHAnsi"/>
            <w:kern w:val="2"/>
            <w14:ligatures w14:val="standardContextual"/>
          </w:rPr>
          <w:tab/>
        </w:r>
        <w:r w:rsidR="009220A9" w:rsidRPr="001D131E">
          <w:rPr>
            <w:rStyle w:val="Hyperlink"/>
          </w:rPr>
          <w:t>System Suitability Requirements</w:t>
        </w:r>
        <w:r w:rsidR="009220A9">
          <w:rPr>
            <w:webHidden/>
          </w:rPr>
          <w:tab/>
        </w:r>
        <w:r w:rsidR="009220A9">
          <w:rPr>
            <w:webHidden/>
          </w:rPr>
          <w:fldChar w:fldCharType="begin"/>
        </w:r>
        <w:r w:rsidR="009220A9">
          <w:rPr>
            <w:webHidden/>
          </w:rPr>
          <w:instrText xml:space="preserve"> PAGEREF _Toc152941931 \h </w:instrText>
        </w:r>
        <w:r w:rsidR="009220A9">
          <w:rPr>
            <w:webHidden/>
          </w:rPr>
        </w:r>
        <w:r w:rsidR="009220A9">
          <w:rPr>
            <w:webHidden/>
          </w:rPr>
          <w:fldChar w:fldCharType="separate"/>
        </w:r>
        <w:r w:rsidR="009220A9">
          <w:rPr>
            <w:webHidden/>
          </w:rPr>
          <w:t>11</w:t>
        </w:r>
        <w:r w:rsidR="009220A9">
          <w:rPr>
            <w:webHidden/>
          </w:rPr>
          <w:fldChar w:fldCharType="end"/>
        </w:r>
      </w:hyperlink>
    </w:p>
    <w:p w14:paraId="0C025C50" w14:textId="0307164B" w:rsidR="009220A9" w:rsidRDefault="009E5412">
      <w:pPr>
        <w:pStyle w:val="TOC2"/>
        <w:rPr>
          <w:rFonts w:asciiTheme="minorHAnsi" w:eastAsiaTheme="minorEastAsia" w:hAnsiTheme="minorHAnsi"/>
          <w:kern w:val="2"/>
          <w14:ligatures w14:val="standardContextual"/>
        </w:rPr>
      </w:pPr>
      <w:hyperlink w:anchor="_Toc152941932" w:history="1">
        <w:r w:rsidR="009220A9" w:rsidRPr="001D131E">
          <w:rPr>
            <w:rStyle w:val="Hyperlink"/>
          </w:rPr>
          <w:t>2.12</w:t>
        </w:r>
        <w:r w:rsidR="009220A9">
          <w:rPr>
            <w:rFonts w:asciiTheme="minorHAnsi" w:eastAsiaTheme="minorEastAsia" w:hAnsiTheme="minorHAnsi"/>
            <w:kern w:val="2"/>
            <w14:ligatures w14:val="standardContextual"/>
          </w:rPr>
          <w:tab/>
        </w:r>
        <w:r w:rsidR="009220A9" w:rsidRPr="001D131E">
          <w:rPr>
            <w:rStyle w:val="Hyperlink"/>
          </w:rPr>
          <w:t>Chromatogram Integration</w:t>
        </w:r>
        <w:r w:rsidR="009220A9">
          <w:rPr>
            <w:webHidden/>
          </w:rPr>
          <w:tab/>
        </w:r>
        <w:r w:rsidR="009220A9">
          <w:rPr>
            <w:webHidden/>
          </w:rPr>
          <w:fldChar w:fldCharType="begin"/>
        </w:r>
        <w:r w:rsidR="009220A9">
          <w:rPr>
            <w:webHidden/>
          </w:rPr>
          <w:instrText xml:space="preserve"> PAGEREF _Toc152941932 \h </w:instrText>
        </w:r>
        <w:r w:rsidR="009220A9">
          <w:rPr>
            <w:webHidden/>
          </w:rPr>
        </w:r>
        <w:r w:rsidR="009220A9">
          <w:rPr>
            <w:webHidden/>
          </w:rPr>
          <w:fldChar w:fldCharType="separate"/>
        </w:r>
        <w:r w:rsidR="009220A9">
          <w:rPr>
            <w:webHidden/>
          </w:rPr>
          <w:t>11</w:t>
        </w:r>
        <w:r w:rsidR="009220A9">
          <w:rPr>
            <w:webHidden/>
          </w:rPr>
          <w:fldChar w:fldCharType="end"/>
        </w:r>
      </w:hyperlink>
    </w:p>
    <w:p w14:paraId="519C2441" w14:textId="1DFB2947" w:rsidR="009220A9" w:rsidRDefault="009E5412">
      <w:pPr>
        <w:pStyle w:val="TOC2"/>
        <w:rPr>
          <w:rFonts w:asciiTheme="minorHAnsi" w:eastAsiaTheme="minorEastAsia" w:hAnsiTheme="minorHAnsi"/>
          <w:kern w:val="2"/>
          <w14:ligatures w14:val="standardContextual"/>
        </w:rPr>
      </w:pPr>
      <w:hyperlink w:anchor="_Toc152941933" w:history="1">
        <w:r w:rsidR="009220A9" w:rsidRPr="001D131E">
          <w:rPr>
            <w:rStyle w:val="Hyperlink"/>
          </w:rPr>
          <w:t>2.13</w:t>
        </w:r>
        <w:r w:rsidR="009220A9">
          <w:rPr>
            <w:rFonts w:asciiTheme="minorHAnsi" w:eastAsiaTheme="minorEastAsia" w:hAnsiTheme="minorHAnsi"/>
            <w:kern w:val="2"/>
            <w14:ligatures w14:val="standardContextual"/>
          </w:rPr>
          <w:tab/>
        </w:r>
        <w:r w:rsidR="009220A9" w:rsidRPr="001D131E">
          <w:rPr>
            <w:rStyle w:val="Hyperlink"/>
          </w:rPr>
          <w:t>Peak Identification</w:t>
        </w:r>
        <w:r w:rsidR="009220A9">
          <w:rPr>
            <w:webHidden/>
          </w:rPr>
          <w:tab/>
        </w:r>
        <w:r w:rsidR="009220A9">
          <w:rPr>
            <w:webHidden/>
          </w:rPr>
          <w:fldChar w:fldCharType="begin"/>
        </w:r>
        <w:r w:rsidR="009220A9">
          <w:rPr>
            <w:webHidden/>
          </w:rPr>
          <w:instrText xml:space="preserve"> PAGEREF _Toc152941933 \h </w:instrText>
        </w:r>
        <w:r w:rsidR="009220A9">
          <w:rPr>
            <w:webHidden/>
          </w:rPr>
        </w:r>
        <w:r w:rsidR="009220A9">
          <w:rPr>
            <w:webHidden/>
          </w:rPr>
          <w:fldChar w:fldCharType="separate"/>
        </w:r>
        <w:r w:rsidR="009220A9">
          <w:rPr>
            <w:webHidden/>
          </w:rPr>
          <w:t>11</w:t>
        </w:r>
        <w:r w:rsidR="009220A9">
          <w:rPr>
            <w:webHidden/>
          </w:rPr>
          <w:fldChar w:fldCharType="end"/>
        </w:r>
      </w:hyperlink>
    </w:p>
    <w:p w14:paraId="6E27BE7B" w14:textId="767C2BF1" w:rsidR="009220A9" w:rsidRDefault="009E5412">
      <w:pPr>
        <w:pStyle w:val="TOC2"/>
        <w:rPr>
          <w:rFonts w:asciiTheme="minorHAnsi" w:eastAsiaTheme="minorEastAsia" w:hAnsiTheme="minorHAnsi"/>
          <w:kern w:val="2"/>
          <w14:ligatures w14:val="standardContextual"/>
        </w:rPr>
      </w:pPr>
      <w:hyperlink w:anchor="_Toc152941934" w:history="1">
        <w:r w:rsidR="009220A9" w:rsidRPr="001D131E">
          <w:rPr>
            <w:rStyle w:val="Hyperlink"/>
          </w:rPr>
          <w:t>2.14</w:t>
        </w:r>
        <w:r w:rsidR="009220A9">
          <w:rPr>
            <w:rFonts w:asciiTheme="minorHAnsi" w:eastAsiaTheme="minorEastAsia" w:hAnsiTheme="minorHAnsi"/>
            <w:kern w:val="2"/>
            <w14:ligatures w14:val="standardContextual"/>
          </w:rPr>
          <w:tab/>
        </w:r>
        <w:r w:rsidR="009220A9" w:rsidRPr="001D131E">
          <w:rPr>
            <w:rStyle w:val="Hyperlink"/>
          </w:rPr>
          <w:t>Calculations</w:t>
        </w:r>
        <w:r w:rsidR="009220A9">
          <w:rPr>
            <w:webHidden/>
          </w:rPr>
          <w:tab/>
        </w:r>
        <w:r w:rsidR="009220A9">
          <w:rPr>
            <w:webHidden/>
          </w:rPr>
          <w:fldChar w:fldCharType="begin"/>
        </w:r>
        <w:r w:rsidR="009220A9">
          <w:rPr>
            <w:webHidden/>
          </w:rPr>
          <w:instrText xml:space="preserve"> PAGEREF _Toc152941934 \h </w:instrText>
        </w:r>
        <w:r w:rsidR="009220A9">
          <w:rPr>
            <w:webHidden/>
          </w:rPr>
        </w:r>
        <w:r w:rsidR="009220A9">
          <w:rPr>
            <w:webHidden/>
          </w:rPr>
          <w:fldChar w:fldCharType="separate"/>
        </w:r>
        <w:r w:rsidR="009220A9">
          <w:rPr>
            <w:webHidden/>
          </w:rPr>
          <w:t>12</w:t>
        </w:r>
        <w:r w:rsidR="009220A9">
          <w:rPr>
            <w:webHidden/>
          </w:rPr>
          <w:fldChar w:fldCharType="end"/>
        </w:r>
      </w:hyperlink>
    </w:p>
    <w:p w14:paraId="05C371F8" w14:textId="0FE2D778" w:rsidR="009220A9" w:rsidRDefault="009E5412">
      <w:pPr>
        <w:pStyle w:val="TOC1"/>
        <w:rPr>
          <w:rFonts w:asciiTheme="minorHAnsi" w:eastAsiaTheme="minorEastAsia" w:hAnsiTheme="minorHAnsi"/>
          <w:b w:val="0"/>
          <w:caps w:val="0"/>
          <w:kern w:val="2"/>
          <w14:ligatures w14:val="standardContextual"/>
        </w:rPr>
      </w:pPr>
      <w:hyperlink w:anchor="_Toc152941935" w:history="1">
        <w:r w:rsidR="009220A9" w:rsidRPr="001D131E">
          <w:rPr>
            <w:rStyle w:val="Hyperlink"/>
          </w:rPr>
          <w:t>3</w:t>
        </w:r>
        <w:r w:rsidR="009220A9">
          <w:rPr>
            <w:rFonts w:asciiTheme="minorHAnsi" w:eastAsiaTheme="minorEastAsia" w:hAnsiTheme="minorHAnsi"/>
            <w:b w:val="0"/>
            <w:caps w:val="0"/>
            <w:kern w:val="2"/>
            <w14:ligatures w14:val="standardContextual"/>
          </w:rPr>
          <w:tab/>
        </w:r>
        <w:r w:rsidR="009220A9" w:rsidRPr="001D131E">
          <w:rPr>
            <w:rStyle w:val="Hyperlink"/>
          </w:rPr>
          <w:t>Instruments and Equipment</w:t>
        </w:r>
        <w:r w:rsidR="009220A9">
          <w:rPr>
            <w:webHidden/>
          </w:rPr>
          <w:tab/>
        </w:r>
        <w:r w:rsidR="009220A9">
          <w:rPr>
            <w:webHidden/>
          </w:rPr>
          <w:fldChar w:fldCharType="begin"/>
        </w:r>
        <w:r w:rsidR="009220A9">
          <w:rPr>
            <w:webHidden/>
          </w:rPr>
          <w:instrText xml:space="preserve"> PAGEREF _Toc152941935 \h </w:instrText>
        </w:r>
        <w:r w:rsidR="009220A9">
          <w:rPr>
            <w:webHidden/>
          </w:rPr>
        </w:r>
        <w:r w:rsidR="009220A9">
          <w:rPr>
            <w:webHidden/>
          </w:rPr>
          <w:fldChar w:fldCharType="separate"/>
        </w:r>
        <w:r w:rsidR="009220A9">
          <w:rPr>
            <w:webHidden/>
          </w:rPr>
          <w:t>12</w:t>
        </w:r>
        <w:r w:rsidR="009220A9">
          <w:rPr>
            <w:webHidden/>
          </w:rPr>
          <w:fldChar w:fldCharType="end"/>
        </w:r>
      </w:hyperlink>
    </w:p>
    <w:p w14:paraId="35F7DF2E" w14:textId="00900CED" w:rsidR="009220A9" w:rsidRDefault="009E5412">
      <w:pPr>
        <w:pStyle w:val="TOC1"/>
        <w:rPr>
          <w:rFonts w:asciiTheme="minorHAnsi" w:eastAsiaTheme="minorEastAsia" w:hAnsiTheme="minorHAnsi"/>
          <w:b w:val="0"/>
          <w:caps w:val="0"/>
          <w:kern w:val="2"/>
          <w14:ligatures w14:val="standardContextual"/>
        </w:rPr>
      </w:pPr>
      <w:hyperlink w:anchor="_Toc152941936" w:history="1">
        <w:r w:rsidR="009220A9" w:rsidRPr="001D131E">
          <w:rPr>
            <w:rStyle w:val="Hyperlink"/>
          </w:rPr>
          <w:t>4</w:t>
        </w:r>
        <w:r w:rsidR="009220A9">
          <w:rPr>
            <w:rFonts w:asciiTheme="minorHAnsi" w:eastAsiaTheme="minorEastAsia" w:hAnsiTheme="minorHAnsi"/>
            <w:b w:val="0"/>
            <w:caps w:val="0"/>
            <w:kern w:val="2"/>
            <w14:ligatures w14:val="standardContextual"/>
          </w:rPr>
          <w:tab/>
        </w:r>
        <w:r w:rsidR="009220A9" w:rsidRPr="001D131E">
          <w:rPr>
            <w:rStyle w:val="Hyperlink"/>
          </w:rPr>
          <w:t>Reagents and Materials</w:t>
        </w:r>
        <w:r w:rsidR="009220A9">
          <w:rPr>
            <w:webHidden/>
          </w:rPr>
          <w:tab/>
        </w:r>
        <w:r w:rsidR="009220A9">
          <w:rPr>
            <w:webHidden/>
          </w:rPr>
          <w:fldChar w:fldCharType="begin"/>
        </w:r>
        <w:r w:rsidR="009220A9">
          <w:rPr>
            <w:webHidden/>
          </w:rPr>
          <w:instrText xml:space="preserve"> PAGEREF _Toc152941936 \h </w:instrText>
        </w:r>
        <w:r w:rsidR="009220A9">
          <w:rPr>
            <w:webHidden/>
          </w:rPr>
        </w:r>
        <w:r w:rsidR="009220A9">
          <w:rPr>
            <w:webHidden/>
          </w:rPr>
          <w:fldChar w:fldCharType="separate"/>
        </w:r>
        <w:r w:rsidR="009220A9">
          <w:rPr>
            <w:webHidden/>
          </w:rPr>
          <w:t>13</w:t>
        </w:r>
        <w:r w:rsidR="009220A9">
          <w:rPr>
            <w:webHidden/>
          </w:rPr>
          <w:fldChar w:fldCharType="end"/>
        </w:r>
      </w:hyperlink>
    </w:p>
    <w:p w14:paraId="0139C85F" w14:textId="41191645" w:rsidR="009220A9" w:rsidRDefault="009E5412">
      <w:pPr>
        <w:pStyle w:val="TOC1"/>
        <w:rPr>
          <w:rFonts w:asciiTheme="minorHAnsi" w:eastAsiaTheme="minorEastAsia" w:hAnsiTheme="minorHAnsi"/>
          <w:b w:val="0"/>
          <w:caps w:val="0"/>
          <w:kern w:val="2"/>
          <w14:ligatures w14:val="standardContextual"/>
        </w:rPr>
      </w:pPr>
      <w:hyperlink w:anchor="_Toc152941937" w:history="1">
        <w:r w:rsidR="009220A9" w:rsidRPr="001D131E">
          <w:rPr>
            <w:rStyle w:val="Hyperlink"/>
          </w:rPr>
          <w:t>5</w:t>
        </w:r>
        <w:r w:rsidR="009220A9">
          <w:rPr>
            <w:rFonts w:asciiTheme="minorHAnsi" w:eastAsiaTheme="minorEastAsia" w:hAnsiTheme="minorHAnsi"/>
            <w:b w:val="0"/>
            <w:caps w:val="0"/>
            <w:kern w:val="2"/>
            <w14:ligatures w14:val="standardContextual"/>
          </w:rPr>
          <w:tab/>
        </w:r>
        <w:r w:rsidR="009220A9" w:rsidRPr="001D131E">
          <w:rPr>
            <w:rStyle w:val="Hyperlink"/>
          </w:rPr>
          <w:t>System Suitability/System Precision</w:t>
        </w:r>
        <w:r w:rsidR="009220A9">
          <w:rPr>
            <w:webHidden/>
          </w:rPr>
          <w:tab/>
        </w:r>
        <w:r w:rsidR="009220A9">
          <w:rPr>
            <w:webHidden/>
          </w:rPr>
          <w:fldChar w:fldCharType="begin"/>
        </w:r>
        <w:r w:rsidR="009220A9">
          <w:rPr>
            <w:webHidden/>
          </w:rPr>
          <w:instrText xml:space="preserve"> PAGEREF _Toc152941937 \h </w:instrText>
        </w:r>
        <w:r w:rsidR="009220A9">
          <w:rPr>
            <w:webHidden/>
          </w:rPr>
        </w:r>
        <w:r w:rsidR="009220A9">
          <w:rPr>
            <w:webHidden/>
          </w:rPr>
          <w:fldChar w:fldCharType="separate"/>
        </w:r>
        <w:r w:rsidR="009220A9">
          <w:rPr>
            <w:webHidden/>
          </w:rPr>
          <w:t>13</w:t>
        </w:r>
        <w:r w:rsidR="009220A9">
          <w:rPr>
            <w:webHidden/>
          </w:rPr>
          <w:fldChar w:fldCharType="end"/>
        </w:r>
      </w:hyperlink>
    </w:p>
    <w:p w14:paraId="20C8A421" w14:textId="16273F2A" w:rsidR="009220A9" w:rsidRDefault="009E5412">
      <w:pPr>
        <w:pStyle w:val="TOC1"/>
        <w:rPr>
          <w:rFonts w:asciiTheme="minorHAnsi" w:eastAsiaTheme="minorEastAsia" w:hAnsiTheme="minorHAnsi"/>
          <w:b w:val="0"/>
          <w:caps w:val="0"/>
          <w:kern w:val="2"/>
          <w14:ligatures w14:val="standardContextual"/>
        </w:rPr>
      </w:pPr>
      <w:hyperlink w:anchor="_Toc152941938" w:history="1">
        <w:r w:rsidR="009220A9" w:rsidRPr="001D131E">
          <w:rPr>
            <w:rStyle w:val="Hyperlink"/>
          </w:rPr>
          <w:t>6</w:t>
        </w:r>
        <w:r w:rsidR="009220A9">
          <w:rPr>
            <w:rFonts w:asciiTheme="minorHAnsi" w:eastAsiaTheme="minorEastAsia" w:hAnsiTheme="minorHAnsi"/>
            <w:b w:val="0"/>
            <w:caps w:val="0"/>
            <w:kern w:val="2"/>
            <w14:ligatures w14:val="standardContextual"/>
          </w:rPr>
          <w:tab/>
        </w:r>
        <w:r w:rsidR="009220A9" w:rsidRPr="001D131E">
          <w:rPr>
            <w:rStyle w:val="Hyperlink"/>
          </w:rPr>
          <w:t>SPECIFICITY STUDY (INTERFERENCE AND IDENTIFICATION)</w:t>
        </w:r>
        <w:r w:rsidR="009220A9">
          <w:rPr>
            <w:webHidden/>
          </w:rPr>
          <w:tab/>
        </w:r>
        <w:r w:rsidR="009220A9">
          <w:rPr>
            <w:webHidden/>
          </w:rPr>
          <w:fldChar w:fldCharType="begin"/>
        </w:r>
        <w:r w:rsidR="009220A9">
          <w:rPr>
            <w:webHidden/>
          </w:rPr>
          <w:instrText xml:space="preserve"> PAGEREF _Toc152941938 \h </w:instrText>
        </w:r>
        <w:r w:rsidR="009220A9">
          <w:rPr>
            <w:webHidden/>
          </w:rPr>
        </w:r>
        <w:r w:rsidR="009220A9">
          <w:rPr>
            <w:webHidden/>
          </w:rPr>
          <w:fldChar w:fldCharType="separate"/>
        </w:r>
        <w:r w:rsidR="009220A9">
          <w:rPr>
            <w:webHidden/>
          </w:rPr>
          <w:t>14</w:t>
        </w:r>
        <w:r w:rsidR="009220A9">
          <w:rPr>
            <w:webHidden/>
          </w:rPr>
          <w:fldChar w:fldCharType="end"/>
        </w:r>
      </w:hyperlink>
    </w:p>
    <w:p w14:paraId="4C4D41A2" w14:textId="2BCFB864" w:rsidR="009220A9" w:rsidRDefault="009E5412">
      <w:pPr>
        <w:pStyle w:val="TOC2"/>
        <w:rPr>
          <w:rFonts w:asciiTheme="minorHAnsi" w:eastAsiaTheme="minorEastAsia" w:hAnsiTheme="minorHAnsi"/>
          <w:kern w:val="2"/>
          <w14:ligatures w14:val="standardContextual"/>
        </w:rPr>
      </w:pPr>
      <w:hyperlink w:anchor="_Toc152941939" w:history="1">
        <w:r w:rsidR="009220A9" w:rsidRPr="001D131E">
          <w:rPr>
            <w:rStyle w:val="Hyperlink"/>
          </w:rPr>
          <w:t>6.1</w:t>
        </w:r>
        <w:r w:rsidR="009220A9">
          <w:rPr>
            <w:rFonts w:asciiTheme="minorHAnsi" w:eastAsiaTheme="minorEastAsia" w:hAnsiTheme="minorHAnsi"/>
            <w:kern w:val="2"/>
            <w14:ligatures w14:val="standardContextual"/>
          </w:rPr>
          <w:tab/>
        </w:r>
        <w:r w:rsidR="009220A9" w:rsidRPr="001D131E">
          <w:rPr>
            <w:rStyle w:val="Hyperlink"/>
          </w:rPr>
          <w:t>Diluent Interference Solution Preparation</w:t>
        </w:r>
        <w:r w:rsidR="009220A9">
          <w:rPr>
            <w:webHidden/>
          </w:rPr>
          <w:tab/>
        </w:r>
        <w:r w:rsidR="009220A9">
          <w:rPr>
            <w:webHidden/>
          </w:rPr>
          <w:fldChar w:fldCharType="begin"/>
        </w:r>
        <w:r w:rsidR="009220A9">
          <w:rPr>
            <w:webHidden/>
          </w:rPr>
          <w:instrText xml:space="preserve"> PAGEREF _Toc152941939 \h </w:instrText>
        </w:r>
        <w:r w:rsidR="009220A9">
          <w:rPr>
            <w:webHidden/>
          </w:rPr>
        </w:r>
        <w:r w:rsidR="009220A9">
          <w:rPr>
            <w:webHidden/>
          </w:rPr>
          <w:fldChar w:fldCharType="separate"/>
        </w:r>
        <w:r w:rsidR="009220A9">
          <w:rPr>
            <w:webHidden/>
          </w:rPr>
          <w:t>14</w:t>
        </w:r>
        <w:r w:rsidR="009220A9">
          <w:rPr>
            <w:webHidden/>
          </w:rPr>
          <w:fldChar w:fldCharType="end"/>
        </w:r>
      </w:hyperlink>
    </w:p>
    <w:p w14:paraId="4ADBB94F" w14:textId="5CCF9D1D" w:rsidR="009220A9" w:rsidRDefault="009E5412">
      <w:pPr>
        <w:pStyle w:val="TOC2"/>
        <w:rPr>
          <w:rFonts w:asciiTheme="minorHAnsi" w:eastAsiaTheme="minorEastAsia" w:hAnsiTheme="minorHAnsi"/>
          <w:kern w:val="2"/>
          <w14:ligatures w14:val="standardContextual"/>
        </w:rPr>
      </w:pPr>
      <w:hyperlink w:anchor="_Toc152941940" w:history="1">
        <w:r w:rsidR="009220A9" w:rsidRPr="001D131E">
          <w:rPr>
            <w:rStyle w:val="Hyperlink"/>
          </w:rPr>
          <w:t>6.2</w:t>
        </w:r>
        <w:r w:rsidR="009220A9">
          <w:rPr>
            <w:rFonts w:asciiTheme="minorHAnsi" w:eastAsiaTheme="minorEastAsia" w:hAnsiTheme="minorHAnsi"/>
            <w:kern w:val="2"/>
            <w14:ligatures w14:val="standardContextual"/>
          </w:rPr>
          <w:tab/>
        </w:r>
        <w:r w:rsidR="009220A9" w:rsidRPr="001D131E">
          <w:rPr>
            <w:rStyle w:val="Hyperlink"/>
          </w:rPr>
          <w:t>Placebo Solution Preparation</w:t>
        </w:r>
        <w:r w:rsidR="009220A9">
          <w:rPr>
            <w:webHidden/>
          </w:rPr>
          <w:tab/>
        </w:r>
        <w:r w:rsidR="009220A9">
          <w:rPr>
            <w:webHidden/>
          </w:rPr>
          <w:fldChar w:fldCharType="begin"/>
        </w:r>
        <w:r w:rsidR="009220A9">
          <w:rPr>
            <w:webHidden/>
          </w:rPr>
          <w:instrText xml:space="preserve"> PAGEREF _Toc152941940 \h </w:instrText>
        </w:r>
        <w:r w:rsidR="009220A9">
          <w:rPr>
            <w:webHidden/>
          </w:rPr>
        </w:r>
        <w:r w:rsidR="009220A9">
          <w:rPr>
            <w:webHidden/>
          </w:rPr>
          <w:fldChar w:fldCharType="separate"/>
        </w:r>
        <w:r w:rsidR="009220A9">
          <w:rPr>
            <w:webHidden/>
          </w:rPr>
          <w:t>14</w:t>
        </w:r>
        <w:r w:rsidR="009220A9">
          <w:rPr>
            <w:webHidden/>
          </w:rPr>
          <w:fldChar w:fldCharType="end"/>
        </w:r>
      </w:hyperlink>
    </w:p>
    <w:p w14:paraId="6A60D893" w14:textId="567A55A3" w:rsidR="009220A9" w:rsidRDefault="009E5412">
      <w:pPr>
        <w:pStyle w:val="TOC2"/>
        <w:rPr>
          <w:rFonts w:asciiTheme="minorHAnsi" w:eastAsiaTheme="minorEastAsia" w:hAnsiTheme="minorHAnsi"/>
          <w:kern w:val="2"/>
          <w14:ligatures w14:val="standardContextual"/>
        </w:rPr>
      </w:pPr>
      <w:hyperlink w:anchor="_Toc152941941" w:history="1">
        <w:r w:rsidR="009220A9" w:rsidRPr="001D131E">
          <w:rPr>
            <w:rStyle w:val="Hyperlink"/>
          </w:rPr>
          <w:t>6.3</w:t>
        </w:r>
        <w:r w:rsidR="009220A9">
          <w:rPr>
            <w:rFonts w:asciiTheme="minorHAnsi" w:eastAsiaTheme="minorEastAsia" w:hAnsiTheme="minorHAnsi"/>
            <w:kern w:val="2"/>
            <w14:ligatures w14:val="standardContextual"/>
          </w:rPr>
          <w:tab/>
        </w:r>
        <w:r w:rsidR="009220A9" w:rsidRPr="001D131E">
          <w:rPr>
            <w:rStyle w:val="Hyperlink"/>
          </w:rPr>
          <w:t>TYRA-300 Sample Solution Preparation</w:t>
        </w:r>
        <w:r w:rsidR="009220A9">
          <w:rPr>
            <w:webHidden/>
          </w:rPr>
          <w:tab/>
        </w:r>
        <w:r w:rsidR="009220A9">
          <w:rPr>
            <w:webHidden/>
          </w:rPr>
          <w:fldChar w:fldCharType="begin"/>
        </w:r>
        <w:r w:rsidR="009220A9">
          <w:rPr>
            <w:webHidden/>
          </w:rPr>
          <w:instrText xml:space="preserve"> PAGEREF _Toc152941941 \h </w:instrText>
        </w:r>
        <w:r w:rsidR="009220A9">
          <w:rPr>
            <w:webHidden/>
          </w:rPr>
        </w:r>
        <w:r w:rsidR="009220A9">
          <w:rPr>
            <w:webHidden/>
          </w:rPr>
          <w:fldChar w:fldCharType="separate"/>
        </w:r>
        <w:r w:rsidR="009220A9">
          <w:rPr>
            <w:webHidden/>
          </w:rPr>
          <w:t>14</w:t>
        </w:r>
        <w:r w:rsidR="009220A9">
          <w:rPr>
            <w:webHidden/>
          </w:rPr>
          <w:fldChar w:fldCharType="end"/>
        </w:r>
      </w:hyperlink>
    </w:p>
    <w:p w14:paraId="2061672E" w14:textId="44C654B2" w:rsidR="009220A9" w:rsidRDefault="009E5412">
      <w:pPr>
        <w:pStyle w:val="TOC2"/>
        <w:rPr>
          <w:rFonts w:asciiTheme="minorHAnsi" w:eastAsiaTheme="minorEastAsia" w:hAnsiTheme="minorHAnsi"/>
          <w:kern w:val="2"/>
          <w14:ligatures w14:val="standardContextual"/>
        </w:rPr>
      </w:pPr>
      <w:hyperlink w:anchor="_Toc152941942" w:history="1">
        <w:r w:rsidR="009220A9" w:rsidRPr="001D131E">
          <w:rPr>
            <w:rStyle w:val="Hyperlink"/>
          </w:rPr>
          <w:t>6.4</w:t>
        </w:r>
        <w:r w:rsidR="009220A9">
          <w:rPr>
            <w:rFonts w:asciiTheme="minorHAnsi" w:eastAsiaTheme="minorEastAsia" w:hAnsiTheme="minorHAnsi"/>
            <w:kern w:val="2"/>
            <w14:ligatures w14:val="standardContextual"/>
          </w:rPr>
          <w:tab/>
        </w:r>
        <w:r w:rsidR="009220A9" w:rsidRPr="001D131E">
          <w:rPr>
            <w:rStyle w:val="Hyperlink"/>
          </w:rPr>
          <w:t>Identification by Retention Time (RT)</w:t>
        </w:r>
        <w:r w:rsidR="009220A9">
          <w:rPr>
            <w:webHidden/>
          </w:rPr>
          <w:tab/>
        </w:r>
        <w:r w:rsidR="009220A9">
          <w:rPr>
            <w:webHidden/>
          </w:rPr>
          <w:fldChar w:fldCharType="begin"/>
        </w:r>
        <w:r w:rsidR="009220A9">
          <w:rPr>
            <w:webHidden/>
          </w:rPr>
          <w:instrText xml:space="preserve"> PAGEREF _Toc152941942 \h </w:instrText>
        </w:r>
        <w:r w:rsidR="009220A9">
          <w:rPr>
            <w:webHidden/>
          </w:rPr>
        </w:r>
        <w:r w:rsidR="009220A9">
          <w:rPr>
            <w:webHidden/>
          </w:rPr>
          <w:fldChar w:fldCharType="separate"/>
        </w:r>
        <w:r w:rsidR="009220A9">
          <w:rPr>
            <w:webHidden/>
          </w:rPr>
          <w:t>14</w:t>
        </w:r>
        <w:r w:rsidR="009220A9">
          <w:rPr>
            <w:webHidden/>
          </w:rPr>
          <w:fldChar w:fldCharType="end"/>
        </w:r>
      </w:hyperlink>
    </w:p>
    <w:p w14:paraId="53C01924" w14:textId="6C28E640" w:rsidR="009220A9" w:rsidRDefault="009E5412">
      <w:pPr>
        <w:pStyle w:val="TOC2"/>
        <w:rPr>
          <w:rFonts w:asciiTheme="minorHAnsi" w:eastAsiaTheme="minorEastAsia" w:hAnsiTheme="minorHAnsi"/>
          <w:kern w:val="2"/>
          <w14:ligatures w14:val="standardContextual"/>
        </w:rPr>
      </w:pPr>
      <w:hyperlink w:anchor="_Toc152941943" w:history="1">
        <w:r w:rsidR="009220A9" w:rsidRPr="001D131E">
          <w:rPr>
            <w:rStyle w:val="Hyperlink"/>
          </w:rPr>
          <w:t>6.5</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_Toc152941943 \h </w:instrText>
        </w:r>
        <w:r w:rsidR="009220A9">
          <w:rPr>
            <w:webHidden/>
          </w:rPr>
        </w:r>
        <w:r w:rsidR="009220A9">
          <w:rPr>
            <w:webHidden/>
          </w:rPr>
          <w:fldChar w:fldCharType="separate"/>
        </w:r>
        <w:r w:rsidR="009220A9">
          <w:rPr>
            <w:webHidden/>
          </w:rPr>
          <w:t>14</w:t>
        </w:r>
        <w:r w:rsidR="009220A9">
          <w:rPr>
            <w:webHidden/>
          </w:rPr>
          <w:fldChar w:fldCharType="end"/>
        </w:r>
      </w:hyperlink>
    </w:p>
    <w:p w14:paraId="0B915438" w14:textId="4E511734" w:rsidR="009220A9" w:rsidRDefault="009E5412">
      <w:pPr>
        <w:pStyle w:val="TOC1"/>
        <w:rPr>
          <w:rFonts w:asciiTheme="minorHAnsi" w:eastAsiaTheme="minorEastAsia" w:hAnsiTheme="minorHAnsi"/>
          <w:b w:val="0"/>
          <w:caps w:val="0"/>
          <w:kern w:val="2"/>
          <w14:ligatures w14:val="standardContextual"/>
        </w:rPr>
      </w:pPr>
      <w:hyperlink w:anchor="_Toc152941944" w:history="1">
        <w:r w:rsidR="009220A9" w:rsidRPr="001D131E">
          <w:rPr>
            <w:rStyle w:val="Hyperlink"/>
          </w:rPr>
          <w:t>7</w:t>
        </w:r>
        <w:r w:rsidR="009220A9">
          <w:rPr>
            <w:rFonts w:asciiTheme="minorHAnsi" w:eastAsiaTheme="minorEastAsia" w:hAnsiTheme="minorHAnsi"/>
            <w:b w:val="0"/>
            <w:caps w:val="0"/>
            <w:kern w:val="2"/>
            <w14:ligatures w14:val="standardContextual"/>
          </w:rPr>
          <w:tab/>
        </w:r>
        <w:r w:rsidR="009220A9" w:rsidRPr="001D131E">
          <w:rPr>
            <w:rStyle w:val="Hyperlink"/>
          </w:rPr>
          <w:t>Linearity</w:t>
        </w:r>
        <w:r w:rsidR="009220A9">
          <w:rPr>
            <w:webHidden/>
          </w:rPr>
          <w:tab/>
        </w:r>
        <w:r w:rsidR="009220A9">
          <w:rPr>
            <w:webHidden/>
          </w:rPr>
          <w:fldChar w:fldCharType="begin"/>
        </w:r>
        <w:r w:rsidR="009220A9">
          <w:rPr>
            <w:webHidden/>
          </w:rPr>
          <w:instrText xml:space="preserve"> PAGEREF _Toc152941944 \h </w:instrText>
        </w:r>
        <w:r w:rsidR="009220A9">
          <w:rPr>
            <w:webHidden/>
          </w:rPr>
        </w:r>
        <w:r w:rsidR="009220A9">
          <w:rPr>
            <w:webHidden/>
          </w:rPr>
          <w:fldChar w:fldCharType="separate"/>
        </w:r>
        <w:r w:rsidR="009220A9">
          <w:rPr>
            <w:webHidden/>
          </w:rPr>
          <w:t>14</w:t>
        </w:r>
        <w:r w:rsidR="009220A9">
          <w:rPr>
            <w:webHidden/>
          </w:rPr>
          <w:fldChar w:fldCharType="end"/>
        </w:r>
      </w:hyperlink>
    </w:p>
    <w:p w14:paraId="6158AF86" w14:textId="1218205A" w:rsidR="009220A9" w:rsidRDefault="009E5412">
      <w:pPr>
        <w:pStyle w:val="TOC2"/>
        <w:rPr>
          <w:rFonts w:asciiTheme="minorHAnsi" w:eastAsiaTheme="minorEastAsia" w:hAnsiTheme="minorHAnsi"/>
          <w:kern w:val="2"/>
          <w14:ligatures w14:val="standardContextual"/>
        </w:rPr>
      </w:pPr>
      <w:hyperlink w:anchor="_Toc152941945" w:history="1">
        <w:r w:rsidR="009220A9" w:rsidRPr="001D131E">
          <w:rPr>
            <w:rStyle w:val="Hyperlink"/>
          </w:rPr>
          <w:t>7.1</w:t>
        </w:r>
        <w:r w:rsidR="009220A9">
          <w:rPr>
            <w:rFonts w:asciiTheme="minorHAnsi" w:eastAsiaTheme="minorEastAsia" w:hAnsiTheme="minorHAnsi"/>
            <w:kern w:val="2"/>
            <w14:ligatures w14:val="standardContextual"/>
          </w:rPr>
          <w:tab/>
        </w:r>
        <w:r w:rsidR="009220A9" w:rsidRPr="001D131E">
          <w:rPr>
            <w:rStyle w:val="Hyperlink"/>
          </w:rPr>
          <w:t>Stock Assay Linearity Solution Preparation</w:t>
        </w:r>
        <w:r w:rsidR="009220A9">
          <w:rPr>
            <w:webHidden/>
          </w:rPr>
          <w:tab/>
        </w:r>
        <w:r w:rsidR="009220A9">
          <w:rPr>
            <w:webHidden/>
          </w:rPr>
          <w:fldChar w:fldCharType="begin"/>
        </w:r>
        <w:r w:rsidR="009220A9">
          <w:rPr>
            <w:webHidden/>
          </w:rPr>
          <w:instrText xml:space="preserve"> PAGEREF _Toc152941945 \h </w:instrText>
        </w:r>
        <w:r w:rsidR="009220A9">
          <w:rPr>
            <w:webHidden/>
          </w:rPr>
        </w:r>
        <w:r w:rsidR="009220A9">
          <w:rPr>
            <w:webHidden/>
          </w:rPr>
          <w:fldChar w:fldCharType="separate"/>
        </w:r>
        <w:r w:rsidR="009220A9">
          <w:rPr>
            <w:webHidden/>
          </w:rPr>
          <w:t>15</w:t>
        </w:r>
        <w:r w:rsidR="009220A9">
          <w:rPr>
            <w:webHidden/>
          </w:rPr>
          <w:fldChar w:fldCharType="end"/>
        </w:r>
      </w:hyperlink>
    </w:p>
    <w:p w14:paraId="225296F3" w14:textId="03E5C6FC" w:rsidR="009220A9" w:rsidRDefault="009E5412">
      <w:pPr>
        <w:pStyle w:val="TOC2"/>
        <w:rPr>
          <w:rFonts w:asciiTheme="minorHAnsi" w:eastAsiaTheme="minorEastAsia" w:hAnsiTheme="minorHAnsi"/>
          <w:kern w:val="2"/>
          <w14:ligatures w14:val="standardContextual"/>
        </w:rPr>
      </w:pPr>
      <w:hyperlink w:anchor="_Toc152941946" w:history="1">
        <w:r w:rsidR="009220A9" w:rsidRPr="001D131E">
          <w:rPr>
            <w:rStyle w:val="Hyperlink"/>
          </w:rPr>
          <w:t>7.2</w:t>
        </w:r>
        <w:r w:rsidR="009220A9">
          <w:rPr>
            <w:rFonts w:asciiTheme="minorHAnsi" w:eastAsiaTheme="minorEastAsia" w:hAnsiTheme="minorHAnsi"/>
            <w:kern w:val="2"/>
            <w14:ligatures w14:val="standardContextual"/>
          </w:rPr>
          <w:tab/>
        </w:r>
        <w:r w:rsidR="009220A9" w:rsidRPr="001D131E">
          <w:rPr>
            <w:rStyle w:val="Hyperlink"/>
          </w:rPr>
          <w:t>Working Assay Linearity Solution Preparation</w:t>
        </w:r>
        <w:r w:rsidR="009220A9">
          <w:rPr>
            <w:webHidden/>
          </w:rPr>
          <w:tab/>
        </w:r>
        <w:r w:rsidR="009220A9">
          <w:rPr>
            <w:webHidden/>
          </w:rPr>
          <w:fldChar w:fldCharType="begin"/>
        </w:r>
        <w:r w:rsidR="009220A9">
          <w:rPr>
            <w:webHidden/>
          </w:rPr>
          <w:instrText xml:space="preserve"> PAGEREF _Toc152941946 \h </w:instrText>
        </w:r>
        <w:r w:rsidR="009220A9">
          <w:rPr>
            <w:webHidden/>
          </w:rPr>
        </w:r>
        <w:r w:rsidR="009220A9">
          <w:rPr>
            <w:webHidden/>
          </w:rPr>
          <w:fldChar w:fldCharType="separate"/>
        </w:r>
        <w:r w:rsidR="009220A9">
          <w:rPr>
            <w:webHidden/>
          </w:rPr>
          <w:t>15</w:t>
        </w:r>
        <w:r w:rsidR="009220A9">
          <w:rPr>
            <w:webHidden/>
          </w:rPr>
          <w:fldChar w:fldCharType="end"/>
        </w:r>
      </w:hyperlink>
    </w:p>
    <w:p w14:paraId="5575B800" w14:textId="2E125145" w:rsidR="009220A9" w:rsidRDefault="009E5412">
      <w:pPr>
        <w:pStyle w:val="TOC2"/>
        <w:rPr>
          <w:rFonts w:asciiTheme="minorHAnsi" w:eastAsiaTheme="minorEastAsia" w:hAnsiTheme="minorHAnsi"/>
          <w:kern w:val="2"/>
          <w14:ligatures w14:val="standardContextual"/>
        </w:rPr>
      </w:pPr>
      <w:hyperlink w:anchor="_Toc152941947" w:history="1">
        <w:r w:rsidR="009220A9" w:rsidRPr="001D131E">
          <w:rPr>
            <w:rStyle w:val="Hyperlink"/>
          </w:rPr>
          <w:t>7.3</w:t>
        </w:r>
        <w:r w:rsidR="009220A9">
          <w:rPr>
            <w:rFonts w:asciiTheme="minorHAnsi" w:eastAsiaTheme="minorEastAsia" w:hAnsiTheme="minorHAnsi"/>
            <w:kern w:val="2"/>
            <w14:ligatures w14:val="standardContextual"/>
          </w:rPr>
          <w:tab/>
        </w:r>
        <w:r w:rsidR="009220A9" w:rsidRPr="001D131E">
          <w:rPr>
            <w:rStyle w:val="Hyperlink"/>
          </w:rPr>
          <w:t>Related Substance Linearity Solution Preparation</w:t>
        </w:r>
        <w:r w:rsidR="009220A9">
          <w:rPr>
            <w:webHidden/>
          </w:rPr>
          <w:tab/>
        </w:r>
        <w:r w:rsidR="009220A9">
          <w:rPr>
            <w:webHidden/>
          </w:rPr>
          <w:fldChar w:fldCharType="begin"/>
        </w:r>
        <w:r w:rsidR="009220A9">
          <w:rPr>
            <w:webHidden/>
          </w:rPr>
          <w:instrText xml:space="preserve"> PAGEREF _Toc152941947 \h </w:instrText>
        </w:r>
        <w:r w:rsidR="009220A9">
          <w:rPr>
            <w:webHidden/>
          </w:rPr>
        </w:r>
        <w:r w:rsidR="009220A9">
          <w:rPr>
            <w:webHidden/>
          </w:rPr>
          <w:fldChar w:fldCharType="separate"/>
        </w:r>
        <w:r w:rsidR="009220A9">
          <w:rPr>
            <w:webHidden/>
          </w:rPr>
          <w:t>15</w:t>
        </w:r>
        <w:r w:rsidR="009220A9">
          <w:rPr>
            <w:webHidden/>
          </w:rPr>
          <w:fldChar w:fldCharType="end"/>
        </w:r>
      </w:hyperlink>
    </w:p>
    <w:p w14:paraId="2020BC08" w14:textId="288A926A" w:rsidR="009220A9" w:rsidRDefault="009E5412">
      <w:pPr>
        <w:pStyle w:val="TOC2"/>
        <w:rPr>
          <w:rFonts w:asciiTheme="minorHAnsi" w:eastAsiaTheme="minorEastAsia" w:hAnsiTheme="minorHAnsi"/>
          <w:kern w:val="2"/>
          <w14:ligatures w14:val="standardContextual"/>
        </w:rPr>
      </w:pPr>
      <w:hyperlink w:anchor="_Toc152941948" w:history="1">
        <w:r w:rsidR="009220A9" w:rsidRPr="001D131E">
          <w:rPr>
            <w:rStyle w:val="Hyperlink"/>
          </w:rPr>
          <w:t>7.4</w:t>
        </w:r>
        <w:r w:rsidR="009220A9">
          <w:rPr>
            <w:rFonts w:asciiTheme="minorHAnsi" w:eastAsiaTheme="minorEastAsia" w:hAnsiTheme="minorHAnsi"/>
            <w:kern w:val="2"/>
            <w14:ligatures w14:val="standardContextual"/>
          </w:rPr>
          <w:tab/>
        </w:r>
        <w:r w:rsidR="009220A9" w:rsidRPr="001D131E">
          <w:rPr>
            <w:rStyle w:val="Hyperlink"/>
          </w:rPr>
          <w:t>Intermediate Impurity Linearity Solution Preparation</w:t>
        </w:r>
        <w:r w:rsidR="009220A9">
          <w:rPr>
            <w:webHidden/>
          </w:rPr>
          <w:tab/>
        </w:r>
        <w:r w:rsidR="009220A9">
          <w:rPr>
            <w:webHidden/>
          </w:rPr>
          <w:fldChar w:fldCharType="begin"/>
        </w:r>
        <w:r w:rsidR="009220A9">
          <w:rPr>
            <w:webHidden/>
          </w:rPr>
          <w:instrText xml:space="preserve"> PAGEREF _Toc152941948 \h </w:instrText>
        </w:r>
        <w:r w:rsidR="009220A9">
          <w:rPr>
            <w:webHidden/>
          </w:rPr>
        </w:r>
        <w:r w:rsidR="009220A9">
          <w:rPr>
            <w:webHidden/>
          </w:rPr>
          <w:fldChar w:fldCharType="separate"/>
        </w:r>
        <w:r w:rsidR="009220A9">
          <w:rPr>
            <w:webHidden/>
          </w:rPr>
          <w:t>15</w:t>
        </w:r>
        <w:r w:rsidR="009220A9">
          <w:rPr>
            <w:webHidden/>
          </w:rPr>
          <w:fldChar w:fldCharType="end"/>
        </w:r>
      </w:hyperlink>
    </w:p>
    <w:p w14:paraId="22DA4531" w14:textId="0866B4F3" w:rsidR="009220A9" w:rsidRDefault="009E5412">
      <w:pPr>
        <w:pStyle w:val="TOC2"/>
        <w:rPr>
          <w:rFonts w:asciiTheme="minorHAnsi" w:eastAsiaTheme="minorEastAsia" w:hAnsiTheme="minorHAnsi"/>
          <w:kern w:val="2"/>
          <w14:ligatures w14:val="standardContextual"/>
        </w:rPr>
      </w:pPr>
      <w:hyperlink w:anchor="_Toc152941949" w:history="1">
        <w:r w:rsidR="009220A9" w:rsidRPr="001D131E">
          <w:rPr>
            <w:rStyle w:val="Hyperlink"/>
          </w:rPr>
          <w:t>7.5</w:t>
        </w:r>
        <w:r w:rsidR="009220A9">
          <w:rPr>
            <w:rFonts w:asciiTheme="minorHAnsi" w:eastAsiaTheme="minorEastAsia" w:hAnsiTheme="minorHAnsi"/>
            <w:kern w:val="2"/>
            <w14:ligatures w14:val="standardContextual"/>
          </w:rPr>
          <w:tab/>
        </w:r>
        <w:r w:rsidR="009220A9" w:rsidRPr="001D131E">
          <w:rPr>
            <w:rStyle w:val="Hyperlink"/>
          </w:rPr>
          <w:t>Working Related Substance Linearity Solution Preparation</w:t>
        </w:r>
        <w:r w:rsidR="009220A9">
          <w:rPr>
            <w:webHidden/>
          </w:rPr>
          <w:tab/>
        </w:r>
        <w:r w:rsidR="009220A9">
          <w:rPr>
            <w:webHidden/>
          </w:rPr>
          <w:fldChar w:fldCharType="begin"/>
        </w:r>
        <w:r w:rsidR="009220A9">
          <w:rPr>
            <w:webHidden/>
          </w:rPr>
          <w:instrText xml:space="preserve"> PAGEREF _Toc152941949 \h </w:instrText>
        </w:r>
        <w:r w:rsidR="009220A9">
          <w:rPr>
            <w:webHidden/>
          </w:rPr>
        </w:r>
        <w:r w:rsidR="009220A9">
          <w:rPr>
            <w:webHidden/>
          </w:rPr>
          <w:fldChar w:fldCharType="separate"/>
        </w:r>
        <w:r w:rsidR="009220A9">
          <w:rPr>
            <w:webHidden/>
          </w:rPr>
          <w:t>16</w:t>
        </w:r>
        <w:r w:rsidR="009220A9">
          <w:rPr>
            <w:webHidden/>
          </w:rPr>
          <w:fldChar w:fldCharType="end"/>
        </w:r>
      </w:hyperlink>
    </w:p>
    <w:p w14:paraId="2A9D2AD0" w14:textId="758BECB2" w:rsidR="009220A9" w:rsidRDefault="009E5412">
      <w:pPr>
        <w:pStyle w:val="TOC2"/>
        <w:rPr>
          <w:rFonts w:asciiTheme="minorHAnsi" w:eastAsiaTheme="minorEastAsia" w:hAnsiTheme="minorHAnsi"/>
          <w:kern w:val="2"/>
          <w14:ligatures w14:val="standardContextual"/>
        </w:rPr>
      </w:pPr>
      <w:hyperlink w:anchor="_Toc152941950" w:history="1">
        <w:r w:rsidR="009220A9" w:rsidRPr="001D131E">
          <w:rPr>
            <w:rStyle w:val="Hyperlink"/>
          </w:rPr>
          <w:t>7.6</w:t>
        </w:r>
        <w:r w:rsidR="009220A9">
          <w:rPr>
            <w:rFonts w:asciiTheme="minorHAnsi" w:eastAsiaTheme="minorEastAsia" w:hAnsiTheme="minorHAnsi"/>
            <w:kern w:val="2"/>
            <w14:ligatures w14:val="standardContextual"/>
          </w:rPr>
          <w:tab/>
        </w:r>
        <w:r w:rsidR="009220A9" w:rsidRPr="001D131E">
          <w:rPr>
            <w:rStyle w:val="Hyperlink"/>
          </w:rPr>
          <w:t>Working Impurity Linearity Solution Preparation</w:t>
        </w:r>
        <w:r w:rsidR="009220A9">
          <w:rPr>
            <w:webHidden/>
          </w:rPr>
          <w:tab/>
        </w:r>
        <w:r w:rsidR="009220A9">
          <w:rPr>
            <w:webHidden/>
          </w:rPr>
          <w:fldChar w:fldCharType="begin"/>
        </w:r>
        <w:r w:rsidR="009220A9">
          <w:rPr>
            <w:webHidden/>
          </w:rPr>
          <w:instrText xml:space="preserve"> PAGEREF _Toc152941950 \h </w:instrText>
        </w:r>
        <w:r w:rsidR="009220A9">
          <w:rPr>
            <w:webHidden/>
          </w:rPr>
        </w:r>
        <w:r w:rsidR="009220A9">
          <w:rPr>
            <w:webHidden/>
          </w:rPr>
          <w:fldChar w:fldCharType="separate"/>
        </w:r>
        <w:r w:rsidR="009220A9">
          <w:rPr>
            <w:webHidden/>
          </w:rPr>
          <w:t>16</w:t>
        </w:r>
        <w:r w:rsidR="009220A9">
          <w:rPr>
            <w:webHidden/>
          </w:rPr>
          <w:fldChar w:fldCharType="end"/>
        </w:r>
      </w:hyperlink>
    </w:p>
    <w:p w14:paraId="6A804860" w14:textId="5D237149" w:rsidR="009220A9" w:rsidRDefault="009E5412">
      <w:pPr>
        <w:pStyle w:val="TOC2"/>
        <w:rPr>
          <w:rFonts w:asciiTheme="minorHAnsi" w:eastAsiaTheme="minorEastAsia" w:hAnsiTheme="minorHAnsi"/>
          <w:kern w:val="2"/>
          <w14:ligatures w14:val="standardContextual"/>
        </w:rPr>
      </w:pPr>
      <w:hyperlink w:anchor="_Toc152941951" w:history="1">
        <w:r w:rsidR="009220A9" w:rsidRPr="001D131E">
          <w:rPr>
            <w:rStyle w:val="Hyperlink"/>
          </w:rPr>
          <w:t>7.7</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_Toc152941951 \h </w:instrText>
        </w:r>
        <w:r w:rsidR="009220A9">
          <w:rPr>
            <w:webHidden/>
          </w:rPr>
        </w:r>
        <w:r w:rsidR="009220A9">
          <w:rPr>
            <w:webHidden/>
          </w:rPr>
          <w:fldChar w:fldCharType="separate"/>
        </w:r>
        <w:r w:rsidR="009220A9">
          <w:rPr>
            <w:webHidden/>
          </w:rPr>
          <w:t>16</w:t>
        </w:r>
        <w:r w:rsidR="009220A9">
          <w:rPr>
            <w:webHidden/>
          </w:rPr>
          <w:fldChar w:fldCharType="end"/>
        </w:r>
      </w:hyperlink>
    </w:p>
    <w:p w14:paraId="56656A68" w14:textId="3AF8BC54" w:rsidR="009220A9" w:rsidRDefault="009E5412">
      <w:pPr>
        <w:pStyle w:val="TOC1"/>
        <w:rPr>
          <w:rFonts w:asciiTheme="minorHAnsi" w:eastAsiaTheme="minorEastAsia" w:hAnsiTheme="minorHAnsi"/>
          <w:b w:val="0"/>
          <w:caps w:val="0"/>
          <w:kern w:val="2"/>
          <w14:ligatures w14:val="standardContextual"/>
        </w:rPr>
      </w:pPr>
      <w:hyperlink w:anchor="_Toc152941952" w:history="1">
        <w:r w:rsidR="009220A9" w:rsidRPr="001D131E">
          <w:rPr>
            <w:rStyle w:val="Hyperlink"/>
          </w:rPr>
          <w:t>8</w:t>
        </w:r>
        <w:r w:rsidR="009220A9">
          <w:rPr>
            <w:rFonts w:asciiTheme="minorHAnsi" w:eastAsiaTheme="minorEastAsia" w:hAnsiTheme="minorHAnsi"/>
            <w:b w:val="0"/>
            <w:caps w:val="0"/>
            <w:kern w:val="2"/>
            <w14:ligatures w14:val="standardContextual"/>
          </w:rPr>
          <w:tab/>
        </w:r>
        <w:r w:rsidR="009220A9" w:rsidRPr="001D131E">
          <w:rPr>
            <w:rStyle w:val="Hyperlink"/>
          </w:rPr>
          <w:t>Accuracy by Spiked recovery</w:t>
        </w:r>
        <w:r w:rsidR="009220A9">
          <w:rPr>
            <w:webHidden/>
          </w:rPr>
          <w:tab/>
        </w:r>
        <w:r w:rsidR="009220A9">
          <w:rPr>
            <w:webHidden/>
          </w:rPr>
          <w:fldChar w:fldCharType="begin"/>
        </w:r>
        <w:r w:rsidR="009220A9">
          <w:rPr>
            <w:webHidden/>
          </w:rPr>
          <w:instrText xml:space="preserve"> PAGEREF _Toc152941952 \h </w:instrText>
        </w:r>
        <w:r w:rsidR="009220A9">
          <w:rPr>
            <w:webHidden/>
          </w:rPr>
        </w:r>
        <w:r w:rsidR="009220A9">
          <w:rPr>
            <w:webHidden/>
          </w:rPr>
          <w:fldChar w:fldCharType="separate"/>
        </w:r>
        <w:r w:rsidR="009220A9">
          <w:rPr>
            <w:webHidden/>
          </w:rPr>
          <w:t>18</w:t>
        </w:r>
        <w:r w:rsidR="009220A9">
          <w:rPr>
            <w:webHidden/>
          </w:rPr>
          <w:fldChar w:fldCharType="end"/>
        </w:r>
      </w:hyperlink>
    </w:p>
    <w:p w14:paraId="0BB00854" w14:textId="59FF5F70" w:rsidR="009220A9" w:rsidRDefault="009E5412">
      <w:pPr>
        <w:pStyle w:val="TOC2"/>
        <w:rPr>
          <w:rFonts w:asciiTheme="minorHAnsi" w:eastAsiaTheme="minorEastAsia" w:hAnsiTheme="minorHAnsi"/>
          <w:kern w:val="2"/>
          <w14:ligatures w14:val="standardContextual"/>
        </w:rPr>
      </w:pPr>
      <w:hyperlink w:anchor="_Toc152941953" w:history="1">
        <w:r w:rsidR="009220A9" w:rsidRPr="001D131E">
          <w:rPr>
            <w:rStyle w:val="Hyperlink"/>
            <w:rFonts w:eastAsia="Calibri"/>
          </w:rPr>
          <w:t>8.1</w:t>
        </w:r>
        <w:r w:rsidR="009220A9">
          <w:rPr>
            <w:rFonts w:asciiTheme="minorHAnsi" w:eastAsiaTheme="minorEastAsia" w:hAnsiTheme="minorHAnsi"/>
            <w:kern w:val="2"/>
            <w14:ligatures w14:val="standardContextual"/>
          </w:rPr>
          <w:tab/>
        </w:r>
        <w:r w:rsidR="009220A9" w:rsidRPr="001D131E">
          <w:rPr>
            <w:rStyle w:val="Hyperlink"/>
            <w:rFonts w:eastAsia="Calibri"/>
          </w:rPr>
          <w:t>Accuracy for Assay</w:t>
        </w:r>
        <w:r w:rsidR="009220A9">
          <w:rPr>
            <w:webHidden/>
          </w:rPr>
          <w:tab/>
        </w:r>
        <w:r w:rsidR="009220A9">
          <w:rPr>
            <w:webHidden/>
          </w:rPr>
          <w:fldChar w:fldCharType="begin"/>
        </w:r>
        <w:r w:rsidR="009220A9">
          <w:rPr>
            <w:webHidden/>
          </w:rPr>
          <w:instrText xml:space="preserve"> PAGEREF _Toc152941953 \h </w:instrText>
        </w:r>
        <w:r w:rsidR="009220A9">
          <w:rPr>
            <w:webHidden/>
          </w:rPr>
        </w:r>
        <w:r w:rsidR="009220A9">
          <w:rPr>
            <w:webHidden/>
          </w:rPr>
          <w:fldChar w:fldCharType="separate"/>
        </w:r>
        <w:r w:rsidR="009220A9">
          <w:rPr>
            <w:webHidden/>
          </w:rPr>
          <w:t>18</w:t>
        </w:r>
        <w:r w:rsidR="009220A9">
          <w:rPr>
            <w:webHidden/>
          </w:rPr>
          <w:fldChar w:fldCharType="end"/>
        </w:r>
      </w:hyperlink>
    </w:p>
    <w:p w14:paraId="7B3C2B3F" w14:textId="69F9C3C7"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54" w:history="1">
        <w:r w:rsidR="009220A9" w:rsidRPr="001D131E">
          <w:rPr>
            <w:rStyle w:val="Hyperlink"/>
            <w:noProof/>
          </w:rPr>
          <w:t>8.1.1</w:t>
        </w:r>
        <w:r w:rsidR="009220A9">
          <w:rPr>
            <w:rFonts w:asciiTheme="minorHAnsi" w:eastAsiaTheme="minorEastAsia" w:hAnsiTheme="minorHAnsi"/>
            <w:noProof/>
            <w:kern w:val="2"/>
            <w14:ligatures w14:val="standardContextual"/>
          </w:rPr>
          <w:tab/>
        </w:r>
        <w:r w:rsidR="009220A9" w:rsidRPr="001D131E">
          <w:rPr>
            <w:rStyle w:val="Hyperlink"/>
            <w:noProof/>
          </w:rPr>
          <w:t>Assay Recovery Sample Solution Preparation</w:t>
        </w:r>
        <w:r w:rsidR="009220A9">
          <w:rPr>
            <w:noProof/>
            <w:webHidden/>
          </w:rPr>
          <w:tab/>
        </w:r>
        <w:r w:rsidR="009220A9">
          <w:rPr>
            <w:noProof/>
            <w:webHidden/>
          </w:rPr>
          <w:fldChar w:fldCharType="begin"/>
        </w:r>
        <w:r w:rsidR="009220A9">
          <w:rPr>
            <w:noProof/>
            <w:webHidden/>
          </w:rPr>
          <w:instrText xml:space="preserve"> PAGEREF _Toc152941954 \h </w:instrText>
        </w:r>
        <w:r w:rsidR="009220A9">
          <w:rPr>
            <w:noProof/>
            <w:webHidden/>
          </w:rPr>
        </w:r>
        <w:r w:rsidR="009220A9">
          <w:rPr>
            <w:noProof/>
            <w:webHidden/>
          </w:rPr>
          <w:fldChar w:fldCharType="separate"/>
        </w:r>
        <w:r w:rsidR="009220A9">
          <w:rPr>
            <w:noProof/>
            <w:webHidden/>
          </w:rPr>
          <w:t>18</w:t>
        </w:r>
        <w:r w:rsidR="009220A9">
          <w:rPr>
            <w:noProof/>
            <w:webHidden/>
          </w:rPr>
          <w:fldChar w:fldCharType="end"/>
        </w:r>
      </w:hyperlink>
    </w:p>
    <w:p w14:paraId="4E53FA96" w14:textId="116F51F8" w:rsidR="009220A9" w:rsidRDefault="009E5412">
      <w:pPr>
        <w:pStyle w:val="TOC2"/>
        <w:rPr>
          <w:rFonts w:asciiTheme="minorHAnsi" w:eastAsiaTheme="minorEastAsia" w:hAnsiTheme="minorHAnsi"/>
          <w:kern w:val="2"/>
          <w14:ligatures w14:val="standardContextual"/>
        </w:rPr>
      </w:pPr>
      <w:hyperlink w:anchor="_Toc152941955" w:history="1">
        <w:r w:rsidR="009220A9" w:rsidRPr="001D131E">
          <w:rPr>
            <w:rStyle w:val="Hyperlink"/>
          </w:rPr>
          <w:t>8.2</w:t>
        </w:r>
        <w:r w:rsidR="009220A9">
          <w:rPr>
            <w:rFonts w:asciiTheme="minorHAnsi" w:eastAsiaTheme="minorEastAsia" w:hAnsiTheme="minorHAnsi"/>
            <w:kern w:val="2"/>
            <w14:ligatures w14:val="standardContextual"/>
          </w:rPr>
          <w:tab/>
        </w:r>
        <w:r w:rsidR="009220A9" w:rsidRPr="001D131E">
          <w:rPr>
            <w:rStyle w:val="Hyperlink"/>
          </w:rPr>
          <w:t>Accuracy for Impurities</w:t>
        </w:r>
        <w:r w:rsidR="009220A9">
          <w:rPr>
            <w:webHidden/>
          </w:rPr>
          <w:tab/>
        </w:r>
        <w:r w:rsidR="009220A9">
          <w:rPr>
            <w:webHidden/>
          </w:rPr>
          <w:fldChar w:fldCharType="begin"/>
        </w:r>
        <w:r w:rsidR="009220A9">
          <w:rPr>
            <w:webHidden/>
          </w:rPr>
          <w:instrText xml:space="preserve"> PAGEREF _Toc152941955 \h </w:instrText>
        </w:r>
        <w:r w:rsidR="009220A9">
          <w:rPr>
            <w:webHidden/>
          </w:rPr>
        </w:r>
        <w:r w:rsidR="009220A9">
          <w:rPr>
            <w:webHidden/>
          </w:rPr>
          <w:fldChar w:fldCharType="separate"/>
        </w:r>
        <w:r w:rsidR="009220A9">
          <w:rPr>
            <w:webHidden/>
          </w:rPr>
          <w:t>19</w:t>
        </w:r>
        <w:r w:rsidR="009220A9">
          <w:rPr>
            <w:webHidden/>
          </w:rPr>
          <w:fldChar w:fldCharType="end"/>
        </w:r>
      </w:hyperlink>
    </w:p>
    <w:p w14:paraId="06C11926" w14:textId="1698D33A"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56" w:history="1">
        <w:r w:rsidR="009220A9" w:rsidRPr="001D131E">
          <w:rPr>
            <w:rStyle w:val="Hyperlink"/>
            <w:noProof/>
          </w:rPr>
          <w:t>8.2.1</w:t>
        </w:r>
        <w:r w:rsidR="009220A9">
          <w:rPr>
            <w:rFonts w:asciiTheme="minorHAnsi" w:eastAsiaTheme="minorEastAsia" w:hAnsiTheme="minorHAnsi"/>
            <w:noProof/>
            <w:kern w:val="2"/>
            <w14:ligatures w14:val="standardContextual"/>
          </w:rPr>
          <w:tab/>
        </w:r>
        <w:r w:rsidR="009220A9" w:rsidRPr="001D131E">
          <w:rPr>
            <w:rStyle w:val="Hyperlink"/>
            <w:noProof/>
          </w:rPr>
          <w:t>Stock Spiking Solution Preparation</w:t>
        </w:r>
        <w:r w:rsidR="009220A9">
          <w:rPr>
            <w:noProof/>
            <w:webHidden/>
          </w:rPr>
          <w:tab/>
        </w:r>
        <w:r w:rsidR="009220A9">
          <w:rPr>
            <w:noProof/>
            <w:webHidden/>
          </w:rPr>
          <w:fldChar w:fldCharType="begin"/>
        </w:r>
        <w:r w:rsidR="009220A9">
          <w:rPr>
            <w:noProof/>
            <w:webHidden/>
          </w:rPr>
          <w:instrText xml:space="preserve"> PAGEREF _Toc152941956 \h </w:instrText>
        </w:r>
        <w:r w:rsidR="009220A9">
          <w:rPr>
            <w:noProof/>
            <w:webHidden/>
          </w:rPr>
        </w:r>
        <w:r w:rsidR="009220A9">
          <w:rPr>
            <w:noProof/>
            <w:webHidden/>
          </w:rPr>
          <w:fldChar w:fldCharType="separate"/>
        </w:r>
        <w:r w:rsidR="009220A9">
          <w:rPr>
            <w:noProof/>
            <w:webHidden/>
          </w:rPr>
          <w:t>19</w:t>
        </w:r>
        <w:r w:rsidR="009220A9">
          <w:rPr>
            <w:noProof/>
            <w:webHidden/>
          </w:rPr>
          <w:fldChar w:fldCharType="end"/>
        </w:r>
      </w:hyperlink>
    </w:p>
    <w:p w14:paraId="38EE7350" w14:textId="7193536C"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57" w:history="1">
        <w:r w:rsidR="009220A9" w:rsidRPr="001D131E">
          <w:rPr>
            <w:rStyle w:val="Hyperlink"/>
            <w:noProof/>
          </w:rPr>
          <w:t>8.2.2</w:t>
        </w:r>
        <w:r w:rsidR="009220A9">
          <w:rPr>
            <w:rFonts w:asciiTheme="minorHAnsi" w:eastAsiaTheme="minorEastAsia" w:hAnsiTheme="minorHAnsi"/>
            <w:noProof/>
            <w:kern w:val="2"/>
            <w14:ligatures w14:val="standardContextual"/>
          </w:rPr>
          <w:tab/>
        </w:r>
        <w:r w:rsidR="009220A9" w:rsidRPr="001D131E">
          <w:rPr>
            <w:rStyle w:val="Hyperlink"/>
            <w:noProof/>
          </w:rPr>
          <w:t>Working Spiking Solution Preparation</w:t>
        </w:r>
        <w:r w:rsidR="009220A9">
          <w:rPr>
            <w:noProof/>
            <w:webHidden/>
          </w:rPr>
          <w:tab/>
        </w:r>
        <w:r w:rsidR="009220A9">
          <w:rPr>
            <w:noProof/>
            <w:webHidden/>
          </w:rPr>
          <w:fldChar w:fldCharType="begin"/>
        </w:r>
        <w:r w:rsidR="009220A9">
          <w:rPr>
            <w:noProof/>
            <w:webHidden/>
          </w:rPr>
          <w:instrText xml:space="preserve"> PAGEREF _Toc152941957 \h </w:instrText>
        </w:r>
        <w:r w:rsidR="009220A9">
          <w:rPr>
            <w:noProof/>
            <w:webHidden/>
          </w:rPr>
        </w:r>
        <w:r w:rsidR="009220A9">
          <w:rPr>
            <w:noProof/>
            <w:webHidden/>
          </w:rPr>
          <w:fldChar w:fldCharType="separate"/>
        </w:r>
        <w:r w:rsidR="009220A9">
          <w:rPr>
            <w:noProof/>
            <w:webHidden/>
          </w:rPr>
          <w:t>19</w:t>
        </w:r>
        <w:r w:rsidR="009220A9">
          <w:rPr>
            <w:noProof/>
            <w:webHidden/>
          </w:rPr>
          <w:fldChar w:fldCharType="end"/>
        </w:r>
      </w:hyperlink>
    </w:p>
    <w:p w14:paraId="2ECA99DB" w14:textId="6E84A552"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58" w:history="1">
        <w:r w:rsidR="009220A9" w:rsidRPr="001D131E">
          <w:rPr>
            <w:rStyle w:val="Hyperlink"/>
            <w:noProof/>
          </w:rPr>
          <w:t>8.2.3</w:t>
        </w:r>
        <w:r w:rsidR="009220A9">
          <w:rPr>
            <w:rFonts w:asciiTheme="minorHAnsi" w:eastAsiaTheme="minorEastAsia" w:hAnsiTheme="minorHAnsi"/>
            <w:noProof/>
            <w:kern w:val="2"/>
            <w14:ligatures w14:val="standardContextual"/>
          </w:rPr>
          <w:tab/>
        </w:r>
        <w:r w:rsidR="009220A9" w:rsidRPr="001D131E">
          <w:rPr>
            <w:rStyle w:val="Hyperlink"/>
            <w:noProof/>
          </w:rPr>
          <w:t>Recovery Sample Solution Preparation</w:t>
        </w:r>
        <w:r w:rsidR="009220A9">
          <w:rPr>
            <w:noProof/>
            <w:webHidden/>
          </w:rPr>
          <w:tab/>
        </w:r>
        <w:r w:rsidR="009220A9">
          <w:rPr>
            <w:noProof/>
            <w:webHidden/>
          </w:rPr>
          <w:fldChar w:fldCharType="begin"/>
        </w:r>
        <w:r w:rsidR="009220A9">
          <w:rPr>
            <w:noProof/>
            <w:webHidden/>
          </w:rPr>
          <w:instrText xml:space="preserve"> PAGEREF _Toc152941958 \h </w:instrText>
        </w:r>
        <w:r w:rsidR="009220A9">
          <w:rPr>
            <w:noProof/>
            <w:webHidden/>
          </w:rPr>
        </w:r>
        <w:r w:rsidR="009220A9">
          <w:rPr>
            <w:noProof/>
            <w:webHidden/>
          </w:rPr>
          <w:fldChar w:fldCharType="separate"/>
        </w:r>
        <w:r w:rsidR="009220A9">
          <w:rPr>
            <w:noProof/>
            <w:webHidden/>
          </w:rPr>
          <w:t>19</w:t>
        </w:r>
        <w:r w:rsidR="009220A9">
          <w:rPr>
            <w:noProof/>
            <w:webHidden/>
          </w:rPr>
          <w:fldChar w:fldCharType="end"/>
        </w:r>
      </w:hyperlink>
    </w:p>
    <w:p w14:paraId="2D7D3F93" w14:textId="49DBA3C4"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59" w:history="1">
        <w:r w:rsidR="009220A9" w:rsidRPr="001D131E">
          <w:rPr>
            <w:rStyle w:val="Hyperlink"/>
            <w:noProof/>
          </w:rPr>
          <w:t>8.2.4</w:t>
        </w:r>
        <w:r w:rsidR="009220A9">
          <w:rPr>
            <w:rFonts w:asciiTheme="minorHAnsi" w:eastAsiaTheme="minorEastAsia" w:hAnsiTheme="minorHAnsi"/>
            <w:noProof/>
            <w:kern w:val="2"/>
            <w14:ligatures w14:val="standardContextual"/>
          </w:rPr>
          <w:tab/>
        </w:r>
        <w:r w:rsidR="009220A9" w:rsidRPr="001D131E">
          <w:rPr>
            <w:rStyle w:val="Hyperlink"/>
            <w:noProof/>
          </w:rPr>
          <w:t>Control Sample Preparation</w:t>
        </w:r>
        <w:r w:rsidR="009220A9">
          <w:rPr>
            <w:noProof/>
            <w:webHidden/>
          </w:rPr>
          <w:tab/>
        </w:r>
        <w:r w:rsidR="009220A9">
          <w:rPr>
            <w:noProof/>
            <w:webHidden/>
          </w:rPr>
          <w:fldChar w:fldCharType="begin"/>
        </w:r>
        <w:r w:rsidR="009220A9">
          <w:rPr>
            <w:noProof/>
            <w:webHidden/>
          </w:rPr>
          <w:instrText xml:space="preserve"> PAGEREF _Toc152941959 \h </w:instrText>
        </w:r>
        <w:r w:rsidR="009220A9">
          <w:rPr>
            <w:noProof/>
            <w:webHidden/>
          </w:rPr>
        </w:r>
        <w:r w:rsidR="009220A9">
          <w:rPr>
            <w:noProof/>
            <w:webHidden/>
          </w:rPr>
          <w:fldChar w:fldCharType="separate"/>
        </w:r>
        <w:r w:rsidR="009220A9">
          <w:rPr>
            <w:noProof/>
            <w:webHidden/>
          </w:rPr>
          <w:t>20</w:t>
        </w:r>
        <w:r w:rsidR="009220A9">
          <w:rPr>
            <w:noProof/>
            <w:webHidden/>
          </w:rPr>
          <w:fldChar w:fldCharType="end"/>
        </w:r>
      </w:hyperlink>
    </w:p>
    <w:p w14:paraId="38FCBC26" w14:textId="01FBA6DB" w:rsidR="009220A9" w:rsidRDefault="009E5412">
      <w:pPr>
        <w:pStyle w:val="TOC2"/>
        <w:rPr>
          <w:rFonts w:asciiTheme="minorHAnsi" w:eastAsiaTheme="minorEastAsia" w:hAnsiTheme="minorHAnsi"/>
          <w:kern w:val="2"/>
          <w14:ligatures w14:val="standardContextual"/>
        </w:rPr>
      </w:pPr>
      <w:hyperlink w:anchor="_Toc152941960" w:history="1">
        <w:r w:rsidR="009220A9" w:rsidRPr="001D131E">
          <w:rPr>
            <w:rStyle w:val="Hyperlink"/>
          </w:rPr>
          <w:t>8.3</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_Toc152941960 \h </w:instrText>
        </w:r>
        <w:r w:rsidR="009220A9">
          <w:rPr>
            <w:webHidden/>
          </w:rPr>
        </w:r>
        <w:r w:rsidR="009220A9">
          <w:rPr>
            <w:webHidden/>
          </w:rPr>
          <w:fldChar w:fldCharType="separate"/>
        </w:r>
        <w:r w:rsidR="009220A9">
          <w:rPr>
            <w:webHidden/>
          </w:rPr>
          <w:t>20</w:t>
        </w:r>
        <w:r w:rsidR="009220A9">
          <w:rPr>
            <w:webHidden/>
          </w:rPr>
          <w:fldChar w:fldCharType="end"/>
        </w:r>
      </w:hyperlink>
    </w:p>
    <w:p w14:paraId="52CADE29" w14:textId="76CF1B81" w:rsidR="009220A9" w:rsidRDefault="009E5412">
      <w:pPr>
        <w:pStyle w:val="TOC1"/>
        <w:rPr>
          <w:rFonts w:asciiTheme="minorHAnsi" w:eastAsiaTheme="minorEastAsia" w:hAnsiTheme="minorHAnsi"/>
          <w:b w:val="0"/>
          <w:caps w:val="0"/>
          <w:kern w:val="2"/>
          <w14:ligatures w14:val="standardContextual"/>
        </w:rPr>
      </w:pPr>
      <w:hyperlink w:anchor="_Toc152941961" w:history="1">
        <w:r w:rsidR="009220A9" w:rsidRPr="001D131E">
          <w:rPr>
            <w:rStyle w:val="Hyperlink"/>
          </w:rPr>
          <w:t>9</w:t>
        </w:r>
        <w:r w:rsidR="009220A9">
          <w:rPr>
            <w:rFonts w:asciiTheme="minorHAnsi" w:eastAsiaTheme="minorEastAsia" w:hAnsiTheme="minorHAnsi"/>
            <w:b w:val="0"/>
            <w:caps w:val="0"/>
            <w:kern w:val="2"/>
            <w14:ligatures w14:val="standardContextual"/>
          </w:rPr>
          <w:tab/>
        </w:r>
        <w:r w:rsidR="009220A9" w:rsidRPr="001D131E">
          <w:rPr>
            <w:rStyle w:val="Hyperlink"/>
          </w:rPr>
          <w:t>Precision Study</w:t>
        </w:r>
        <w:r w:rsidR="009220A9">
          <w:rPr>
            <w:webHidden/>
          </w:rPr>
          <w:tab/>
        </w:r>
        <w:r w:rsidR="009220A9">
          <w:rPr>
            <w:webHidden/>
          </w:rPr>
          <w:fldChar w:fldCharType="begin"/>
        </w:r>
        <w:r w:rsidR="009220A9">
          <w:rPr>
            <w:webHidden/>
          </w:rPr>
          <w:instrText xml:space="preserve"> PAGEREF _Toc152941961 \h </w:instrText>
        </w:r>
        <w:r w:rsidR="009220A9">
          <w:rPr>
            <w:webHidden/>
          </w:rPr>
        </w:r>
        <w:r w:rsidR="009220A9">
          <w:rPr>
            <w:webHidden/>
          </w:rPr>
          <w:fldChar w:fldCharType="separate"/>
        </w:r>
        <w:r w:rsidR="009220A9">
          <w:rPr>
            <w:webHidden/>
          </w:rPr>
          <w:t>21</w:t>
        </w:r>
        <w:r w:rsidR="009220A9">
          <w:rPr>
            <w:webHidden/>
          </w:rPr>
          <w:fldChar w:fldCharType="end"/>
        </w:r>
      </w:hyperlink>
    </w:p>
    <w:p w14:paraId="4BB9BB5D" w14:textId="3F74C419" w:rsidR="009220A9" w:rsidRDefault="009E5412">
      <w:pPr>
        <w:pStyle w:val="TOC2"/>
        <w:rPr>
          <w:rFonts w:asciiTheme="minorHAnsi" w:eastAsiaTheme="minorEastAsia" w:hAnsiTheme="minorHAnsi"/>
          <w:kern w:val="2"/>
          <w14:ligatures w14:val="standardContextual"/>
        </w:rPr>
      </w:pPr>
      <w:hyperlink w:anchor="_Toc152941962" w:history="1">
        <w:r w:rsidR="009220A9" w:rsidRPr="001D131E">
          <w:rPr>
            <w:rStyle w:val="Hyperlink"/>
          </w:rPr>
          <w:t>9.1</w:t>
        </w:r>
        <w:r w:rsidR="009220A9">
          <w:rPr>
            <w:rFonts w:asciiTheme="minorHAnsi" w:eastAsiaTheme="minorEastAsia" w:hAnsiTheme="minorHAnsi"/>
            <w:kern w:val="2"/>
            <w14:ligatures w14:val="standardContextual"/>
          </w:rPr>
          <w:tab/>
        </w:r>
        <w:r w:rsidR="009220A9" w:rsidRPr="001D131E">
          <w:rPr>
            <w:rStyle w:val="Hyperlink"/>
          </w:rPr>
          <w:t>Precision</w:t>
        </w:r>
        <w:r w:rsidR="009220A9">
          <w:rPr>
            <w:webHidden/>
          </w:rPr>
          <w:tab/>
        </w:r>
        <w:r w:rsidR="009220A9">
          <w:rPr>
            <w:webHidden/>
          </w:rPr>
          <w:fldChar w:fldCharType="begin"/>
        </w:r>
        <w:r w:rsidR="009220A9">
          <w:rPr>
            <w:webHidden/>
          </w:rPr>
          <w:instrText xml:space="preserve"> PAGEREF _Toc152941962 \h </w:instrText>
        </w:r>
        <w:r w:rsidR="009220A9">
          <w:rPr>
            <w:webHidden/>
          </w:rPr>
        </w:r>
        <w:r w:rsidR="009220A9">
          <w:rPr>
            <w:webHidden/>
          </w:rPr>
          <w:fldChar w:fldCharType="separate"/>
        </w:r>
        <w:r w:rsidR="009220A9">
          <w:rPr>
            <w:webHidden/>
          </w:rPr>
          <w:t>21</w:t>
        </w:r>
        <w:r w:rsidR="009220A9">
          <w:rPr>
            <w:webHidden/>
          </w:rPr>
          <w:fldChar w:fldCharType="end"/>
        </w:r>
      </w:hyperlink>
    </w:p>
    <w:p w14:paraId="2F55AAEA" w14:textId="211D62A3"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63" w:history="1">
        <w:r w:rsidR="009220A9" w:rsidRPr="001D131E">
          <w:rPr>
            <w:rStyle w:val="Hyperlink"/>
            <w:noProof/>
          </w:rPr>
          <w:t>9.1.1</w:t>
        </w:r>
        <w:r w:rsidR="009220A9">
          <w:rPr>
            <w:rFonts w:asciiTheme="minorHAnsi" w:eastAsiaTheme="minorEastAsia" w:hAnsiTheme="minorHAnsi"/>
            <w:noProof/>
            <w:kern w:val="2"/>
            <w14:ligatures w14:val="standardContextual"/>
          </w:rPr>
          <w:tab/>
        </w:r>
        <w:r w:rsidR="009220A9" w:rsidRPr="001D131E">
          <w:rPr>
            <w:rStyle w:val="Hyperlink"/>
            <w:noProof/>
          </w:rPr>
          <w:t>Precision – Assay</w:t>
        </w:r>
        <w:r w:rsidR="009220A9">
          <w:rPr>
            <w:noProof/>
            <w:webHidden/>
          </w:rPr>
          <w:tab/>
        </w:r>
        <w:r w:rsidR="009220A9">
          <w:rPr>
            <w:noProof/>
            <w:webHidden/>
          </w:rPr>
          <w:fldChar w:fldCharType="begin"/>
        </w:r>
        <w:r w:rsidR="009220A9">
          <w:rPr>
            <w:noProof/>
            <w:webHidden/>
          </w:rPr>
          <w:instrText xml:space="preserve"> PAGEREF _Toc152941963 \h </w:instrText>
        </w:r>
        <w:r w:rsidR="009220A9">
          <w:rPr>
            <w:noProof/>
            <w:webHidden/>
          </w:rPr>
        </w:r>
        <w:r w:rsidR="009220A9">
          <w:rPr>
            <w:noProof/>
            <w:webHidden/>
          </w:rPr>
          <w:fldChar w:fldCharType="separate"/>
        </w:r>
        <w:r w:rsidR="009220A9">
          <w:rPr>
            <w:noProof/>
            <w:webHidden/>
          </w:rPr>
          <w:t>21</w:t>
        </w:r>
        <w:r w:rsidR="009220A9">
          <w:rPr>
            <w:noProof/>
            <w:webHidden/>
          </w:rPr>
          <w:fldChar w:fldCharType="end"/>
        </w:r>
      </w:hyperlink>
    </w:p>
    <w:p w14:paraId="048A9B78" w14:textId="036F77A9" w:rsidR="009220A9" w:rsidRDefault="009E5412">
      <w:pPr>
        <w:pStyle w:val="TOC3"/>
        <w:tabs>
          <w:tab w:val="left" w:pos="1320"/>
          <w:tab w:val="right" w:leader="dot" w:pos="9710"/>
        </w:tabs>
        <w:rPr>
          <w:rFonts w:asciiTheme="minorHAnsi" w:eastAsiaTheme="minorEastAsia" w:hAnsiTheme="minorHAnsi"/>
          <w:noProof/>
          <w:kern w:val="2"/>
          <w14:ligatures w14:val="standardContextual"/>
        </w:rPr>
      </w:pPr>
      <w:hyperlink w:anchor="_Toc152941964" w:history="1">
        <w:r w:rsidR="009220A9" w:rsidRPr="001D131E">
          <w:rPr>
            <w:rStyle w:val="Hyperlink"/>
            <w:noProof/>
          </w:rPr>
          <w:t>9.1.2</w:t>
        </w:r>
        <w:r w:rsidR="009220A9">
          <w:rPr>
            <w:rFonts w:asciiTheme="minorHAnsi" w:eastAsiaTheme="minorEastAsia" w:hAnsiTheme="minorHAnsi"/>
            <w:noProof/>
            <w:kern w:val="2"/>
            <w14:ligatures w14:val="standardContextual"/>
          </w:rPr>
          <w:tab/>
        </w:r>
        <w:r w:rsidR="009220A9" w:rsidRPr="001D131E">
          <w:rPr>
            <w:rStyle w:val="Hyperlink"/>
            <w:noProof/>
          </w:rPr>
          <w:t>Precision – Impurities</w:t>
        </w:r>
        <w:r w:rsidR="009220A9">
          <w:rPr>
            <w:noProof/>
            <w:webHidden/>
          </w:rPr>
          <w:tab/>
        </w:r>
        <w:r w:rsidR="009220A9">
          <w:rPr>
            <w:noProof/>
            <w:webHidden/>
          </w:rPr>
          <w:fldChar w:fldCharType="begin"/>
        </w:r>
        <w:r w:rsidR="009220A9">
          <w:rPr>
            <w:noProof/>
            <w:webHidden/>
          </w:rPr>
          <w:instrText xml:space="preserve"> PAGEREF _Toc152941964 \h </w:instrText>
        </w:r>
        <w:r w:rsidR="009220A9">
          <w:rPr>
            <w:noProof/>
            <w:webHidden/>
          </w:rPr>
        </w:r>
        <w:r w:rsidR="009220A9">
          <w:rPr>
            <w:noProof/>
            <w:webHidden/>
          </w:rPr>
          <w:fldChar w:fldCharType="separate"/>
        </w:r>
        <w:r w:rsidR="009220A9">
          <w:rPr>
            <w:noProof/>
            <w:webHidden/>
          </w:rPr>
          <w:t>21</w:t>
        </w:r>
        <w:r w:rsidR="009220A9">
          <w:rPr>
            <w:noProof/>
            <w:webHidden/>
          </w:rPr>
          <w:fldChar w:fldCharType="end"/>
        </w:r>
      </w:hyperlink>
    </w:p>
    <w:p w14:paraId="547AF082" w14:textId="62D98E68" w:rsidR="009220A9" w:rsidRDefault="009E5412">
      <w:pPr>
        <w:pStyle w:val="TOC2"/>
        <w:rPr>
          <w:rFonts w:asciiTheme="minorHAnsi" w:eastAsiaTheme="minorEastAsia" w:hAnsiTheme="minorHAnsi"/>
          <w:kern w:val="2"/>
          <w14:ligatures w14:val="standardContextual"/>
        </w:rPr>
      </w:pPr>
      <w:hyperlink w:anchor="_Toc152941965" w:history="1">
        <w:r w:rsidR="009220A9" w:rsidRPr="001D131E">
          <w:rPr>
            <w:rStyle w:val="Hyperlink"/>
          </w:rPr>
          <w:t>9.2</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_Toc152941965 \h </w:instrText>
        </w:r>
        <w:r w:rsidR="009220A9">
          <w:rPr>
            <w:webHidden/>
          </w:rPr>
        </w:r>
        <w:r w:rsidR="009220A9">
          <w:rPr>
            <w:webHidden/>
          </w:rPr>
          <w:fldChar w:fldCharType="separate"/>
        </w:r>
        <w:r w:rsidR="009220A9">
          <w:rPr>
            <w:webHidden/>
          </w:rPr>
          <w:t>21</w:t>
        </w:r>
        <w:r w:rsidR="009220A9">
          <w:rPr>
            <w:webHidden/>
          </w:rPr>
          <w:fldChar w:fldCharType="end"/>
        </w:r>
      </w:hyperlink>
    </w:p>
    <w:p w14:paraId="0B69819F" w14:textId="0E0DD4F4" w:rsidR="009220A9" w:rsidRDefault="009E5412">
      <w:pPr>
        <w:pStyle w:val="TOC1"/>
        <w:rPr>
          <w:rFonts w:asciiTheme="minorHAnsi" w:eastAsiaTheme="minorEastAsia" w:hAnsiTheme="minorHAnsi"/>
          <w:b w:val="0"/>
          <w:caps w:val="0"/>
          <w:kern w:val="2"/>
          <w14:ligatures w14:val="standardContextual"/>
        </w:rPr>
      </w:pPr>
      <w:hyperlink w:anchor="_Toc152941966" w:history="1">
        <w:r w:rsidR="009220A9" w:rsidRPr="001D131E">
          <w:rPr>
            <w:rStyle w:val="Hyperlink"/>
          </w:rPr>
          <w:t>10</w:t>
        </w:r>
        <w:r w:rsidR="009220A9">
          <w:rPr>
            <w:rFonts w:asciiTheme="minorHAnsi" w:eastAsiaTheme="minorEastAsia" w:hAnsiTheme="minorHAnsi"/>
            <w:b w:val="0"/>
            <w:caps w:val="0"/>
            <w:kern w:val="2"/>
            <w14:ligatures w14:val="standardContextual"/>
          </w:rPr>
          <w:tab/>
        </w:r>
        <w:r w:rsidR="009220A9" w:rsidRPr="001D131E">
          <w:rPr>
            <w:rStyle w:val="Hyperlink"/>
          </w:rPr>
          <w:t>Quantitation limit</w:t>
        </w:r>
        <w:r w:rsidR="009220A9">
          <w:rPr>
            <w:webHidden/>
          </w:rPr>
          <w:tab/>
        </w:r>
        <w:r w:rsidR="009220A9">
          <w:rPr>
            <w:webHidden/>
          </w:rPr>
          <w:fldChar w:fldCharType="begin"/>
        </w:r>
        <w:r w:rsidR="009220A9">
          <w:rPr>
            <w:webHidden/>
          </w:rPr>
          <w:instrText xml:space="preserve"> PAGEREF _Toc152941966 \h </w:instrText>
        </w:r>
        <w:r w:rsidR="009220A9">
          <w:rPr>
            <w:webHidden/>
          </w:rPr>
        </w:r>
        <w:r w:rsidR="009220A9">
          <w:rPr>
            <w:webHidden/>
          </w:rPr>
          <w:fldChar w:fldCharType="separate"/>
        </w:r>
        <w:r w:rsidR="009220A9">
          <w:rPr>
            <w:webHidden/>
          </w:rPr>
          <w:t>22</w:t>
        </w:r>
        <w:r w:rsidR="009220A9">
          <w:rPr>
            <w:webHidden/>
          </w:rPr>
          <w:fldChar w:fldCharType="end"/>
        </w:r>
      </w:hyperlink>
    </w:p>
    <w:p w14:paraId="699E74CB" w14:textId="68817D79" w:rsidR="009220A9" w:rsidRDefault="009E5412">
      <w:pPr>
        <w:pStyle w:val="TOC2"/>
        <w:rPr>
          <w:rFonts w:asciiTheme="minorHAnsi" w:eastAsiaTheme="minorEastAsia" w:hAnsiTheme="minorHAnsi"/>
          <w:kern w:val="2"/>
          <w14:ligatures w14:val="standardContextual"/>
        </w:rPr>
      </w:pPr>
      <w:hyperlink w:anchor="_Toc152941967" w:history="1">
        <w:r w:rsidR="009220A9" w:rsidRPr="001D131E">
          <w:rPr>
            <w:rStyle w:val="Hyperlink"/>
          </w:rPr>
          <w:t>10.1</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_Toc152941967 \h </w:instrText>
        </w:r>
        <w:r w:rsidR="009220A9">
          <w:rPr>
            <w:webHidden/>
          </w:rPr>
        </w:r>
        <w:r w:rsidR="009220A9">
          <w:rPr>
            <w:webHidden/>
          </w:rPr>
          <w:fldChar w:fldCharType="separate"/>
        </w:r>
        <w:r w:rsidR="009220A9">
          <w:rPr>
            <w:webHidden/>
          </w:rPr>
          <w:t>22</w:t>
        </w:r>
        <w:r w:rsidR="009220A9">
          <w:rPr>
            <w:webHidden/>
          </w:rPr>
          <w:fldChar w:fldCharType="end"/>
        </w:r>
      </w:hyperlink>
    </w:p>
    <w:p w14:paraId="7EF38D3F" w14:textId="04C4CF42" w:rsidR="009220A9" w:rsidRDefault="009E5412">
      <w:pPr>
        <w:pStyle w:val="TOC1"/>
        <w:rPr>
          <w:rFonts w:asciiTheme="minorHAnsi" w:eastAsiaTheme="minorEastAsia" w:hAnsiTheme="minorHAnsi"/>
          <w:b w:val="0"/>
          <w:caps w:val="0"/>
          <w:kern w:val="2"/>
          <w14:ligatures w14:val="standardContextual"/>
        </w:rPr>
      </w:pPr>
      <w:hyperlink w:anchor="_Toc152941968" w:history="1">
        <w:r w:rsidR="009220A9" w:rsidRPr="001D131E">
          <w:rPr>
            <w:rStyle w:val="Hyperlink"/>
          </w:rPr>
          <w:t>11</w:t>
        </w:r>
        <w:r w:rsidR="009220A9">
          <w:rPr>
            <w:rFonts w:asciiTheme="minorHAnsi" w:eastAsiaTheme="minorEastAsia" w:hAnsiTheme="minorHAnsi"/>
            <w:b w:val="0"/>
            <w:caps w:val="0"/>
            <w:kern w:val="2"/>
            <w14:ligatures w14:val="standardContextual"/>
          </w:rPr>
          <w:tab/>
        </w:r>
        <w:r w:rsidR="009220A9" w:rsidRPr="001D131E">
          <w:rPr>
            <w:rStyle w:val="Hyperlink"/>
          </w:rPr>
          <w:t>Filter Study</w:t>
        </w:r>
        <w:r w:rsidR="009220A9">
          <w:rPr>
            <w:webHidden/>
          </w:rPr>
          <w:tab/>
        </w:r>
        <w:r w:rsidR="009220A9">
          <w:rPr>
            <w:webHidden/>
          </w:rPr>
          <w:fldChar w:fldCharType="begin"/>
        </w:r>
        <w:r w:rsidR="009220A9">
          <w:rPr>
            <w:webHidden/>
          </w:rPr>
          <w:instrText xml:space="preserve"> PAGEREF _Toc152941968 \h </w:instrText>
        </w:r>
        <w:r w:rsidR="009220A9">
          <w:rPr>
            <w:webHidden/>
          </w:rPr>
        </w:r>
        <w:r w:rsidR="009220A9">
          <w:rPr>
            <w:webHidden/>
          </w:rPr>
          <w:fldChar w:fldCharType="separate"/>
        </w:r>
        <w:r w:rsidR="009220A9">
          <w:rPr>
            <w:webHidden/>
          </w:rPr>
          <w:t>23</w:t>
        </w:r>
        <w:r w:rsidR="009220A9">
          <w:rPr>
            <w:webHidden/>
          </w:rPr>
          <w:fldChar w:fldCharType="end"/>
        </w:r>
      </w:hyperlink>
    </w:p>
    <w:p w14:paraId="607EB39A" w14:textId="18A115BA" w:rsidR="009220A9" w:rsidRDefault="009E5412">
      <w:pPr>
        <w:pStyle w:val="TOC2"/>
        <w:rPr>
          <w:rFonts w:asciiTheme="minorHAnsi" w:eastAsiaTheme="minorEastAsia" w:hAnsiTheme="minorHAnsi"/>
          <w:kern w:val="2"/>
          <w14:ligatures w14:val="standardContextual"/>
        </w:rPr>
      </w:pPr>
      <w:hyperlink w:anchor="_Toc152941969" w:history="1">
        <w:r w:rsidR="009220A9" w:rsidRPr="001D131E">
          <w:rPr>
            <w:rStyle w:val="Hyperlink"/>
          </w:rPr>
          <w:t>11.1</w:t>
        </w:r>
        <w:r w:rsidR="009220A9">
          <w:rPr>
            <w:rFonts w:asciiTheme="minorHAnsi" w:eastAsiaTheme="minorEastAsia" w:hAnsiTheme="minorHAnsi"/>
            <w:kern w:val="2"/>
            <w14:ligatures w14:val="standardContextual"/>
          </w:rPr>
          <w:tab/>
        </w:r>
        <w:r w:rsidR="009220A9" w:rsidRPr="001D131E">
          <w:rPr>
            <w:rStyle w:val="Hyperlink"/>
          </w:rPr>
          <w:t>Filter Study on Diluent</w:t>
        </w:r>
        <w:r w:rsidR="009220A9">
          <w:rPr>
            <w:webHidden/>
          </w:rPr>
          <w:tab/>
        </w:r>
        <w:r w:rsidR="009220A9">
          <w:rPr>
            <w:webHidden/>
          </w:rPr>
          <w:fldChar w:fldCharType="begin"/>
        </w:r>
        <w:r w:rsidR="009220A9">
          <w:rPr>
            <w:webHidden/>
          </w:rPr>
          <w:instrText xml:space="preserve"> PAGEREF _Toc152941969 \h </w:instrText>
        </w:r>
        <w:r w:rsidR="009220A9">
          <w:rPr>
            <w:webHidden/>
          </w:rPr>
        </w:r>
        <w:r w:rsidR="009220A9">
          <w:rPr>
            <w:webHidden/>
          </w:rPr>
          <w:fldChar w:fldCharType="separate"/>
        </w:r>
        <w:r w:rsidR="009220A9">
          <w:rPr>
            <w:webHidden/>
          </w:rPr>
          <w:t>23</w:t>
        </w:r>
        <w:r w:rsidR="009220A9">
          <w:rPr>
            <w:webHidden/>
          </w:rPr>
          <w:fldChar w:fldCharType="end"/>
        </w:r>
      </w:hyperlink>
    </w:p>
    <w:p w14:paraId="77BD15C0" w14:textId="0249303D" w:rsidR="009220A9" w:rsidRDefault="009E5412">
      <w:pPr>
        <w:pStyle w:val="TOC2"/>
        <w:rPr>
          <w:rFonts w:asciiTheme="minorHAnsi" w:eastAsiaTheme="minorEastAsia" w:hAnsiTheme="minorHAnsi"/>
          <w:kern w:val="2"/>
          <w14:ligatures w14:val="standardContextual"/>
        </w:rPr>
      </w:pPr>
      <w:hyperlink w:anchor="_Toc152941970" w:history="1">
        <w:r w:rsidR="009220A9" w:rsidRPr="001D131E">
          <w:rPr>
            <w:rStyle w:val="Hyperlink"/>
          </w:rPr>
          <w:t>11.2</w:t>
        </w:r>
        <w:r w:rsidR="009220A9">
          <w:rPr>
            <w:rFonts w:asciiTheme="minorHAnsi" w:eastAsiaTheme="minorEastAsia" w:hAnsiTheme="minorHAnsi"/>
            <w:kern w:val="2"/>
            <w14:ligatures w14:val="standardContextual"/>
          </w:rPr>
          <w:tab/>
        </w:r>
        <w:r w:rsidR="009220A9" w:rsidRPr="001D131E">
          <w:rPr>
            <w:rStyle w:val="Hyperlink"/>
          </w:rPr>
          <w:t>Filter Study on Sample Solution</w:t>
        </w:r>
        <w:r w:rsidR="009220A9">
          <w:rPr>
            <w:webHidden/>
          </w:rPr>
          <w:tab/>
        </w:r>
        <w:r w:rsidR="009220A9">
          <w:rPr>
            <w:webHidden/>
          </w:rPr>
          <w:fldChar w:fldCharType="begin"/>
        </w:r>
        <w:r w:rsidR="009220A9">
          <w:rPr>
            <w:webHidden/>
          </w:rPr>
          <w:instrText xml:space="preserve"> PAGEREF _Toc152941970 \h </w:instrText>
        </w:r>
        <w:r w:rsidR="009220A9">
          <w:rPr>
            <w:webHidden/>
          </w:rPr>
        </w:r>
        <w:r w:rsidR="009220A9">
          <w:rPr>
            <w:webHidden/>
          </w:rPr>
          <w:fldChar w:fldCharType="separate"/>
        </w:r>
        <w:r w:rsidR="009220A9">
          <w:rPr>
            <w:webHidden/>
          </w:rPr>
          <w:t>23</w:t>
        </w:r>
        <w:r w:rsidR="009220A9">
          <w:rPr>
            <w:webHidden/>
          </w:rPr>
          <w:fldChar w:fldCharType="end"/>
        </w:r>
      </w:hyperlink>
    </w:p>
    <w:p w14:paraId="2BF85BCA" w14:textId="53C5C7D3" w:rsidR="009220A9" w:rsidRDefault="009E5412">
      <w:pPr>
        <w:pStyle w:val="TOC2"/>
        <w:rPr>
          <w:rFonts w:asciiTheme="minorHAnsi" w:eastAsiaTheme="minorEastAsia" w:hAnsiTheme="minorHAnsi"/>
          <w:kern w:val="2"/>
          <w14:ligatures w14:val="standardContextual"/>
        </w:rPr>
      </w:pPr>
      <w:hyperlink w:anchor="_Toc152941971" w:history="1">
        <w:r w:rsidR="009220A9" w:rsidRPr="001D131E">
          <w:rPr>
            <w:rStyle w:val="Hyperlink"/>
          </w:rPr>
          <w:t>11.3</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_Toc152941971 \h </w:instrText>
        </w:r>
        <w:r w:rsidR="009220A9">
          <w:rPr>
            <w:webHidden/>
          </w:rPr>
        </w:r>
        <w:r w:rsidR="009220A9">
          <w:rPr>
            <w:webHidden/>
          </w:rPr>
          <w:fldChar w:fldCharType="separate"/>
        </w:r>
        <w:r w:rsidR="009220A9">
          <w:rPr>
            <w:webHidden/>
          </w:rPr>
          <w:t>24</w:t>
        </w:r>
        <w:r w:rsidR="009220A9">
          <w:rPr>
            <w:webHidden/>
          </w:rPr>
          <w:fldChar w:fldCharType="end"/>
        </w:r>
      </w:hyperlink>
    </w:p>
    <w:p w14:paraId="71E623BB" w14:textId="6C3374D7" w:rsidR="009220A9" w:rsidRDefault="009E5412">
      <w:pPr>
        <w:pStyle w:val="TOC1"/>
        <w:rPr>
          <w:rFonts w:asciiTheme="minorHAnsi" w:eastAsiaTheme="minorEastAsia" w:hAnsiTheme="minorHAnsi"/>
          <w:b w:val="0"/>
          <w:caps w:val="0"/>
          <w:kern w:val="2"/>
          <w14:ligatures w14:val="standardContextual"/>
        </w:rPr>
      </w:pPr>
      <w:hyperlink w:anchor="_Toc152941972" w:history="1">
        <w:r w:rsidR="009220A9" w:rsidRPr="001D131E">
          <w:rPr>
            <w:rStyle w:val="Hyperlink"/>
          </w:rPr>
          <w:t>12</w:t>
        </w:r>
        <w:r w:rsidR="009220A9">
          <w:rPr>
            <w:rFonts w:asciiTheme="minorHAnsi" w:eastAsiaTheme="minorEastAsia" w:hAnsiTheme="minorHAnsi"/>
            <w:b w:val="0"/>
            <w:caps w:val="0"/>
            <w:kern w:val="2"/>
            <w14:ligatures w14:val="standardContextual"/>
          </w:rPr>
          <w:tab/>
        </w:r>
        <w:r w:rsidR="009220A9" w:rsidRPr="001D131E">
          <w:rPr>
            <w:rStyle w:val="Hyperlink"/>
          </w:rPr>
          <w:t>Stability Study</w:t>
        </w:r>
        <w:r w:rsidR="009220A9">
          <w:rPr>
            <w:webHidden/>
          </w:rPr>
          <w:tab/>
        </w:r>
        <w:r w:rsidR="009220A9">
          <w:rPr>
            <w:webHidden/>
          </w:rPr>
          <w:fldChar w:fldCharType="begin"/>
        </w:r>
        <w:r w:rsidR="009220A9">
          <w:rPr>
            <w:webHidden/>
          </w:rPr>
          <w:instrText xml:space="preserve"> PAGEREF _Toc152941972 \h </w:instrText>
        </w:r>
        <w:r w:rsidR="009220A9">
          <w:rPr>
            <w:webHidden/>
          </w:rPr>
        </w:r>
        <w:r w:rsidR="009220A9">
          <w:rPr>
            <w:webHidden/>
          </w:rPr>
          <w:fldChar w:fldCharType="separate"/>
        </w:r>
        <w:r w:rsidR="009220A9">
          <w:rPr>
            <w:webHidden/>
          </w:rPr>
          <w:t>24</w:t>
        </w:r>
        <w:r w:rsidR="009220A9">
          <w:rPr>
            <w:webHidden/>
          </w:rPr>
          <w:fldChar w:fldCharType="end"/>
        </w:r>
      </w:hyperlink>
    </w:p>
    <w:p w14:paraId="24F5A47D" w14:textId="1F0060BD" w:rsidR="009220A9" w:rsidRDefault="009E5412">
      <w:pPr>
        <w:pStyle w:val="TOC2"/>
        <w:rPr>
          <w:rFonts w:asciiTheme="minorHAnsi" w:eastAsiaTheme="minorEastAsia" w:hAnsiTheme="minorHAnsi"/>
          <w:kern w:val="2"/>
          <w14:ligatures w14:val="standardContextual"/>
        </w:rPr>
      </w:pPr>
      <w:hyperlink w:anchor="_Toc152941973" w:history="1">
        <w:r w:rsidR="009220A9" w:rsidRPr="001D131E">
          <w:rPr>
            <w:rStyle w:val="Hyperlink"/>
          </w:rPr>
          <w:t>12.1</w:t>
        </w:r>
        <w:r w:rsidR="009220A9">
          <w:rPr>
            <w:rFonts w:asciiTheme="minorHAnsi" w:eastAsiaTheme="minorEastAsia" w:hAnsiTheme="minorHAnsi"/>
            <w:kern w:val="2"/>
            <w14:ligatures w14:val="standardContextual"/>
          </w:rPr>
          <w:tab/>
        </w:r>
        <w:r w:rsidR="009220A9" w:rsidRPr="001D131E">
          <w:rPr>
            <w:rStyle w:val="Hyperlink"/>
          </w:rPr>
          <w:t>Results and Discussion</w:t>
        </w:r>
        <w:r w:rsidR="009220A9">
          <w:rPr>
            <w:webHidden/>
          </w:rPr>
          <w:tab/>
        </w:r>
        <w:r w:rsidR="009220A9">
          <w:rPr>
            <w:webHidden/>
          </w:rPr>
          <w:fldChar w:fldCharType="begin"/>
        </w:r>
        <w:r w:rsidR="009220A9">
          <w:rPr>
            <w:webHidden/>
          </w:rPr>
          <w:instrText xml:space="preserve"> PAGEREF _Toc152941973 \h </w:instrText>
        </w:r>
        <w:r w:rsidR="009220A9">
          <w:rPr>
            <w:webHidden/>
          </w:rPr>
        </w:r>
        <w:r w:rsidR="009220A9">
          <w:rPr>
            <w:webHidden/>
          </w:rPr>
          <w:fldChar w:fldCharType="separate"/>
        </w:r>
        <w:r w:rsidR="009220A9">
          <w:rPr>
            <w:webHidden/>
          </w:rPr>
          <w:t>25</w:t>
        </w:r>
        <w:r w:rsidR="009220A9">
          <w:rPr>
            <w:webHidden/>
          </w:rPr>
          <w:fldChar w:fldCharType="end"/>
        </w:r>
      </w:hyperlink>
    </w:p>
    <w:p w14:paraId="7EB40415" w14:textId="4571C3E3" w:rsidR="009220A9" w:rsidRDefault="009E5412">
      <w:pPr>
        <w:pStyle w:val="TOC1"/>
        <w:rPr>
          <w:rFonts w:asciiTheme="minorHAnsi" w:eastAsiaTheme="minorEastAsia" w:hAnsiTheme="minorHAnsi"/>
          <w:b w:val="0"/>
          <w:caps w:val="0"/>
          <w:kern w:val="2"/>
          <w14:ligatures w14:val="standardContextual"/>
        </w:rPr>
      </w:pPr>
      <w:hyperlink w:anchor="_Toc152941974" w:history="1">
        <w:r w:rsidR="009220A9" w:rsidRPr="001D131E">
          <w:rPr>
            <w:rStyle w:val="Hyperlink"/>
          </w:rPr>
          <w:t>13</w:t>
        </w:r>
        <w:r w:rsidR="009220A9">
          <w:rPr>
            <w:rFonts w:asciiTheme="minorHAnsi" w:eastAsiaTheme="minorEastAsia" w:hAnsiTheme="minorHAnsi"/>
            <w:b w:val="0"/>
            <w:caps w:val="0"/>
            <w:kern w:val="2"/>
            <w14:ligatures w14:val="standardContextual"/>
          </w:rPr>
          <w:tab/>
        </w:r>
        <w:r w:rsidR="009220A9" w:rsidRPr="001D131E">
          <w:rPr>
            <w:rStyle w:val="Hyperlink"/>
          </w:rPr>
          <w:t>Method Range</w:t>
        </w:r>
        <w:r w:rsidR="009220A9">
          <w:rPr>
            <w:webHidden/>
          </w:rPr>
          <w:tab/>
        </w:r>
        <w:r w:rsidR="009220A9">
          <w:rPr>
            <w:webHidden/>
          </w:rPr>
          <w:fldChar w:fldCharType="begin"/>
        </w:r>
        <w:r w:rsidR="009220A9">
          <w:rPr>
            <w:webHidden/>
          </w:rPr>
          <w:instrText xml:space="preserve"> PAGEREF _Toc152941974 \h </w:instrText>
        </w:r>
        <w:r w:rsidR="009220A9">
          <w:rPr>
            <w:webHidden/>
          </w:rPr>
        </w:r>
        <w:r w:rsidR="009220A9">
          <w:rPr>
            <w:webHidden/>
          </w:rPr>
          <w:fldChar w:fldCharType="separate"/>
        </w:r>
        <w:r w:rsidR="009220A9">
          <w:rPr>
            <w:webHidden/>
          </w:rPr>
          <w:t>26</w:t>
        </w:r>
        <w:r w:rsidR="009220A9">
          <w:rPr>
            <w:webHidden/>
          </w:rPr>
          <w:fldChar w:fldCharType="end"/>
        </w:r>
      </w:hyperlink>
    </w:p>
    <w:p w14:paraId="5B0D8E11" w14:textId="0AA4C8BC" w:rsidR="009220A9" w:rsidRDefault="009E5412">
      <w:pPr>
        <w:pStyle w:val="TOC1"/>
        <w:rPr>
          <w:rFonts w:asciiTheme="minorHAnsi" w:eastAsiaTheme="minorEastAsia" w:hAnsiTheme="minorHAnsi"/>
          <w:b w:val="0"/>
          <w:caps w:val="0"/>
          <w:kern w:val="2"/>
          <w14:ligatures w14:val="standardContextual"/>
        </w:rPr>
      </w:pPr>
      <w:hyperlink w:anchor="_Toc152941975" w:history="1">
        <w:r w:rsidR="009220A9" w:rsidRPr="001D131E">
          <w:rPr>
            <w:rStyle w:val="Hyperlink"/>
          </w:rPr>
          <w:t>14</w:t>
        </w:r>
        <w:r w:rsidR="009220A9">
          <w:rPr>
            <w:rFonts w:asciiTheme="minorHAnsi" w:eastAsiaTheme="minorEastAsia" w:hAnsiTheme="minorHAnsi"/>
            <w:b w:val="0"/>
            <w:caps w:val="0"/>
            <w:kern w:val="2"/>
            <w14:ligatures w14:val="standardContextual"/>
          </w:rPr>
          <w:tab/>
        </w:r>
        <w:r w:rsidR="009220A9" w:rsidRPr="001D131E">
          <w:rPr>
            <w:rStyle w:val="Hyperlink"/>
          </w:rPr>
          <w:t>Conclusions</w:t>
        </w:r>
        <w:r w:rsidR="009220A9">
          <w:rPr>
            <w:webHidden/>
          </w:rPr>
          <w:tab/>
        </w:r>
        <w:r w:rsidR="009220A9">
          <w:rPr>
            <w:webHidden/>
          </w:rPr>
          <w:fldChar w:fldCharType="begin"/>
        </w:r>
        <w:r w:rsidR="009220A9">
          <w:rPr>
            <w:webHidden/>
          </w:rPr>
          <w:instrText xml:space="preserve"> PAGEREF _Toc152941975 \h </w:instrText>
        </w:r>
        <w:r w:rsidR="009220A9">
          <w:rPr>
            <w:webHidden/>
          </w:rPr>
        </w:r>
        <w:r w:rsidR="009220A9">
          <w:rPr>
            <w:webHidden/>
          </w:rPr>
          <w:fldChar w:fldCharType="separate"/>
        </w:r>
        <w:r w:rsidR="009220A9">
          <w:rPr>
            <w:webHidden/>
          </w:rPr>
          <w:t>27</w:t>
        </w:r>
        <w:r w:rsidR="009220A9">
          <w:rPr>
            <w:webHidden/>
          </w:rPr>
          <w:fldChar w:fldCharType="end"/>
        </w:r>
      </w:hyperlink>
    </w:p>
    <w:p w14:paraId="32100682" w14:textId="3D83EA7A" w:rsidR="009220A9" w:rsidRDefault="009E5412">
      <w:pPr>
        <w:pStyle w:val="TOC1"/>
        <w:rPr>
          <w:rFonts w:asciiTheme="minorHAnsi" w:eastAsiaTheme="minorEastAsia" w:hAnsiTheme="minorHAnsi"/>
          <w:b w:val="0"/>
          <w:caps w:val="0"/>
          <w:kern w:val="2"/>
          <w14:ligatures w14:val="standardContextual"/>
        </w:rPr>
      </w:pPr>
      <w:hyperlink w:anchor="_Toc152941976" w:history="1">
        <w:r w:rsidR="009220A9" w:rsidRPr="001D131E">
          <w:rPr>
            <w:rStyle w:val="Hyperlink"/>
          </w:rPr>
          <w:t>15</w:t>
        </w:r>
        <w:r w:rsidR="009220A9">
          <w:rPr>
            <w:rFonts w:asciiTheme="minorHAnsi" w:eastAsiaTheme="minorEastAsia" w:hAnsiTheme="minorHAnsi"/>
            <w:b w:val="0"/>
            <w:caps w:val="0"/>
            <w:kern w:val="2"/>
            <w14:ligatures w14:val="standardContextual"/>
          </w:rPr>
          <w:tab/>
        </w:r>
        <w:r w:rsidR="009220A9" w:rsidRPr="001D131E">
          <w:rPr>
            <w:rStyle w:val="Hyperlink"/>
          </w:rPr>
          <w:t>Figures</w:t>
        </w:r>
        <w:r w:rsidR="009220A9">
          <w:rPr>
            <w:webHidden/>
          </w:rPr>
          <w:tab/>
        </w:r>
        <w:r w:rsidR="009220A9">
          <w:rPr>
            <w:webHidden/>
          </w:rPr>
          <w:fldChar w:fldCharType="begin"/>
        </w:r>
        <w:r w:rsidR="009220A9">
          <w:rPr>
            <w:webHidden/>
          </w:rPr>
          <w:instrText xml:space="preserve"> PAGEREF _Toc152941976 \h </w:instrText>
        </w:r>
        <w:r w:rsidR="009220A9">
          <w:rPr>
            <w:webHidden/>
          </w:rPr>
        </w:r>
        <w:r w:rsidR="009220A9">
          <w:rPr>
            <w:webHidden/>
          </w:rPr>
          <w:fldChar w:fldCharType="separate"/>
        </w:r>
        <w:r w:rsidR="009220A9">
          <w:rPr>
            <w:webHidden/>
          </w:rPr>
          <w:t>28</w:t>
        </w:r>
        <w:r w:rsidR="009220A9">
          <w:rPr>
            <w:webHidden/>
          </w:rPr>
          <w:fldChar w:fldCharType="end"/>
        </w:r>
      </w:hyperlink>
    </w:p>
    <w:p w14:paraId="2BD66505" w14:textId="739A81AD" w:rsidR="009220A9" w:rsidRDefault="009E5412">
      <w:pPr>
        <w:pStyle w:val="TOC1"/>
        <w:rPr>
          <w:rFonts w:asciiTheme="minorHAnsi" w:eastAsiaTheme="minorEastAsia" w:hAnsiTheme="minorHAnsi"/>
          <w:b w:val="0"/>
          <w:caps w:val="0"/>
          <w:kern w:val="2"/>
          <w14:ligatures w14:val="standardContextual"/>
        </w:rPr>
      </w:pPr>
      <w:hyperlink w:anchor="_Toc152941977" w:history="1">
        <w:r w:rsidR="009220A9" w:rsidRPr="001D131E">
          <w:rPr>
            <w:rStyle w:val="Hyperlink"/>
          </w:rPr>
          <w:t>16</w:t>
        </w:r>
        <w:r w:rsidR="009220A9">
          <w:rPr>
            <w:rFonts w:asciiTheme="minorHAnsi" w:eastAsiaTheme="minorEastAsia" w:hAnsiTheme="minorHAnsi"/>
            <w:b w:val="0"/>
            <w:caps w:val="0"/>
            <w:kern w:val="2"/>
            <w14:ligatures w14:val="standardContextual"/>
          </w:rPr>
          <w:tab/>
        </w:r>
        <w:r w:rsidR="009220A9" w:rsidRPr="001D131E">
          <w:rPr>
            <w:rStyle w:val="Hyperlink"/>
          </w:rPr>
          <w:t>Changes/Deviations</w:t>
        </w:r>
        <w:r w:rsidR="009220A9">
          <w:rPr>
            <w:webHidden/>
          </w:rPr>
          <w:tab/>
        </w:r>
        <w:r w:rsidR="009220A9">
          <w:rPr>
            <w:webHidden/>
          </w:rPr>
          <w:fldChar w:fldCharType="begin"/>
        </w:r>
        <w:r w:rsidR="009220A9">
          <w:rPr>
            <w:webHidden/>
          </w:rPr>
          <w:instrText xml:space="preserve"> PAGEREF _Toc152941977 \h </w:instrText>
        </w:r>
        <w:r w:rsidR="009220A9">
          <w:rPr>
            <w:webHidden/>
          </w:rPr>
        </w:r>
        <w:r w:rsidR="009220A9">
          <w:rPr>
            <w:webHidden/>
          </w:rPr>
          <w:fldChar w:fldCharType="separate"/>
        </w:r>
        <w:r w:rsidR="009220A9">
          <w:rPr>
            <w:webHidden/>
          </w:rPr>
          <w:t>33</w:t>
        </w:r>
        <w:r w:rsidR="009220A9">
          <w:rPr>
            <w:webHidden/>
          </w:rPr>
          <w:fldChar w:fldCharType="end"/>
        </w:r>
      </w:hyperlink>
    </w:p>
    <w:p w14:paraId="5AEE48B5" w14:textId="171A3EF2" w:rsidR="009220A9" w:rsidRDefault="009E5412">
      <w:pPr>
        <w:pStyle w:val="TOC2"/>
        <w:rPr>
          <w:rFonts w:asciiTheme="minorHAnsi" w:eastAsiaTheme="minorEastAsia" w:hAnsiTheme="minorHAnsi"/>
          <w:kern w:val="2"/>
          <w14:ligatures w14:val="standardContextual"/>
        </w:rPr>
      </w:pPr>
      <w:hyperlink w:anchor="_Toc152941978" w:history="1">
        <w:r w:rsidR="009220A9" w:rsidRPr="001D131E">
          <w:rPr>
            <w:rStyle w:val="Hyperlink"/>
          </w:rPr>
          <w:t>16.1</w:t>
        </w:r>
        <w:r w:rsidR="009220A9">
          <w:rPr>
            <w:rFonts w:asciiTheme="minorHAnsi" w:eastAsiaTheme="minorEastAsia" w:hAnsiTheme="minorHAnsi"/>
            <w:kern w:val="2"/>
            <w14:ligatures w14:val="standardContextual"/>
          </w:rPr>
          <w:tab/>
        </w:r>
        <w:r w:rsidR="009220A9" w:rsidRPr="001D131E">
          <w:rPr>
            <w:rStyle w:val="Hyperlink"/>
          </w:rPr>
          <w:t>Changes to and Deviations from Protocol</w:t>
        </w:r>
        <w:r w:rsidR="009220A9">
          <w:rPr>
            <w:webHidden/>
          </w:rPr>
          <w:tab/>
        </w:r>
        <w:r w:rsidR="009220A9">
          <w:rPr>
            <w:webHidden/>
          </w:rPr>
          <w:fldChar w:fldCharType="begin"/>
        </w:r>
        <w:r w:rsidR="009220A9">
          <w:rPr>
            <w:webHidden/>
          </w:rPr>
          <w:instrText xml:space="preserve"> PAGEREF _Toc152941978 \h </w:instrText>
        </w:r>
        <w:r w:rsidR="009220A9">
          <w:rPr>
            <w:webHidden/>
          </w:rPr>
        </w:r>
        <w:r w:rsidR="009220A9">
          <w:rPr>
            <w:webHidden/>
          </w:rPr>
          <w:fldChar w:fldCharType="separate"/>
        </w:r>
        <w:r w:rsidR="009220A9">
          <w:rPr>
            <w:webHidden/>
          </w:rPr>
          <w:t>33</w:t>
        </w:r>
        <w:r w:rsidR="009220A9">
          <w:rPr>
            <w:webHidden/>
          </w:rPr>
          <w:fldChar w:fldCharType="end"/>
        </w:r>
      </w:hyperlink>
    </w:p>
    <w:p w14:paraId="08DD1A25" w14:textId="02682412" w:rsidR="00D64275" w:rsidRDefault="00D64275">
      <w:pPr>
        <w:jc w:val="left"/>
      </w:pPr>
      <w:r>
        <w:fldChar w:fldCharType="end"/>
      </w:r>
    </w:p>
    <w:p w14:paraId="2540C3E0" w14:textId="77777777" w:rsidR="00D64275" w:rsidRDefault="00D64275">
      <w:pPr>
        <w:jc w:val="left"/>
      </w:pPr>
      <w:r>
        <w:br w:type="page"/>
      </w:r>
    </w:p>
    <w:p w14:paraId="40A73853" w14:textId="580BA7CC" w:rsidR="005C3003" w:rsidRDefault="00D64275" w:rsidP="00D64275">
      <w:pPr>
        <w:pStyle w:val="Heading1"/>
      </w:pPr>
      <w:bookmarkStart w:id="3" w:name="_Toc152941915"/>
      <w:r>
        <w:lastRenderedPageBreak/>
        <w:t>Introduction</w:t>
      </w:r>
      <w:bookmarkEnd w:id="3"/>
    </w:p>
    <w:p w14:paraId="307C2646" w14:textId="5D499FC5" w:rsidR="00D64275" w:rsidRPr="00765058" w:rsidRDefault="00D64275" w:rsidP="009E5810">
      <w:pPr>
        <w:spacing w:before="120" w:after="120"/>
        <w:rPr>
          <w:rFonts w:cs="Times New Roman"/>
          <w:szCs w:val="24"/>
        </w:rPr>
      </w:pPr>
      <w:r w:rsidRPr="00765058">
        <w:rPr>
          <w:rFonts w:cs="Times New Roman"/>
          <w:szCs w:val="24"/>
        </w:rPr>
        <w:t xml:space="preserve">This </w:t>
      </w:r>
      <w:r w:rsidR="005A234C">
        <w:rPr>
          <w:rFonts w:cs="Times New Roman"/>
          <w:szCs w:val="24"/>
        </w:rPr>
        <w:t xml:space="preserve">report summarizes the execution of method validation protocol </w:t>
      </w:r>
      <w:r w:rsidR="005A234C" w:rsidRPr="005A234C">
        <w:rPr>
          <w:rFonts w:cs="Times New Roman"/>
          <w:szCs w:val="24"/>
        </w:rPr>
        <w:t>PRO-02816</w:t>
      </w:r>
      <w:r w:rsidR="005A234C">
        <w:rPr>
          <w:rFonts w:cs="Times New Roman"/>
          <w:szCs w:val="24"/>
        </w:rPr>
        <w:t xml:space="preserve"> (v1.0), which</w:t>
      </w:r>
      <w:r w:rsidRPr="00765058">
        <w:rPr>
          <w:rFonts w:cs="Times New Roman"/>
          <w:szCs w:val="24"/>
        </w:rPr>
        <w:t xml:space="preserve"> pertains to the </w:t>
      </w:r>
      <w:r w:rsidR="002B0FE5">
        <w:rPr>
          <w:rFonts w:cs="Times New Roman"/>
          <w:szCs w:val="24"/>
        </w:rPr>
        <w:t xml:space="preserve">early phase method </w:t>
      </w:r>
      <w:r w:rsidRPr="00765058">
        <w:rPr>
          <w:rFonts w:cs="Times New Roman"/>
          <w:szCs w:val="24"/>
        </w:rPr>
        <w:t xml:space="preserve">validation of the </w:t>
      </w:r>
      <w:r w:rsidRPr="002B0FE5">
        <w:rPr>
          <w:rFonts w:cs="Times New Roman"/>
          <w:i/>
          <w:iCs/>
          <w:szCs w:val="24"/>
        </w:rPr>
        <w:t>Assay</w:t>
      </w:r>
      <w:r w:rsidR="001A17AC">
        <w:rPr>
          <w:rFonts w:cs="Times New Roman"/>
          <w:szCs w:val="24"/>
        </w:rPr>
        <w:t xml:space="preserve">, </w:t>
      </w:r>
      <w:r w:rsidR="001A17AC" w:rsidRPr="002B0FE5">
        <w:rPr>
          <w:rFonts w:cs="Times New Roman"/>
          <w:i/>
          <w:iCs/>
          <w:szCs w:val="24"/>
        </w:rPr>
        <w:t>Related Substances</w:t>
      </w:r>
      <w:r w:rsidR="001A17AC">
        <w:rPr>
          <w:rFonts w:cs="Times New Roman"/>
          <w:szCs w:val="24"/>
        </w:rPr>
        <w:t xml:space="preserve"> and </w:t>
      </w:r>
      <w:r w:rsidR="001A17AC" w:rsidRPr="002B0FE5">
        <w:rPr>
          <w:rFonts w:cs="Times New Roman"/>
          <w:i/>
          <w:iCs/>
          <w:szCs w:val="24"/>
        </w:rPr>
        <w:t>Identification</w:t>
      </w:r>
      <w:r w:rsidRPr="00765058">
        <w:rPr>
          <w:rFonts w:cs="Times New Roman"/>
          <w:szCs w:val="24"/>
        </w:rPr>
        <w:t xml:space="preserve"> analytical procedures for </w:t>
      </w:r>
      <w:r w:rsidR="00F24528">
        <w:rPr>
          <w:rFonts w:cs="Times New Roman"/>
          <w:szCs w:val="24"/>
        </w:rPr>
        <w:t>TYRA-300</w:t>
      </w:r>
      <w:r w:rsidRPr="00765058">
        <w:rPr>
          <w:rFonts w:cs="Times New Roman"/>
          <w:szCs w:val="24"/>
        </w:rPr>
        <w:t xml:space="preserve"> </w:t>
      </w:r>
      <w:r w:rsidR="002B0FE5">
        <w:rPr>
          <w:rFonts w:cs="Times New Roman"/>
          <w:szCs w:val="24"/>
        </w:rPr>
        <w:t>Sprinkle C</w:t>
      </w:r>
      <w:r w:rsidR="006F6B4E">
        <w:rPr>
          <w:rFonts w:cs="Times New Roman"/>
          <w:szCs w:val="24"/>
        </w:rPr>
        <w:t>apsules</w:t>
      </w:r>
      <w:r w:rsidRPr="00765058">
        <w:rPr>
          <w:rFonts w:cs="Times New Roman"/>
          <w:szCs w:val="24"/>
        </w:rPr>
        <w:t xml:space="preserve"> (</w:t>
      </w:r>
      <w:r w:rsidR="006F6B4E">
        <w:rPr>
          <w:rFonts w:cs="Times New Roman"/>
          <w:szCs w:val="24"/>
        </w:rPr>
        <w:t>1</w:t>
      </w:r>
      <w:r w:rsidRPr="00765058">
        <w:rPr>
          <w:rFonts w:cs="Times New Roman"/>
          <w:szCs w:val="24"/>
        </w:rPr>
        <w:t xml:space="preserve"> mg, </w:t>
      </w:r>
      <w:r w:rsidR="006F6B4E">
        <w:rPr>
          <w:rFonts w:cs="Times New Roman"/>
          <w:szCs w:val="24"/>
        </w:rPr>
        <w:t>5</w:t>
      </w:r>
      <w:r w:rsidRPr="00765058">
        <w:rPr>
          <w:rFonts w:cs="Times New Roman"/>
          <w:szCs w:val="24"/>
        </w:rPr>
        <w:t xml:space="preserve"> mg, and 10 mg). </w:t>
      </w:r>
    </w:p>
    <w:p w14:paraId="6E2EE1E0" w14:textId="6C83221A" w:rsidR="00027732" w:rsidRDefault="00D64275" w:rsidP="00027732">
      <w:pPr>
        <w:spacing w:before="120" w:after="120"/>
        <w:rPr>
          <w:rFonts w:cs="Times New Roman"/>
          <w:szCs w:val="24"/>
        </w:rPr>
      </w:pPr>
      <w:r w:rsidRPr="00765058">
        <w:rPr>
          <w:rFonts w:cs="Times New Roman"/>
          <w:szCs w:val="24"/>
        </w:rPr>
        <w:t xml:space="preserve">Appropriate studies </w:t>
      </w:r>
      <w:r w:rsidR="008E59B3">
        <w:rPr>
          <w:rFonts w:cs="Times New Roman"/>
          <w:szCs w:val="24"/>
        </w:rPr>
        <w:t xml:space="preserve">were </w:t>
      </w:r>
      <w:r w:rsidRPr="00765058">
        <w:rPr>
          <w:rFonts w:cs="Times New Roman"/>
          <w:szCs w:val="24"/>
        </w:rPr>
        <w:t xml:space="preserve">performed in order to demonstrate that the proposed method is suitable for intended use. </w:t>
      </w:r>
      <w:r w:rsidR="00B97C2C" w:rsidRPr="00765058">
        <w:rPr>
          <w:rFonts w:cs="Times New Roman"/>
          <w:szCs w:val="24"/>
        </w:rPr>
        <w:t>Th</w:t>
      </w:r>
      <w:r w:rsidR="00B97C2C">
        <w:rPr>
          <w:rFonts w:cs="Times New Roman"/>
          <w:szCs w:val="24"/>
        </w:rPr>
        <w:t>e corresponding</w:t>
      </w:r>
      <w:r w:rsidR="00B97C2C" w:rsidRPr="00765058">
        <w:rPr>
          <w:rFonts w:cs="Times New Roman"/>
          <w:szCs w:val="24"/>
        </w:rPr>
        <w:t xml:space="preserve"> </w:t>
      </w:r>
      <w:r w:rsidRPr="00765058">
        <w:rPr>
          <w:rFonts w:cs="Times New Roman"/>
          <w:szCs w:val="24"/>
        </w:rPr>
        <w:t xml:space="preserve">protocol describes the methodology for the validation of the analytical procedure and defines the criteria to assess the results. </w:t>
      </w:r>
    </w:p>
    <w:p w14:paraId="4DD9F077" w14:textId="5A0E35B2" w:rsidR="006F6B4E" w:rsidRPr="00765058" w:rsidRDefault="00F45414" w:rsidP="00027732">
      <w:pPr>
        <w:spacing w:before="120" w:after="120"/>
        <w:rPr>
          <w:rFonts w:cs="Times New Roman"/>
          <w:szCs w:val="24"/>
        </w:rPr>
      </w:pPr>
      <w:r>
        <w:rPr>
          <w:rFonts w:cs="Times New Roman"/>
          <w:szCs w:val="24"/>
        </w:rPr>
        <w:t xml:space="preserve">The composition of the </w:t>
      </w:r>
      <w:r w:rsidR="00F24528">
        <w:rPr>
          <w:rFonts w:cs="Times New Roman"/>
          <w:szCs w:val="24"/>
        </w:rPr>
        <w:t>TYRA-300</w:t>
      </w:r>
      <w:r>
        <w:rPr>
          <w:rFonts w:cs="Times New Roman"/>
          <w:szCs w:val="24"/>
        </w:rPr>
        <w:t xml:space="preserve"> </w:t>
      </w:r>
      <w:r w:rsidR="002B0FE5">
        <w:rPr>
          <w:rFonts w:cs="Times New Roman"/>
          <w:szCs w:val="24"/>
        </w:rPr>
        <w:t>Sprinkle Capsules</w:t>
      </w:r>
      <w:r>
        <w:rPr>
          <w:rFonts w:cs="Times New Roman"/>
          <w:szCs w:val="24"/>
        </w:rPr>
        <w:t xml:space="preserve"> is summarized in </w:t>
      </w:r>
      <w:r w:rsidRPr="009E5810">
        <w:rPr>
          <w:rFonts w:cs="Times New Roman"/>
          <w:b/>
          <w:szCs w:val="24"/>
        </w:rPr>
        <w:t>Table 1-1</w:t>
      </w:r>
      <w:r>
        <w:rPr>
          <w:rFonts w:cs="Times New Roman"/>
          <w:szCs w:val="24"/>
        </w:rPr>
        <w:t>.</w:t>
      </w:r>
      <w:r w:rsidR="00D64275" w:rsidRPr="00765058">
        <w:rPr>
          <w:rFonts w:cs="Times New Roman"/>
          <w:szCs w:val="24"/>
        </w:rPr>
        <w:t xml:space="preserve"> </w:t>
      </w:r>
      <w:r w:rsidR="006F6B4E" w:rsidRPr="00765058">
        <w:rPr>
          <w:rFonts w:cs="Times New Roman"/>
          <w:szCs w:val="24"/>
        </w:rPr>
        <w:t xml:space="preserve">The </w:t>
      </w:r>
      <w:r w:rsidR="006F6B4E">
        <w:rPr>
          <w:rFonts w:cs="Times New Roman"/>
          <w:szCs w:val="24"/>
        </w:rPr>
        <w:t>three</w:t>
      </w:r>
      <w:r w:rsidR="006F6B4E" w:rsidRPr="00765058">
        <w:rPr>
          <w:rFonts w:cs="Times New Roman"/>
          <w:szCs w:val="24"/>
        </w:rPr>
        <w:t xml:space="preserve"> strengths</w:t>
      </w:r>
      <w:r w:rsidR="006F6B4E">
        <w:rPr>
          <w:rFonts w:cs="Times New Roman"/>
          <w:szCs w:val="24"/>
        </w:rPr>
        <w:t xml:space="preserve"> </w:t>
      </w:r>
      <w:r w:rsidR="006F6B4E" w:rsidRPr="00765058">
        <w:rPr>
          <w:rFonts w:cs="Times New Roman"/>
          <w:szCs w:val="24"/>
        </w:rPr>
        <w:t>are dose proportional.</w:t>
      </w:r>
      <w:r w:rsidR="006F6B4E">
        <w:rPr>
          <w:rFonts w:cs="Times New Roman"/>
          <w:szCs w:val="24"/>
        </w:rPr>
        <w:t xml:space="preserve"> </w:t>
      </w:r>
      <w:r w:rsidR="006F6B4E" w:rsidRPr="00765058">
        <w:rPr>
          <w:rFonts w:cs="Times New Roman"/>
          <w:szCs w:val="24"/>
        </w:rPr>
        <w:t xml:space="preserve"> </w:t>
      </w:r>
    </w:p>
    <w:p w14:paraId="7E9B3218" w14:textId="4F519C51" w:rsidR="00F45414" w:rsidRDefault="00F45414" w:rsidP="009E5810">
      <w:pPr>
        <w:pStyle w:val="TableHeader"/>
      </w:pPr>
      <w:r>
        <w:t xml:space="preserve">Table 1-1. Ingredient Composition for </w:t>
      </w:r>
      <w:r w:rsidR="00F24528">
        <w:t>TYRA-300</w:t>
      </w:r>
      <w:r>
        <w:t xml:space="preserve"> </w:t>
      </w:r>
      <w:r w:rsidR="002B0FE5">
        <w:t>Sprinkle Capsules</w:t>
      </w:r>
    </w:p>
    <w:tbl>
      <w:tblPr>
        <w:tblStyle w:val="TableGrid"/>
        <w:tblW w:w="9615" w:type="dxa"/>
        <w:jc w:val="center"/>
        <w:tblLook w:val="04A0" w:firstRow="1" w:lastRow="0" w:firstColumn="1" w:lastColumn="0" w:noHBand="0" w:noVBand="1"/>
      </w:tblPr>
      <w:tblGrid>
        <w:gridCol w:w="5395"/>
        <w:gridCol w:w="794"/>
        <w:gridCol w:w="745"/>
        <w:gridCol w:w="832"/>
        <w:gridCol w:w="583"/>
        <w:gridCol w:w="583"/>
        <w:gridCol w:w="683"/>
      </w:tblGrid>
      <w:tr w:rsidR="00423B82" w:rsidRPr="00F63025" w14:paraId="52A33CCC" w14:textId="77777777" w:rsidTr="00423B82">
        <w:trPr>
          <w:trHeight w:val="382"/>
          <w:jc w:val="center"/>
        </w:trPr>
        <w:tc>
          <w:tcPr>
            <w:tcW w:w="5395" w:type="dxa"/>
            <w:vMerge w:val="restart"/>
            <w:shd w:val="clear" w:color="auto" w:fill="E7E6E6" w:themeFill="background2"/>
            <w:noWrap/>
            <w:vAlign w:val="center"/>
          </w:tcPr>
          <w:p w14:paraId="7B3BB91D" w14:textId="77777777" w:rsidR="00423B82" w:rsidRPr="00D67ADD" w:rsidRDefault="00423B82" w:rsidP="00AE3314">
            <w:pPr>
              <w:jc w:val="center"/>
              <w:rPr>
                <w:rFonts w:cs="Times New Roman"/>
                <w:b/>
                <w:sz w:val="20"/>
                <w:szCs w:val="20"/>
                <w:lang w:eastAsia="zh-CN"/>
              </w:rPr>
            </w:pPr>
            <w:r w:rsidRPr="00D67ADD">
              <w:rPr>
                <w:rFonts w:cs="Times New Roman"/>
                <w:b/>
                <w:sz w:val="20"/>
                <w:szCs w:val="20"/>
                <w:lang w:eastAsia="zh-CN"/>
              </w:rPr>
              <w:t>Ingredients</w:t>
            </w:r>
          </w:p>
        </w:tc>
        <w:tc>
          <w:tcPr>
            <w:tcW w:w="2371" w:type="dxa"/>
            <w:gridSpan w:val="3"/>
            <w:shd w:val="clear" w:color="auto" w:fill="E7E6E6" w:themeFill="background2"/>
            <w:vAlign w:val="center"/>
          </w:tcPr>
          <w:p w14:paraId="3D399215"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mg/unit</w:t>
            </w:r>
          </w:p>
        </w:tc>
        <w:tc>
          <w:tcPr>
            <w:tcW w:w="1849" w:type="dxa"/>
            <w:gridSpan w:val="3"/>
            <w:shd w:val="clear" w:color="auto" w:fill="E7E6E6" w:themeFill="background2"/>
            <w:vAlign w:val="center"/>
          </w:tcPr>
          <w:p w14:paraId="64A615E7" w14:textId="77777777" w:rsidR="00423B82" w:rsidRPr="001E700C" w:rsidRDefault="00423B82" w:rsidP="00AE3314">
            <w:pPr>
              <w:jc w:val="center"/>
              <w:rPr>
                <w:rFonts w:cs="Times New Roman"/>
                <w:b/>
                <w:bCs/>
                <w:color w:val="000000"/>
                <w:sz w:val="20"/>
                <w:szCs w:val="20"/>
              </w:rPr>
            </w:pPr>
            <w:r w:rsidRPr="008E758D">
              <w:rPr>
                <w:rFonts w:cs="Times New Roman"/>
                <w:b/>
                <w:sz w:val="20"/>
                <w:szCs w:val="20"/>
                <w:lang w:eastAsia="zh-CN"/>
              </w:rPr>
              <w:t>%w/w</w:t>
            </w:r>
          </w:p>
        </w:tc>
      </w:tr>
      <w:tr w:rsidR="00423B82" w:rsidRPr="00F63025" w14:paraId="637ECB43" w14:textId="77777777" w:rsidTr="00423B82">
        <w:trPr>
          <w:trHeight w:val="382"/>
          <w:jc w:val="center"/>
        </w:trPr>
        <w:tc>
          <w:tcPr>
            <w:tcW w:w="5395" w:type="dxa"/>
            <w:vMerge/>
            <w:shd w:val="clear" w:color="auto" w:fill="E7E6E6" w:themeFill="background2"/>
            <w:noWrap/>
            <w:vAlign w:val="center"/>
            <w:hideMark/>
          </w:tcPr>
          <w:p w14:paraId="5B603DF1" w14:textId="77777777" w:rsidR="00423B82" w:rsidRPr="00D67ADD" w:rsidRDefault="00423B82" w:rsidP="00AE3314">
            <w:pPr>
              <w:jc w:val="center"/>
              <w:rPr>
                <w:rFonts w:cs="Times New Roman"/>
                <w:b/>
                <w:sz w:val="20"/>
                <w:szCs w:val="20"/>
                <w:lang w:eastAsia="zh-CN"/>
              </w:rPr>
            </w:pPr>
          </w:p>
        </w:tc>
        <w:tc>
          <w:tcPr>
            <w:tcW w:w="794" w:type="dxa"/>
            <w:shd w:val="clear" w:color="auto" w:fill="E7E6E6" w:themeFill="background2"/>
            <w:vAlign w:val="center"/>
          </w:tcPr>
          <w:p w14:paraId="16352C9B"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1 mg</w:t>
            </w:r>
          </w:p>
        </w:tc>
        <w:tc>
          <w:tcPr>
            <w:tcW w:w="745" w:type="dxa"/>
            <w:shd w:val="clear" w:color="auto" w:fill="E7E6E6" w:themeFill="background2"/>
            <w:vAlign w:val="center"/>
          </w:tcPr>
          <w:p w14:paraId="10FCF8EC" w14:textId="77777777" w:rsidR="00423B82" w:rsidRPr="00D67ADD" w:rsidRDefault="00423B82" w:rsidP="00AE3314">
            <w:pPr>
              <w:jc w:val="center"/>
              <w:rPr>
                <w:rFonts w:cs="Times New Roman"/>
                <w:b/>
                <w:bCs/>
                <w:color w:val="000000"/>
                <w:sz w:val="20"/>
                <w:szCs w:val="20"/>
              </w:rPr>
            </w:pPr>
            <w:r w:rsidRPr="00D67ADD">
              <w:rPr>
                <w:rFonts w:cs="Times New Roman"/>
                <w:b/>
                <w:bCs/>
                <w:color w:val="000000"/>
                <w:sz w:val="20"/>
                <w:szCs w:val="20"/>
              </w:rPr>
              <w:t>5 mg</w:t>
            </w:r>
          </w:p>
        </w:tc>
        <w:tc>
          <w:tcPr>
            <w:tcW w:w="832" w:type="dxa"/>
            <w:shd w:val="clear" w:color="auto" w:fill="E7E6E6" w:themeFill="background2"/>
            <w:vAlign w:val="center"/>
          </w:tcPr>
          <w:p w14:paraId="53E63B91"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10 mg</w:t>
            </w:r>
          </w:p>
        </w:tc>
        <w:tc>
          <w:tcPr>
            <w:tcW w:w="583" w:type="dxa"/>
            <w:shd w:val="clear" w:color="auto" w:fill="E7E6E6" w:themeFill="background2"/>
            <w:vAlign w:val="center"/>
          </w:tcPr>
          <w:p w14:paraId="42880E9B"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1mg</w:t>
            </w:r>
          </w:p>
        </w:tc>
        <w:tc>
          <w:tcPr>
            <w:tcW w:w="583" w:type="dxa"/>
            <w:shd w:val="clear" w:color="auto" w:fill="E7E6E6" w:themeFill="background2"/>
            <w:vAlign w:val="center"/>
          </w:tcPr>
          <w:p w14:paraId="78A51D7B"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5mg</w:t>
            </w:r>
          </w:p>
        </w:tc>
        <w:tc>
          <w:tcPr>
            <w:tcW w:w="683" w:type="dxa"/>
            <w:shd w:val="clear" w:color="auto" w:fill="E7E6E6" w:themeFill="background2"/>
            <w:vAlign w:val="center"/>
          </w:tcPr>
          <w:p w14:paraId="7168FB54"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10mg</w:t>
            </w:r>
          </w:p>
        </w:tc>
      </w:tr>
      <w:tr w:rsidR="00423B82" w:rsidRPr="00F63025" w14:paraId="18D7A58E" w14:textId="77777777" w:rsidTr="002B0FE5">
        <w:trPr>
          <w:trHeight w:val="56"/>
          <w:jc w:val="center"/>
        </w:trPr>
        <w:tc>
          <w:tcPr>
            <w:tcW w:w="5395" w:type="dxa"/>
            <w:noWrap/>
            <w:vAlign w:val="center"/>
          </w:tcPr>
          <w:p w14:paraId="1248AC06"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T</w:t>
            </w:r>
            <w:r>
              <w:rPr>
                <w:rFonts w:cs="Times New Roman"/>
                <w:sz w:val="20"/>
                <w:szCs w:val="20"/>
                <w:lang w:eastAsia="zh-CN"/>
              </w:rPr>
              <w:t>YRA</w:t>
            </w:r>
            <w:r w:rsidRPr="00D67ADD">
              <w:rPr>
                <w:rFonts w:cs="Times New Roman"/>
                <w:sz w:val="20"/>
                <w:szCs w:val="20"/>
                <w:lang w:eastAsia="zh-CN"/>
              </w:rPr>
              <w:t>-300-B01 salt</w:t>
            </w:r>
          </w:p>
        </w:tc>
        <w:tc>
          <w:tcPr>
            <w:tcW w:w="794" w:type="dxa"/>
            <w:vAlign w:val="center"/>
          </w:tcPr>
          <w:p w14:paraId="08FC1E20"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1.282</w:t>
            </w:r>
          </w:p>
        </w:tc>
        <w:tc>
          <w:tcPr>
            <w:tcW w:w="745" w:type="dxa"/>
            <w:vAlign w:val="center"/>
          </w:tcPr>
          <w:p w14:paraId="4B1C7117"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6.41</w:t>
            </w:r>
          </w:p>
        </w:tc>
        <w:tc>
          <w:tcPr>
            <w:tcW w:w="832" w:type="dxa"/>
            <w:vAlign w:val="center"/>
          </w:tcPr>
          <w:p w14:paraId="1D2B536D"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12.82</w:t>
            </w:r>
          </w:p>
        </w:tc>
        <w:tc>
          <w:tcPr>
            <w:tcW w:w="1849" w:type="dxa"/>
            <w:gridSpan w:val="3"/>
            <w:vAlign w:val="center"/>
          </w:tcPr>
          <w:p w14:paraId="222C4ECC"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6.41</w:t>
            </w:r>
          </w:p>
        </w:tc>
      </w:tr>
      <w:tr w:rsidR="00423B82" w:rsidRPr="00F63025" w14:paraId="1600EE71" w14:textId="77777777" w:rsidTr="002B0FE5">
        <w:trPr>
          <w:trHeight w:val="56"/>
          <w:jc w:val="center"/>
        </w:trPr>
        <w:tc>
          <w:tcPr>
            <w:tcW w:w="5395" w:type="dxa"/>
            <w:noWrap/>
            <w:vAlign w:val="center"/>
          </w:tcPr>
          <w:p w14:paraId="23F6E9F7"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w:t>
            </w:r>
          </w:p>
        </w:tc>
        <w:tc>
          <w:tcPr>
            <w:tcW w:w="794" w:type="dxa"/>
            <w:vAlign w:val="center"/>
          </w:tcPr>
          <w:p w14:paraId="527A771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1.784</w:t>
            </w:r>
          </w:p>
        </w:tc>
        <w:tc>
          <w:tcPr>
            <w:tcW w:w="745" w:type="dxa"/>
            <w:vAlign w:val="center"/>
          </w:tcPr>
          <w:p w14:paraId="3F382080"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8.92</w:t>
            </w:r>
          </w:p>
        </w:tc>
        <w:tc>
          <w:tcPr>
            <w:tcW w:w="832" w:type="dxa"/>
            <w:vAlign w:val="center"/>
          </w:tcPr>
          <w:p w14:paraId="6743923C"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17.84</w:t>
            </w:r>
          </w:p>
        </w:tc>
        <w:tc>
          <w:tcPr>
            <w:tcW w:w="1849" w:type="dxa"/>
            <w:gridSpan w:val="3"/>
            <w:vAlign w:val="center"/>
          </w:tcPr>
          <w:p w14:paraId="264DE96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8.92</w:t>
            </w:r>
          </w:p>
        </w:tc>
      </w:tr>
      <w:tr w:rsidR="00423B82" w:rsidRPr="00F63025" w14:paraId="71D33CC7" w14:textId="77777777" w:rsidTr="002B0FE5">
        <w:trPr>
          <w:trHeight w:val="56"/>
          <w:jc w:val="center"/>
        </w:trPr>
        <w:tc>
          <w:tcPr>
            <w:tcW w:w="5395" w:type="dxa"/>
            <w:noWrap/>
            <w:vAlign w:val="center"/>
          </w:tcPr>
          <w:p w14:paraId="3CC8117C"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II</w:t>
            </w:r>
          </w:p>
        </w:tc>
        <w:tc>
          <w:tcPr>
            <w:tcW w:w="794" w:type="dxa"/>
            <w:vAlign w:val="center"/>
          </w:tcPr>
          <w:p w14:paraId="625390DF"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745" w:type="dxa"/>
            <w:vAlign w:val="center"/>
          </w:tcPr>
          <w:p w14:paraId="3AE99826"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17.84</w:t>
            </w:r>
          </w:p>
        </w:tc>
        <w:tc>
          <w:tcPr>
            <w:tcW w:w="832" w:type="dxa"/>
            <w:vAlign w:val="center"/>
          </w:tcPr>
          <w:p w14:paraId="2E7EBB2E"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1849" w:type="dxa"/>
            <w:gridSpan w:val="3"/>
            <w:vAlign w:val="center"/>
          </w:tcPr>
          <w:p w14:paraId="4EDF913A"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17.84</w:t>
            </w:r>
          </w:p>
        </w:tc>
      </w:tr>
      <w:tr w:rsidR="00423B82" w:rsidRPr="00F63025" w14:paraId="65D36F68" w14:textId="77777777" w:rsidTr="00423B82">
        <w:trPr>
          <w:trHeight w:val="265"/>
          <w:jc w:val="center"/>
        </w:trPr>
        <w:tc>
          <w:tcPr>
            <w:tcW w:w="5395" w:type="dxa"/>
            <w:noWrap/>
            <w:vAlign w:val="center"/>
          </w:tcPr>
          <w:p w14:paraId="4FCF8EE9"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III</w:t>
            </w:r>
          </w:p>
        </w:tc>
        <w:tc>
          <w:tcPr>
            <w:tcW w:w="794" w:type="dxa"/>
            <w:vAlign w:val="center"/>
          </w:tcPr>
          <w:p w14:paraId="68AA5AC8"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745" w:type="dxa"/>
            <w:vAlign w:val="center"/>
          </w:tcPr>
          <w:p w14:paraId="6A699833"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17.84</w:t>
            </w:r>
          </w:p>
        </w:tc>
        <w:tc>
          <w:tcPr>
            <w:tcW w:w="832" w:type="dxa"/>
            <w:vAlign w:val="center"/>
          </w:tcPr>
          <w:p w14:paraId="7000CBC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1849" w:type="dxa"/>
            <w:gridSpan w:val="3"/>
            <w:vAlign w:val="center"/>
          </w:tcPr>
          <w:p w14:paraId="699720D5"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17.84</w:t>
            </w:r>
          </w:p>
        </w:tc>
      </w:tr>
      <w:tr w:rsidR="00423B82" w:rsidRPr="00F63025" w14:paraId="7C1FCFEB" w14:textId="77777777" w:rsidTr="002B0FE5">
        <w:trPr>
          <w:trHeight w:val="56"/>
          <w:jc w:val="center"/>
        </w:trPr>
        <w:tc>
          <w:tcPr>
            <w:tcW w:w="5395" w:type="dxa"/>
            <w:noWrap/>
            <w:vAlign w:val="center"/>
          </w:tcPr>
          <w:p w14:paraId="7B65D56D"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Microcrystalline Cellulose, NF (Avicel PH 102)</w:t>
            </w:r>
          </w:p>
        </w:tc>
        <w:tc>
          <w:tcPr>
            <w:tcW w:w="794" w:type="dxa"/>
            <w:vAlign w:val="center"/>
          </w:tcPr>
          <w:p w14:paraId="0CB99EF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9</w:t>
            </w:r>
            <w:r>
              <w:rPr>
                <w:rFonts w:cs="Times New Roman"/>
                <w:color w:val="000000"/>
                <w:sz w:val="20"/>
                <w:szCs w:val="20"/>
              </w:rPr>
              <w:t>.00</w:t>
            </w:r>
          </w:p>
        </w:tc>
        <w:tc>
          <w:tcPr>
            <w:tcW w:w="745" w:type="dxa"/>
            <w:vAlign w:val="center"/>
          </w:tcPr>
          <w:p w14:paraId="48149158"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45.00</w:t>
            </w:r>
          </w:p>
        </w:tc>
        <w:tc>
          <w:tcPr>
            <w:tcW w:w="832" w:type="dxa"/>
            <w:vAlign w:val="center"/>
          </w:tcPr>
          <w:p w14:paraId="5818C378"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90.00</w:t>
            </w:r>
          </w:p>
        </w:tc>
        <w:tc>
          <w:tcPr>
            <w:tcW w:w="1849" w:type="dxa"/>
            <w:gridSpan w:val="3"/>
            <w:vAlign w:val="center"/>
          </w:tcPr>
          <w:p w14:paraId="490FBF04"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45.00</w:t>
            </w:r>
          </w:p>
        </w:tc>
      </w:tr>
      <w:tr w:rsidR="00423B82" w:rsidRPr="00F63025" w14:paraId="6E0C4016" w14:textId="77777777" w:rsidTr="002B0FE5">
        <w:trPr>
          <w:trHeight w:val="56"/>
          <w:jc w:val="center"/>
        </w:trPr>
        <w:tc>
          <w:tcPr>
            <w:tcW w:w="5395" w:type="dxa"/>
            <w:noWrap/>
            <w:vAlign w:val="center"/>
          </w:tcPr>
          <w:p w14:paraId="6B7877E9"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Croscarmellose Sodium NF (Ac-Di-Sol)</w:t>
            </w:r>
          </w:p>
        </w:tc>
        <w:tc>
          <w:tcPr>
            <w:tcW w:w="794" w:type="dxa"/>
            <w:vAlign w:val="center"/>
          </w:tcPr>
          <w:p w14:paraId="079D042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0.4</w:t>
            </w:r>
          </w:p>
        </w:tc>
        <w:tc>
          <w:tcPr>
            <w:tcW w:w="745" w:type="dxa"/>
            <w:vAlign w:val="center"/>
          </w:tcPr>
          <w:p w14:paraId="2DB441C7"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2.00</w:t>
            </w:r>
          </w:p>
        </w:tc>
        <w:tc>
          <w:tcPr>
            <w:tcW w:w="832" w:type="dxa"/>
            <w:vAlign w:val="center"/>
          </w:tcPr>
          <w:p w14:paraId="774C3652" w14:textId="7DC041F8" w:rsidR="00423B82" w:rsidRPr="00D67ADD" w:rsidRDefault="00060E36" w:rsidP="00AE3314">
            <w:pPr>
              <w:jc w:val="center"/>
              <w:rPr>
                <w:rFonts w:cs="Times New Roman"/>
                <w:sz w:val="20"/>
                <w:szCs w:val="20"/>
                <w:lang w:eastAsia="zh-CN"/>
              </w:rPr>
            </w:pPr>
            <w:r>
              <w:rPr>
                <w:rFonts w:cs="Times New Roman"/>
                <w:color w:val="000000"/>
                <w:sz w:val="20"/>
                <w:szCs w:val="20"/>
              </w:rPr>
              <w:t>4</w:t>
            </w:r>
            <w:r w:rsidR="00423B82" w:rsidRPr="00D67ADD">
              <w:rPr>
                <w:rFonts w:cs="Times New Roman"/>
                <w:color w:val="000000"/>
                <w:sz w:val="20"/>
                <w:szCs w:val="20"/>
              </w:rPr>
              <w:t>.00</w:t>
            </w:r>
          </w:p>
        </w:tc>
        <w:tc>
          <w:tcPr>
            <w:tcW w:w="1849" w:type="dxa"/>
            <w:gridSpan w:val="3"/>
            <w:vAlign w:val="center"/>
          </w:tcPr>
          <w:p w14:paraId="41CCEF7C"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2.00</w:t>
            </w:r>
          </w:p>
        </w:tc>
      </w:tr>
      <w:tr w:rsidR="00423B82" w:rsidRPr="00F63025" w14:paraId="02CC9273" w14:textId="77777777" w:rsidTr="00423B82">
        <w:trPr>
          <w:trHeight w:val="157"/>
          <w:jc w:val="center"/>
        </w:trPr>
        <w:tc>
          <w:tcPr>
            <w:tcW w:w="5395" w:type="dxa"/>
            <w:noWrap/>
            <w:vAlign w:val="center"/>
          </w:tcPr>
          <w:p w14:paraId="6703763D"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Colloidal Silicon Dioxide, NF (Cab-O-Sil)</w:t>
            </w:r>
          </w:p>
        </w:tc>
        <w:tc>
          <w:tcPr>
            <w:tcW w:w="794" w:type="dxa"/>
            <w:vAlign w:val="center"/>
          </w:tcPr>
          <w:p w14:paraId="0ADBF1E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0.10</w:t>
            </w:r>
          </w:p>
        </w:tc>
        <w:tc>
          <w:tcPr>
            <w:tcW w:w="745" w:type="dxa"/>
            <w:vAlign w:val="center"/>
          </w:tcPr>
          <w:p w14:paraId="32DB17E9"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0.50</w:t>
            </w:r>
          </w:p>
        </w:tc>
        <w:tc>
          <w:tcPr>
            <w:tcW w:w="832" w:type="dxa"/>
            <w:vAlign w:val="center"/>
          </w:tcPr>
          <w:p w14:paraId="1A3110F3"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1.0</w:t>
            </w:r>
          </w:p>
        </w:tc>
        <w:tc>
          <w:tcPr>
            <w:tcW w:w="1849" w:type="dxa"/>
            <w:gridSpan w:val="3"/>
            <w:vAlign w:val="center"/>
          </w:tcPr>
          <w:p w14:paraId="676402C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0.50</w:t>
            </w:r>
          </w:p>
        </w:tc>
      </w:tr>
      <w:tr w:rsidR="00423B82" w:rsidRPr="00F63025" w14:paraId="4DBA3AE1" w14:textId="77777777" w:rsidTr="00423B82">
        <w:trPr>
          <w:trHeight w:val="157"/>
          <w:jc w:val="center"/>
        </w:trPr>
        <w:tc>
          <w:tcPr>
            <w:tcW w:w="5395" w:type="dxa"/>
            <w:noWrap/>
            <w:vAlign w:val="center"/>
          </w:tcPr>
          <w:p w14:paraId="7D1AF1AF"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Sodium Stearyl Fumarate, NF</w:t>
            </w:r>
          </w:p>
        </w:tc>
        <w:tc>
          <w:tcPr>
            <w:tcW w:w="794" w:type="dxa"/>
            <w:vAlign w:val="center"/>
          </w:tcPr>
          <w:p w14:paraId="0DB6B15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0.3</w:t>
            </w:r>
          </w:p>
        </w:tc>
        <w:tc>
          <w:tcPr>
            <w:tcW w:w="745" w:type="dxa"/>
            <w:vAlign w:val="center"/>
          </w:tcPr>
          <w:p w14:paraId="34BE8DF5"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1.5</w:t>
            </w:r>
          </w:p>
        </w:tc>
        <w:tc>
          <w:tcPr>
            <w:tcW w:w="832" w:type="dxa"/>
            <w:vAlign w:val="center"/>
          </w:tcPr>
          <w:p w14:paraId="0D58B5B1"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3.0</w:t>
            </w:r>
          </w:p>
        </w:tc>
        <w:tc>
          <w:tcPr>
            <w:tcW w:w="1849" w:type="dxa"/>
            <w:gridSpan w:val="3"/>
            <w:vAlign w:val="center"/>
          </w:tcPr>
          <w:p w14:paraId="1F3EF7E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1.50</w:t>
            </w:r>
          </w:p>
        </w:tc>
      </w:tr>
      <w:tr w:rsidR="00423B82" w:rsidRPr="00F63025" w14:paraId="7E431E0E" w14:textId="77777777" w:rsidTr="00423B82">
        <w:trPr>
          <w:trHeight w:val="229"/>
          <w:jc w:val="center"/>
        </w:trPr>
        <w:tc>
          <w:tcPr>
            <w:tcW w:w="5395" w:type="dxa"/>
            <w:shd w:val="clear" w:color="auto" w:fill="D9D9D9" w:themeFill="background1" w:themeFillShade="D9"/>
            <w:noWrap/>
            <w:vAlign w:val="center"/>
          </w:tcPr>
          <w:p w14:paraId="7C71A645" w14:textId="77777777" w:rsidR="00423B82" w:rsidRPr="00D67ADD" w:rsidRDefault="00423B82" w:rsidP="00AE3314">
            <w:pPr>
              <w:jc w:val="center"/>
              <w:rPr>
                <w:rFonts w:cs="Times New Roman"/>
                <w:b/>
                <w:bCs/>
                <w:sz w:val="20"/>
                <w:szCs w:val="20"/>
                <w:lang w:eastAsia="zh-CN"/>
              </w:rPr>
            </w:pPr>
            <w:r w:rsidRPr="00D67ADD">
              <w:rPr>
                <w:rFonts w:cs="Times New Roman"/>
                <w:b/>
                <w:bCs/>
                <w:sz w:val="20"/>
                <w:szCs w:val="20"/>
                <w:lang w:eastAsia="zh-CN"/>
              </w:rPr>
              <w:t>Core Mini-Tablets Total</w:t>
            </w:r>
          </w:p>
        </w:tc>
        <w:tc>
          <w:tcPr>
            <w:tcW w:w="794" w:type="dxa"/>
            <w:shd w:val="clear" w:color="auto" w:fill="D9D9D9" w:themeFill="background1" w:themeFillShade="D9"/>
            <w:vAlign w:val="center"/>
          </w:tcPr>
          <w:p w14:paraId="2F04B1C8"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20</w:t>
            </w:r>
          </w:p>
        </w:tc>
        <w:tc>
          <w:tcPr>
            <w:tcW w:w="745" w:type="dxa"/>
            <w:shd w:val="clear" w:color="auto" w:fill="D9D9D9" w:themeFill="background1" w:themeFillShade="D9"/>
            <w:vAlign w:val="center"/>
          </w:tcPr>
          <w:p w14:paraId="6225244A"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100</w:t>
            </w:r>
          </w:p>
        </w:tc>
        <w:tc>
          <w:tcPr>
            <w:tcW w:w="832" w:type="dxa"/>
            <w:shd w:val="clear" w:color="auto" w:fill="D9D9D9" w:themeFill="background1" w:themeFillShade="D9"/>
            <w:vAlign w:val="center"/>
          </w:tcPr>
          <w:p w14:paraId="45EE1488"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200</w:t>
            </w:r>
          </w:p>
        </w:tc>
        <w:tc>
          <w:tcPr>
            <w:tcW w:w="1849" w:type="dxa"/>
            <w:gridSpan w:val="3"/>
            <w:shd w:val="clear" w:color="auto" w:fill="D9D9D9" w:themeFill="background1" w:themeFillShade="D9"/>
            <w:vAlign w:val="center"/>
          </w:tcPr>
          <w:p w14:paraId="59968397" w14:textId="77777777" w:rsidR="00423B82" w:rsidRPr="001E700C" w:rsidRDefault="00423B82" w:rsidP="00AE3314">
            <w:pPr>
              <w:jc w:val="center"/>
              <w:rPr>
                <w:rFonts w:cs="Times New Roman"/>
                <w:b/>
                <w:bCs/>
                <w:sz w:val="20"/>
                <w:szCs w:val="20"/>
                <w:lang w:eastAsia="zh-CN"/>
              </w:rPr>
            </w:pPr>
            <w:r w:rsidRPr="008E758D">
              <w:rPr>
                <w:rFonts w:cs="Times New Roman"/>
                <w:b/>
                <w:bCs/>
                <w:sz w:val="20"/>
                <w:szCs w:val="20"/>
                <w:lang w:eastAsia="zh-CN"/>
              </w:rPr>
              <w:t>100.00</w:t>
            </w:r>
          </w:p>
        </w:tc>
      </w:tr>
      <w:tr w:rsidR="00423B82" w:rsidRPr="00F63025" w14:paraId="668763AF" w14:textId="77777777" w:rsidTr="002B0FE5">
        <w:trPr>
          <w:trHeight w:val="89"/>
          <w:jc w:val="center"/>
        </w:trPr>
        <w:tc>
          <w:tcPr>
            <w:tcW w:w="5395" w:type="dxa"/>
            <w:noWrap/>
            <w:vAlign w:val="center"/>
          </w:tcPr>
          <w:p w14:paraId="6FE4F5FF"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Opadry AMB II white 88A180040</w:t>
            </w:r>
          </w:p>
        </w:tc>
        <w:tc>
          <w:tcPr>
            <w:tcW w:w="794" w:type="dxa"/>
            <w:vAlign w:val="center"/>
          </w:tcPr>
          <w:p w14:paraId="3DBE1BA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2</w:t>
            </w:r>
          </w:p>
        </w:tc>
        <w:tc>
          <w:tcPr>
            <w:tcW w:w="745" w:type="dxa"/>
            <w:vAlign w:val="center"/>
          </w:tcPr>
          <w:p w14:paraId="4138357B"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10</w:t>
            </w:r>
          </w:p>
        </w:tc>
        <w:tc>
          <w:tcPr>
            <w:tcW w:w="832" w:type="dxa"/>
            <w:vAlign w:val="center"/>
          </w:tcPr>
          <w:p w14:paraId="246878A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20</w:t>
            </w:r>
          </w:p>
        </w:tc>
        <w:tc>
          <w:tcPr>
            <w:tcW w:w="1849" w:type="dxa"/>
            <w:gridSpan w:val="3"/>
            <w:vAlign w:val="center"/>
          </w:tcPr>
          <w:p w14:paraId="56E9E873"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10.00</w:t>
            </w:r>
          </w:p>
        </w:tc>
      </w:tr>
      <w:tr w:rsidR="00423B82" w:rsidRPr="00F63025" w14:paraId="2E5AF998" w14:textId="77777777" w:rsidTr="002B0FE5">
        <w:trPr>
          <w:trHeight w:val="56"/>
          <w:jc w:val="center"/>
        </w:trPr>
        <w:tc>
          <w:tcPr>
            <w:tcW w:w="5395" w:type="dxa"/>
            <w:noWrap/>
            <w:vAlign w:val="center"/>
          </w:tcPr>
          <w:p w14:paraId="73081D98"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Purified Water</w:t>
            </w:r>
          </w:p>
        </w:tc>
        <w:tc>
          <w:tcPr>
            <w:tcW w:w="794" w:type="dxa"/>
            <w:vAlign w:val="center"/>
          </w:tcPr>
          <w:p w14:paraId="19643513"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NA</w:t>
            </w:r>
          </w:p>
        </w:tc>
        <w:tc>
          <w:tcPr>
            <w:tcW w:w="745" w:type="dxa"/>
            <w:vAlign w:val="center"/>
          </w:tcPr>
          <w:p w14:paraId="3454E043"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N/A</w:t>
            </w:r>
          </w:p>
        </w:tc>
        <w:tc>
          <w:tcPr>
            <w:tcW w:w="832" w:type="dxa"/>
            <w:vAlign w:val="center"/>
          </w:tcPr>
          <w:p w14:paraId="372C335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NA</w:t>
            </w:r>
          </w:p>
        </w:tc>
        <w:tc>
          <w:tcPr>
            <w:tcW w:w="1849" w:type="dxa"/>
            <w:gridSpan w:val="3"/>
            <w:vAlign w:val="center"/>
          </w:tcPr>
          <w:p w14:paraId="35B9A77B"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n/a</w:t>
            </w:r>
          </w:p>
        </w:tc>
      </w:tr>
      <w:tr w:rsidR="00423B82" w:rsidRPr="00F63025" w14:paraId="5D591D52" w14:textId="77777777" w:rsidTr="002B0FE5">
        <w:trPr>
          <w:trHeight w:val="56"/>
          <w:jc w:val="center"/>
        </w:trPr>
        <w:tc>
          <w:tcPr>
            <w:tcW w:w="5395" w:type="dxa"/>
            <w:shd w:val="clear" w:color="auto" w:fill="D9D9D9" w:themeFill="background1" w:themeFillShade="D9"/>
            <w:noWrap/>
            <w:vAlign w:val="center"/>
          </w:tcPr>
          <w:p w14:paraId="732602E0" w14:textId="77777777" w:rsidR="00423B82" w:rsidRPr="00D67ADD" w:rsidRDefault="00423B82" w:rsidP="00AE3314">
            <w:pPr>
              <w:jc w:val="center"/>
              <w:rPr>
                <w:rFonts w:cs="Times New Roman"/>
                <w:sz w:val="20"/>
                <w:szCs w:val="20"/>
                <w:lang w:eastAsia="zh-CN"/>
              </w:rPr>
            </w:pPr>
            <w:r w:rsidRPr="00D67ADD">
              <w:rPr>
                <w:rFonts w:cs="Times New Roman"/>
                <w:b/>
                <w:bCs/>
                <w:sz w:val="20"/>
                <w:szCs w:val="20"/>
                <w:lang w:eastAsia="zh-CN"/>
              </w:rPr>
              <w:t>Talc Blending</w:t>
            </w:r>
          </w:p>
        </w:tc>
        <w:tc>
          <w:tcPr>
            <w:tcW w:w="794" w:type="dxa"/>
            <w:shd w:val="clear" w:color="auto" w:fill="D9D9D9" w:themeFill="background1" w:themeFillShade="D9"/>
            <w:vAlign w:val="center"/>
          </w:tcPr>
          <w:p w14:paraId="1449303B" w14:textId="77777777" w:rsidR="00423B82" w:rsidRPr="00D67ADD" w:rsidRDefault="00423B82" w:rsidP="00AE3314">
            <w:pPr>
              <w:jc w:val="center"/>
              <w:rPr>
                <w:rFonts w:cs="Times New Roman"/>
                <w:sz w:val="20"/>
                <w:szCs w:val="20"/>
                <w:lang w:eastAsia="zh-CN"/>
              </w:rPr>
            </w:pPr>
          </w:p>
        </w:tc>
        <w:tc>
          <w:tcPr>
            <w:tcW w:w="745" w:type="dxa"/>
            <w:shd w:val="clear" w:color="auto" w:fill="D9D9D9" w:themeFill="background1" w:themeFillShade="D9"/>
            <w:vAlign w:val="center"/>
          </w:tcPr>
          <w:p w14:paraId="56CC0DCA" w14:textId="77777777" w:rsidR="00423B82" w:rsidRPr="00D67ADD" w:rsidRDefault="00423B82" w:rsidP="00AE3314">
            <w:pPr>
              <w:jc w:val="center"/>
              <w:rPr>
                <w:rFonts w:cs="Times New Roman"/>
                <w:sz w:val="20"/>
                <w:szCs w:val="20"/>
                <w:lang w:eastAsia="zh-CN"/>
              </w:rPr>
            </w:pPr>
          </w:p>
        </w:tc>
        <w:tc>
          <w:tcPr>
            <w:tcW w:w="832" w:type="dxa"/>
            <w:shd w:val="clear" w:color="auto" w:fill="D9D9D9" w:themeFill="background1" w:themeFillShade="D9"/>
            <w:vAlign w:val="center"/>
          </w:tcPr>
          <w:p w14:paraId="6D39EDB9" w14:textId="77777777" w:rsidR="00423B82" w:rsidRPr="00D67ADD" w:rsidRDefault="00423B82" w:rsidP="00AE3314">
            <w:pPr>
              <w:jc w:val="center"/>
              <w:rPr>
                <w:rFonts w:cs="Times New Roman"/>
                <w:sz w:val="20"/>
                <w:szCs w:val="20"/>
                <w:lang w:eastAsia="zh-CN"/>
              </w:rPr>
            </w:pPr>
          </w:p>
        </w:tc>
        <w:tc>
          <w:tcPr>
            <w:tcW w:w="1849" w:type="dxa"/>
            <w:gridSpan w:val="3"/>
            <w:shd w:val="clear" w:color="auto" w:fill="D9D9D9" w:themeFill="background1" w:themeFillShade="D9"/>
            <w:vAlign w:val="center"/>
          </w:tcPr>
          <w:p w14:paraId="6261CF43" w14:textId="77777777" w:rsidR="00423B82" w:rsidRPr="001E700C" w:rsidRDefault="00423B82" w:rsidP="00AE3314">
            <w:pPr>
              <w:jc w:val="center"/>
              <w:rPr>
                <w:rFonts w:cs="Times New Roman"/>
                <w:sz w:val="20"/>
                <w:szCs w:val="20"/>
                <w:lang w:eastAsia="zh-CN"/>
              </w:rPr>
            </w:pPr>
          </w:p>
        </w:tc>
      </w:tr>
      <w:tr w:rsidR="00423B82" w:rsidRPr="00F63025" w14:paraId="4BE73867" w14:textId="77777777" w:rsidTr="002B0FE5">
        <w:trPr>
          <w:trHeight w:val="56"/>
          <w:jc w:val="center"/>
        </w:trPr>
        <w:tc>
          <w:tcPr>
            <w:tcW w:w="5395" w:type="dxa"/>
            <w:shd w:val="clear" w:color="auto" w:fill="FFFFFF" w:themeFill="background1"/>
            <w:noWrap/>
            <w:vAlign w:val="center"/>
          </w:tcPr>
          <w:p w14:paraId="3EC6C6C7"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Talc, USP</w:t>
            </w:r>
          </w:p>
        </w:tc>
        <w:tc>
          <w:tcPr>
            <w:tcW w:w="794" w:type="dxa"/>
            <w:shd w:val="clear" w:color="auto" w:fill="FFFFFF" w:themeFill="background1"/>
            <w:vAlign w:val="center"/>
          </w:tcPr>
          <w:p w14:paraId="6AC4A106"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0.04</w:t>
            </w:r>
          </w:p>
        </w:tc>
        <w:tc>
          <w:tcPr>
            <w:tcW w:w="745" w:type="dxa"/>
            <w:shd w:val="clear" w:color="auto" w:fill="FFFFFF" w:themeFill="background1"/>
            <w:vAlign w:val="center"/>
          </w:tcPr>
          <w:p w14:paraId="14625021"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0.20</w:t>
            </w:r>
          </w:p>
        </w:tc>
        <w:tc>
          <w:tcPr>
            <w:tcW w:w="832" w:type="dxa"/>
            <w:shd w:val="clear" w:color="auto" w:fill="FFFFFF" w:themeFill="background1"/>
            <w:vAlign w:val="center"/>
          </w:tcPr>
          <w:p w14:paraId="1AA8B983" w14:textId="77777777" w:rsidR="00423B82" w:rsidRPr="00D67ADD" w:rsidRDefault="00423B82" w:rsidP="00AE3314">
            <w:pPr>
              <w:jc w:val="center"/>
              <w:rPr>
                <w:rFonts w:cs="Times New Roman"/>
                <w:sz w:val="20"/>
                <w:szCs w:val="20"/>
                <w:lang w:eastAsia="zh-CN"/>
              </w:rPr>
            </w:pPr>
            <w:r>
              <w:rPr>
                <w:rFonts w:cs="Times New Roman"/>
                <w:sz w:val="20"/>
                <w:szCs w:val="20"/>
                <w:lang w:eastAsia="zh-CN"/>
              </w:rPr>
              <w:t>0.40</w:t>
            </w:r>
          </w:p>
        </w:tc>
        <w:tc>
          <w:tcPr>
            <w:tcW w:w="1849" w:type="dxa"/>
            <w:gridSpan w:val="3"/>
            <w:shd w:val="clear" w:color="auto" w:fill="FFFFFF" w:themeFill="background1"/>
            <w:vAlign w:val="center"/>
          </w:tcPr>
          <w:p w14:paraId="55E1A0EB"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0.20</w:t>
            </w:r>
          </w:p>
        </w:tc>
      </w:tr>
      <w:tr w:rsidR="00423B82" w:rsidRPr="00F63025" w14:paraId="164E0EB2" w14:textId="77777777" w:rsidTr="002B0FE5">
        <w:trPr>
          <w:trHeight w:val="56"/>
          <w:jc w:val="center"/>
        </w:trPr>
        <w:tc>
          <w:tcPr>
            <w:tcW w:w="5395" w:type="dxa"/>
            <w:shd w:val="clear" w:color="auto" w:fill="D9D9D9" w:themeFill="background1" w:themeFillShade="D9"/>
            <w:noWrap/>
            <w:vAlign w:val="center"/>
          </w:tcPr>
          <w:p w14:paraId="006BA9E1" w14:textId="77777777" w:rsidR="00423B82" w:rsidRPr="00D67ADD" w:rsidRDefault="00423B82" w:rsidP="00AE3314">
            <w:pPr>
              <w:jc w:val="center"/>
              <w:rPr>
                <w:rFonts w:cs="Times New Roman"/>
                <w:b/>
                <w:bCs/>
                <w:sz w:val="20"/>
                <w:szCs w:val="20"/>
                <w:lang w:eastAsia="zh-CN"/>
              </w:rPr>
            </w:pPr>
            <w:r w:rsidRPr="00D67ADD">
              <w:rPr>
                <w:rFonts w:cs="Times New Roman"/>
                <w:b/>
                <w:bCs/>
                <w:sz w:val="20"/>
                <w:szCs w:val="20"/>
                <w:lang w:eastAsia="zh-CN"/>
              </w:rPr>
              <w:t>Capsule Fill Weight</w:t>
            </w:r>
          </w:p>
        </w:tc>
        <w:tc>
          <w:tcPr>
            <w:tcW w:w="794" w:type="dxa"/>
            <w:shd w:val="clear" w:color="auto" w:fill="D9D9D9" w:themeFill="background1" w:themeFillShade="D9"/>
            <w:vAlign w:val="center"/>
          </w:tcPr>
          <w:p w14:paraId="3D60C3C7"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22</w:t>
            </w:r>
          </w:p>
        </w:tc>
        <w:tc>
          <w:tcPr>
            <w:tcW w:w="745" w:type="dxa"/>
            <w:shd w:val="clear" w:color="auto" w:fill="D9D9D9" w:themeFill="background1" w:themeFillShade="D9"/>
            <w:vAlign w:val="center"/>
          </w:tcPr>
          <w:p w14:paraId="4443751F"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110</w:t>
            </w:r>
          </w:p>
        </w:tc>
        <w:tc>
          <w:tcPr>
            <w:tcW w:w="832" w:type="dxa"/>
            <w:shd w:val="clear" w:color="auto" w:fill="D9D9D9" w:themeFill="background1" w:themeFillShade="D9"/>
            <w:vAlign w:val="center"/>
          </w:tcPr>
          <w:p w14:paraId="6AF104AB"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220</w:t>
            </w:r>
          </w:p>
        </w:tc>
        <w:tc>
          <w:tcPr>
            <w:tcW w:w="1849" w:type="dxa"/>
            <w:gridSpan w:val="3"/>
            <w:shd w:val="clear" w:color="auto" w:fill="D9D9D9" w:themeFill="background1" w:themeFillShade="D9"/>
            <w:vAlign w:val="center"/>
          </w:tcPr>
          <w:p w14:paraId="3B4D0F3B" w14:textId="77777777" w:rsidR="00423B82" w:rsidRPr="001E700C" w:rsidRDefault="00423B82" w:rsidP="00AE3314">
            <w:pPr>
              <w:jc w:val="center"/>
              <w:rPr>
                <w:rFonts w:cs="Times New Roman"/>
                <w:b/>
                <w:bCs/>
                <w:sz w:val="20"/>
                <w:szCs w:val="20"/>
                <w:lang w:eastAsia="zh-CN"/>
              </w:rPr>
            </w:pPr>
            <w:r w:rsidRPr="008E758D">
              <w:rPr>
                <w:rFonts w:cs="Times New Roman"/>
                <w:b/>
                <w:bCs/>
                <w:sz w:val="20"/>
                <w:szCs w:val="20"/>
                <w:lang w:eastAsia="zh-CN"/>
              </w:rPr>
              <w:t>110.0</w:t>
            </w:r>
            <w:r>
              <w:rPr>
                <w:rFonts w:cs="Times New Roman"/>
                <w:b/>
                <w:bCs/>
                <w:sz w:val="20"/>
                <w:szCs w:val="20"/>
                <w:lang w:eastAsia="zh-CN"/>
              </w:rPr>
              <w:t>0</w:t>
            </w:r>
          </w:p>
        </w:tc>
      </w:tr>
    </w:tbl>
    <w:p w14:paraId="7013A979" w14:textId="77777777" w:rsidR="00C61811" w:rsidRDefault="00C61811" w:rsidP="00C61811">
      <w:pPr>
        <w:jc w:val="center"/>
        <w:rPr>
          <w:rFonts w:cs="Times New Roman"/>
          <w:szCs w:val="24"/>
        </w:rPr>
      </w:pPr>
    </w:p>
    <w:p w14:paraId="4863156C" w14:textId="53AFB11E" w:rsidR="00C61811" w:rsidRDefault="002B0FE5" w:rsidP="002B0FE5">
      <w:pPr>
        <w:rPr>
          <w:rFonts w:cs="Times New Roman"/>
          <w:szCs w:val="24"/>
        </w:rPr>
      </w:pPr>
      <w:r>
        <w:rPr>
          <w:rFonts w:cs="Times New Roman"/>
          <w:szCs w:val="24"/>
        </w:rPr>
        <w:t>The specified process impurities of TYRA</w:t>
      </w:r>
      <w:r w:rsidR="00853BBB">
        <w:rPr>
          <w:rFonts w:cs="Times New Roman"/>
          <w:szCs w:val="24"/>
        </w:rPr>
        <w:t xml:space="preserve">-300 are listed in </w:t>
      </w:r>
      <w:r w:rsidR="00853BBB" w:rsidRPr="001301BB">
        <w:rPr>
          <w:rFonts w:cs="Times New Roman"/>
          <w:b/>
          <w:bCs/>
          <w:szCs w:val="24"/>
        </w:rPr>
        <w:t>Table 1-2</w:t>
      </w:r>
      <w:r w:rsidR="00853BBB">
        <w:rPr>
          <w:rFonts w:cs="Times New Roman"/>
          <w:szCs w:val="24"/>
        </w:rPr>
        <w:t xml:space="preserve">. These process impurities </w:t>
      </w:r>
      <w:r>
        <w:rPr>
          <w:rFonts w:cs="Times New Roman"/>
          <w:szCs w:val="24"/>
        </w:rPr>
        <w:t xml:space="preserve">are controlled in the drug substance and therefore </w:t>
      </w:r>
      <w:r w:rsidR="00853BBB">
        <w:rPr>
          <w:rFonts w:cs="Times New Roman"/>
          <w:szCs w:val="24"/>
        </w:rPr>
        <w:t>will not be</w:t>
      </w:r>
      <w:r>
        <w:rPr>
          <w:rFonts w:cs="Times New Roman"/>
          <w:szCs w:val="24"/>
        </w:rPr>
        <w:t xml:space="preserve"> monitored in the final drug product</w:t>
      </w:r>
      <w:r w:rsidR="00853BBB">
        <w:rPr>
          <w:rFonts w:cs="Times New Roman"/>
          <w:szCs w:val="24"/>
        </w:rPr>
        <w:t>.</w:t>
      </w:r>
      <w:r w:rsidR="00C558E4">
        <w:rPr>
          <w:rFonts w:cs="Times New Roman"/>
          <w:szCs w:val="24"/>
        </w:rPr>
        <w:t xml:space="preserve"> It is worth noting that impurity R-191-2 may be </w:t>
      </w:r>
      <w:r w:rsidR="007E53CE">
        <w:rPr>
          <w:rFonts w:cs="Times New Roman"/>
          <w:szCs w:val="24"/>
        </w:rPr>
        <w:t>present</w:t>
      </w:r>
      <w:r w:rsidR="00C558E4">
        <w:rPr>
          <w:rFonts w:cs="Times New Roman"/>
          <w:szCs w:val="24"/>
        </w:rPr>
        <w:t xml:space="preserve"> </w:t>
      </w:r>
      <w:r w:rsidR="007E53CE">
        <w:rPr>
          <w:rFonts w:cs="Times New Roman"/>
          <w:szCs w:val="24"/>
        </w:rPr>
        <w:t xml:space="preserve">in the enantiomeric forms as two peaks </w:t>
      </w:r>
      <w:r w:rsidR="00C558E4">
        <w:rPr>
          <w:rFonts w:cs="Times New Roman"/>
          <w:szCs w:val="24"/>
        </w:rPr>
        <w:t>which will be referred to as R-191-2a and R-191-2b.</w:t>
      </w:r>
    </w:p>
    <w:p w14:paraId="6D837A0A" w14:textId="77777777" w:rsidR="001D1389" w:rsidRDefault="001D1389" w:rsidP="002B0FE5">
      <w:pPr>
        <w:rPr>
          <w:rFonts w:cs="Times New Roman"/>
          <w:szCs w:val="24"/>
        </w:rPr>
      </w:pPr>
    </w:p>
    <w:p w14:paraId="26F44ECF" w14:textId="77777777" w:rsidR="001D1389" w:rsidRDefault="001D1389" w:rsidP="002B0FE5">
      <w:pPr>
        <w:rPr>
          <w:rFonts w:cs="Times New Roman"/>
          <w:szCs w:val="24"/>
        </w:rPr>
      </w:pPr>
    </w:p>
    <w:p w14:paraId="1E15E522" w14:textId="77777777" w:rsidR="001D1389" w:rsidRDefault="001D1389" w:rsidP="002B0FE5">
      <w:pPr>
        <w:rPr>
          <w:rFonts w:cs="Times New Roman"/>
          <w:szCs w:val="24"/>
        </w:rPr>
      </w:pPr>
    </w:p>
    <w:p w14:paraId="3A34F51C" w14:textId="77777777" w:rsidR="001D1389" w:rsidRDefault="001D1389" w:rsidP="002B0FE5">
      <w:pPr>
        <w:rPr>
          <w:rFonts w:cs="Times New Roman"/>
          <w:szCs w:val="24"/>
        </w:rPr>
      </w:pPr>
    </w:p>
    <w:p w14:paraId="0DCFB109" w14:textId="77777777" w:rsidR="001D1389" w:rsidRDefault="001D1389" w:rsidP="002B0FE5">
      <w:pPr>
        <w:rPr>
          <w:rFonts w:cs="Times New Roman"/>
          <w:szCs w:val="24"/>
        </w:rPr>
      </w:pPr>
    </w:p>
    <w:p w14:paraId="2354435A" w14:textId="56EBD83B" w:rsidR="00C61811" w:rsidRPr="002B0FE5" w:rsidRDefault="00C61811" w:rsidP="002B0FE5">
      <w:pPr>
        <w:spacing w:before="120" w:after="120"/>
        <w:jc w:val="center"/>
        <w:rPr>
          <w:rFonts w:cs="Times New Roman"/>
          <w:b/>
          <w:bCs/>
          <w:szCs w:val="24"/>
        </w:rPr>
      </w:pPr>
      <w:r>
        <w:rPr>
          <w:rFonts w:cs="Times New Roman"/>
          <w:b/>
          <w:bCs/>
          <w:szCs w:val="24"/>
        </w:rPr>
        <w:lastRenderedPageBreak/>
        <w:t>Table 1-2: Potential Impurities of TYRA-300</w:t>
      </w:r>
    </w:p>
    <w:tbl>
      <w:tblPr>
        <w:tblW w:w="8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3955"/>
        <w:gridCol w:w="1489"/>
        <w:gridCol w:w="1506"/>
        <w:gridCol w:w="1855"/>
      </w:tblGrid>
      <w:tr w:rsidR="00C61811" w:rsidRPr="001E35AA" w14:paraId="5C5FA459" w14:textId="77777777" w:rsidTr="002B0FE5">
        <w:trPr>
          <w:tblHeader/>
          <w:jc w:val="center"/>
        </w:trPr>
        <w:tc>
          <w:tcPr>
            <w:tcW w:w="3955" w:type="dxa"/>
            <w:shd w:val="clear" w:color="auto" w:fill="D9D9D9" w:themeFill="background1" w:themeFillShade="D9"/>
            <w:vAlign w:val="bottom"/>
          </w:tcPr>
          <w:p w14:paraId="0C70A7DB" w14:textId="77777777" w:rsidR="00C61811" w:rsidRPr="002B0FE5" w:rsidRDefault="00C61811" w:rsidP="009638CB">
            <w:pPr>
              <w:pStyle w:val="TableHeading"/>
              <w:rPr>
                <w:sz w:val="20"/>
                <w:szCs w:val="20"/>
              </w:rPr>
            </w:pPr>
            <w:r w:rsidRPr="002B0FE5">
              <w:rPr>
                <w:sz w:val="20"/>
                <w:szCs w:val="20"/>
              </w:rPr>
              <w:t>Chemical Name</w:t>
            </w:r>
          </w:p>
        </w:tc>
        <w:tc>
          <w:tcPr>
            <w:tcW w:w="1489" w:type="dxa"/>
            <w:shd w:val="clear" w:color="auto" w:fill="D9D9D9" w:themeFill="background1" w:themeFillShade="D9"/>
            <w:vAlign w:val="bottom"/>
          </w:tcPr>
          <w:p w14:paraId="58E4246B" w14:textId="77777777" w:rsidR="00C61811" w:rsidRPr="002B0FE5" w:rsidRDefault="00C61811" w:rsidP="00502127">
            <w:pPr>
              <w:pStyle w:val="TableHeading"/>
              <w:jc w:val="center"/>
              <w:rPr>
                <w:sz w:val="20"/>
                <w:szCs w:val="20"/>
              </w:rPr>
            </w:pPr>
            <w:r w:rsidRPr="002B0FE5">
              <w:rPr>
                <w:sz w:val="20"/>
                <w:szCs w:val="20"/>
              </w:rPr>
              <w:t>Synonym</w:t>
            </w:r>
          </w:p>
        </w:tc>
        <w:tc>
          <w:tcPr>
            <w:tcW w:w="1506" w:type="dxa"/>
            <w:shd w:val="clear" w:color="auto" w:fill="D9D9D9" w:themeFill="background1" w:themeFillShade="D9"/>
            <w:vAlign w:val="bottom"/>
          </w:tcPr>
          <w:p w14:paraId="43560EFD" w14:textId="77777777" w:rsidR="00C61811" w:rsidRPr="002B0FE5" w:rsidRDefault="00C61811" w:rsidP="00502127">
            <w:pPr>
              <w:pStyle w:val="TableHeading"/>
              <w:jc w:val="center"/>
              <w:rPr>
                <w:sz w:val="20"/>
                <w:szCs w:val="20"/>
              </w:rPr>
            </w:pPr>
            <w:r w:rsidRPr="002B0FE5">
              <w:rPr>
                <w:sz w:val="20"/>
                <w:szCs w:val="20"/>
              </w:rPr>
              <w:t>Impurity Type</w:t>
            </w:r>
          </w:p>
        </w:tc>
        <w:tc>
          <w:tcPr>
            <w:tcW w:w="1855" w:type="dxa"/>
            <w:shd w:val="clear" w:color="auto" w:fill="D9D9D9" w:themeFill="background1" w:themeFillShade="D9"/>
            <w:vAlign w:val="bottom"/>
          </w:tcPr>
          <w:p w14:paraId="5789CBE3" w14:textId="77777777" w:rsidR="00C61811" w:rsidRPr="002B0FE5" w:rsidRDefault="00C61811" w:rsidP="009638CB">
            <w:pPr>
              <w:pStyle w:val="TableHeading"/>
              <w:rPr>
                <w:sz w:val="20"/>
                <w:szCs w:val="20"/>
              </w:rPr>
            </w:pPr>
            <w:r w:rsidRPr="002B0FE5">
              <w:rPr>
                <w:sz w:val="20"/>
                <w:szCs w:val="20"/>
              </w:rPr>
              <w:t>Specified Impurity</w:t>
            </w:r>
          </w:p>
        </w:tc>
      </w:tr>
      <w:tr w:rsidR="00C61811" w:rsidRPr="001E35AA" w14:paraId="67F66F6B" w14:textId="77777777" w:rsidTr="002B0FE5">
        <w:trPr>
          <w:tblHeader/>
          <w:jc w:val="center"/>
        </w:trPr>
        <w:tc>
          <w:tcPr>
            <w:tcW w:w="3955" w:type="dxa"/>
          </w:tcPr>
          <w:p w14:paraId="5C30BEDA" w14:textId="77777777" w:rsidR="00C61811" w:rsidRPr="002B0FE5" w:rsidRDefault="00C61811" w:rsidP="009638CB">
            <w:pPr>
              <w:pStyle w:val="TableData"/>
              <w:rPr>
                <w:sz w:val="20"/>
                <w:szCs w:val="20"/>
              </w:rPr>
            </w:pPr>
            <w:r w:rsidRPr="002B0FE5">
              <w:rPr>
                <w:sz w:val="20"/>
                <w:szCs w:val="20"/>
              </w:rPr>
              <w:t>Unknown</w:t>
            </w:r>
          </w:p>
        </w:tc>
        <w:tc>
          <w:tcPr>
            <w:tcW w:w="1489" w:type="dxa"/>
          </w:tcPr>
          <w:p w14:paraId="551686D6" w14:textId="77777777" w:rsidR="00C61811" w:rsidRPr="002B0FE5" w:rsidRDefault="00C61811" w:rsidP="00502127">
            <w:pPr>
              <w:pStyle w:val="TableData"/>
              <w:jc w:val="center"/>
              <w:rPr>
                <w:sz w:val="20"/>
                <w:szCs w:val="20"/>
              </w:rPr>
            </w:pPr>
            <w:r w:rsidRPr="002B0FE5">
              <w:rPr>
                <w:sz w:val="20"/>
                <w:szCs w:val="20"/>
              </w:rPr>
              <w:t>IMP_RRT 0.81</w:t>
            </w:r>
          </w:p>
        </w:tc>
        <w:tc>
          <w:tcPr>
            <w:tcW w:w="1506" w:type="dxa"/>
          </w:tcPr>
          <w:p w14:paraId="5C3FB12F" w14:textId="6DACE661" w:rsidR="00C61811" w:rsidRPr="002B0FE5" w:rsidRDefault="00C61811" w:rsidP="00502127">
            <w:pPr>
              <w:pStyle w:val="TableData"/>
              <w:jc w:val="center"/>
              <w:rPr>
                <w:sz w:val="20"/>
                <w:szCs w:val="20"/>
              </w:rPr>
            </w:pPr>
            <w:r w:rsidRPr="002B0FE5">
              <w:rPr>
                <w:sz w:val="20"/>
                <w:szCs w:val="20"/>
              </w:rPr>
              <w:t>P</w:t>
            </w:r>
            <w:r w:rsidR="00853BBB">
              <w:rPr>
                <w:sz w:val="20"/>
                <w:szCs w:val="20"/>
              </w:rPr>
              <w:t>rocess Impurity</w:t>
            </w:r>
          </w:p>
        </w:tc>
        <w:tc>
          <w:tcPr>
            <w:tcW w:w="1855" w:type="dxa"/>
          </w:tcPr>
          <w:p w14:paraId="127D3211"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BE35C2F" w14:textId="77777777" w:rsidTr="002B0FE5">
        <w:trPr>
          <w:tblHeader/>
          <w:jc w:val="center"/>
        </w:trPr>
        <w:tc>
          <w:tcPr>
            <w:tcW w:w="3955" w:type="dxa"/>
          </w:tcPr>
          <w:p w14:paraId="741D5361" w14:textId="77777777" w:rsidR="00C61811" w:rsidRPr="002B0FE5" w:rsidRDefault="00C61811" w:rsidP="009638CB">
            <w:pPr>
              <w:pStyle w:val="TableData"/>
              <w:rPr>
                <w:sz w:val="20"/>
                <w:szCs w:val="20"/>
              </w:rPr>
            </w:pPr>
            <w:r w:rsidRPr="002B0FE5">
              <w:rPr>
                <w:sz w:val="20"/>
                <w:szCs w:val="20"/>
              </w:rPr>
              <w:t>Unknown</w:t>
            </w:r>
          </w:p>
        </w:tc>
        <w:tc>
          <w:tcPr>
            <w:tcW w:w="1489" w:type="dxa"/>
          </w:tcPr>
          <w:p w14:paraId="2414A594" w14:textId="77777777" w:rsidR="00C61811" w:rsidRPr="002B0FE5" w:rsidRDefault="00C61811" w:rsidP="00502127">
            <w:pPr>
              <w:pStyle w:val="TableData"/>
              <w:jc w:val="center"/>
              <w:rPr>
                <w:sz w:val="20"/>
                <w:szCs w:val="20"/>
              </w:rPr>
            </w:pPr>
            <w:r w:rsidRPr="002B0FE5">
              <w:rPr>
                <w:sz w:val="20"/>
                <w:szCs w:val="20"/>
              </w:rPr>
              <w:t>IMP_RRT 0.90</w:t>
            </w:r>
          </w:p>
        </w:tc>
        <w:tc>
          <w:tcPr>
            <w:tcW w:w="1506" w:type="dxa"/>
          </w:tcPr>
          <w:p w14:paraId="4720E3A0" w14:textId="6BC60BFF"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53C94831"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3B744A6" w14:textId="77777777" w:rsidTr="002B0FE5">
        <w:trPr>
          <w:tblHeader/>
          <w:jc w:val="center"/>
        </w:trPr>
        <w:tc>
          <w:tcPr>
            <w:tcW w:w="3955" w:type="dxa"/>
          </w:tcPr>
          <w:p w14:paraId="0C5475DB" w14:textId="77777777" w:rsidR="00C61811" w:rsidRPr="002B0FE5" w:rsidRDefault="00C61811" w:rsidP="009638CB">
            <w:pPr>
              <w:pStyle w:val="TableData"/>
              <w:rPr>
                <w:sz w:val="20"/>
                <w:szCs w:val="20"/>
              </w:rPr>
            </w:pPr>
            <w:r w:rsidRPr="002B0FE5">
              <w:rPr>
                <w:sz w:val="20"/>
                <w:szCs w:val="20"/>
              </w:rPr>
              <w:t>Unknown</w:t>
            </w:r>
          </w:p>
        </w:tc>
        <w:tc>
          <w:tcPr>
            <w:tcW w:w="1489" w:type="dxa"/>
          </w:tcPr>
          <w:p w14:paraId="1F3A12ED" w14:textId="77777777" w:rsidR="00C61811" w:rsidRPr="002B0FE5" w:rsidRDefault="00C61811" w:rsidP="00502127">
            <w:pPr>
              <w:pStyle w:val="TableData"/>
              <w:jc w:val="center"/>
              <w:rPr>
                <w:sz w:val="20"/>
                <w:szCs w:val="20"/>
              </w:rPr>
            </w:pPr>
            <w:r w:rsidRPr="002B0FE5">
              <w:rPr>
                <w:sz w:val="20"/>
                <w:szCs w:val="20"/>
              </w:rPr>
              <w:t>IMP_RRT 0.97</w:t>
            </w:r>
          </w:p>
        </w:tc>
        <w:tc>
          <w:tcPr>
            <w:tcW w:w="1506" w:type="dxa"/>
          </w:tcPr>
          <w:p w14:paraId="11F4C2B3" w14:textId="3CBA4C3D"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75DE1422"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152B8D50" w14:textId="77777777" w:rsidTr="002B0FE5">
        <w:trPr>
          <w:tblHeader/>
          <w:jc w:val="center"/>
        </w:trPr>
        <w:tc>
          <w:tcPr>
            <w:tcW w:w="3955" w:type="dxa"/>
          </w:tcPr>
          <w:p w14:paraId="08D18E84" w14:textId="77777777" w:rsidR="00C61811" w:rsidRPr="002B0FE5" w:rsidRDefault="00C61811" w:rsidP="009638CB">
            <w:pPr>
              <w:pStyle w:val="TableData"/>
              <w:rPr>
                <w:sz w:val="20"/>
                <w:szCs w:val="20"/>
              </w:rPr>
            </w:pPr>
            <w:r w:rsidRPr="002B0FE5">
              <w:rPr>
                <w:sz w:val="20"/>
                <w:szCs w:val="20"/>
              </w:rPr>
              <w:t>5-((R)-1-(3,5-Dichloropyridin-4-yl)ethoxy-3-((3-((methansulfonyl)amino)methyl)-(3-(benzensulfonyloxy)methyl)azetidine-3-yl)pyridine-3-yl-1</w:t>
            </w:r>
            <w:r w:rsidRPr="002B0FE5">
              <w:rPr>
                <w:i/>
                <w:sz w:val="20"/>
                <w:szCs w:val="20"/>
              </w:rPr>
              <w:t>H</w:t>
            </w:r>
            <w:r w:rsidRPr="002B0FE5">
              <w:rPr>
                <w:sz w:val="20"/>
                <w:szCs w:val="20"/>
              </w:rPr>
              <w:t>-indazole</w:t>
            </w:r>
          </w:p>
        </w:tc>
        <w:tc>
          <w:tcPr>
            <w:tcW w:w="1489" w:type="dxa"/>
          </w:tcPr>
          <w:p w14:paraId="6A551B3E" w14:textId="17A82EC3" w:rsidR="00C61811" w:rsidRPr="002B0FE5" w:rsidRDefault="00334D4A" w:rsidP="00502127">
            <w:pPr>
              <w:pStyle w:val="TableData"/>
              <w:jc w:val="center"/>
              <w:rPr>
                <w:sz w:val="20"/>
                <w:szCs w:val="20"/>
              </w:rPr>
            </w:pPr>
            <w:r>
              <w:rPr>
                <w:sz w:val="20"/>
                <w:szCs w:val="20"/>
              </w:rPr>
              <w:t>EtOH Adduct</w:t>
            </w:r>
          </w:p>
        </w:tc>
        <w:tc>
          <w:tcPr>
            <w:tcW w:w="1506" w:type="dxa"/>
          </w:tcPr>
          <w:p w14:paraId="5E0309B1" w14:textId="59617119"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3597A1EB"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D07221E" w14:textId="77777777" w:rsidTr="002B0FE5">
        <w:trPr>
          <w:jc w:val="center"/>
        </w:trPr>
        <w:tc>
          <w:tcPr>
            <w:tcW w:w="3955" w:type="dxa"/>
          </w:tcPr>
          <w:p w14:paraId="42D900D7" w14:textId="7E0AD188" w:rsidR="00C61811" w:rsidRPr="002B0FE5" w:rsidRDefault="00C61811" w:rsidP="009638CB">
            <w:pPr>
              <w:pStyle w:val="TableData"/>
              <w:rPr>
                <w:sz w:val="20"/>
                <w:szCs w:val="20"/>
              </w:rPr>
            </w:pPr>
            <w:r w:rsidRPr="002B0FE5">
              <w:rPr>
                <w:sz w:val="20"/>
                <w:szCs w:val="20"/>
              </w:rPr>
              <w:t>5-((R)-1-(3,5-Dichloropyridin-4-yl)ethoxy-3-((3-((methansulfonyl)amino)methyl)-(3-ethoxymethyl) azetidine-3-yl)pyridine-3-yl-1</w:t>
            </w:r>
            <w:r w:rsidRPr="002B0FE5">
              <w:rPr>
                <w:i/>
                <w:sz w:val="20"/>
                <w:szCs w:val="20"/>
              </w:rPr>
              <w:t>H</w:t>
            </w:r>
            <w:r w:rsidRPr="002B0FE5">
              <w:rPr>
                <w:sz w:val="20"/>
                <w:szCs w:val="20"/>
              </w:rPr>
              <w:t>-indazole</w:t>
            </w:r>
          </w:p>
        </w:tc>
        <w:tc>
          <w:tcPr>
            <w:tcW w:w="1489" w:type="dxa"/>
          </w:tcPr>
          <w:p w14:paraId="1A021C96" w14:textId="426C117A" w:rsidR="00C61811" w:rsidRPr="002B0FE5" w:rsidRDefault="00334D4A" w:rsidP="00502127">
            <w:pPr>
              <w:pStyle w:val="TableData"/>
              <w:jc w:val="center"/>
              <w:rPr>
                <w:sz w:val="20"/>
                <w:szCs w:val="20"/>
              </w:rPr>
            </w:pPr>
            <w:r>
              <w:rPr>
                <w:sz w:val="20"/>
                <w:szCs w:val="20"/>
              </w:rPr>
              <w:t>BSA Adduct</w:t>
            </w:r>
          </w:p>
        </w:tc>
        <w:tc>
          <w:tcPr>
            <w:tcW w:w="1506" w:type="dxa"/>
          </w:tcPr>
          <w:p w14:paraId="5E0F7038" w14:textId="593C2F54"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11510A5C"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1A72051E" w14:textId="77777777" w:rsidTr="002B0FE5">
        <w:trPr>
          <w:jc w:val="center"/>
        </w:trPr>
        <w:tc>
          <w:tcPr>
            <w:tcW w:w="3955" w:type="dxa"/>
          </w:tcPr>
          <w:p w14:paraId="45B4C9AA" w14:textId="77777777" w:rsidR="00C61811" w:rsidRPr="002B0FE5" w:rsidRDefault="00C61811" w:rsidP="009638CB">
            <w:pPr>
              <w:pStyle w:val="TableData"/>
              <w:rPr>
                <w:sz w:val="20"/>
                <w:szCs w:val="20"/>
              </w:rPr>
            </w:pPr>
            <w:r w:rsidRPr="002B0FE5">
              <w:rPr>
                <w:sz w:val="20"/>
                <w:szCs w:val="20"/>
              </w:rPr>
              <w:t>5-((R)-1-(3,5-Dichloropyridin-4-yl)ethoxy-3-(6-(6-(methylsulfonyl)-2,6-diazaspiro[3.3]heptan-2-yl)pyridine-3-yl-1-(tetrahydro-2</w:t>
            </w:r>
            <w:r w:rsidRPr="002B0FE5">
              <w:rPr>
                <w:i/>
                <w:sz w:val="20"/>
                <w:szCs w:val="20"/>
              </w:rPr>
              <w:t>H</w:t>
            </w:r>
            <w:r w:rsidRPr="002B0FE5">
              <w:rPr>
                <w:sz w:val="20"/>
                <w:szCs w:val="20"/>
              </w:rPr>
              <w:t>-pyran-2-yl)-1</w:t>
            </w:r>
            <w:r w:rsidRPr="002B0FE5">
              <w:rPr>
                <w:i/>
                <w:sz w:val="20"/>
                <w:szCs w:val="20"/>
              </w:rPr>
              <w:t>H</w:t>
            </w:r>
            <w:r w:rsidRPr="002B0FE5">
              <w:rPr>
                <w:sz w:val="20"/>
                <w:szCs w:val="20"/>
              </w:rPr>
              <w:t>-indazole</w:t>
            </w:r>
          </w:p>
        </w:tc>
        <w:tc>
          <w:tcPr>
            <w:tcW w:w="1489" w:type="dxa"/>
          </w:tcPr>
          <w:p w14:paraId="540E28AD" w14:textId="77777777" w:rsidR="00C61811" w:rsidRDefault="00C61811" w:rsidP="00502127">
            <w:pPr>
              <w:pStyle w:val="TableData"/>
              <w:jc w:val="center"/>
              <w:rPr>
                <w:sz w:val="20"/>
                <w:szCs w:val="20"/>
              </w:rPr>
            </w:pPr>
            <w:r w:rsidRPr="002B0FE5">
              <w:rPr>
                <w:sz w:val="20"/>
                <w:szCs w:val="20"/>
              </w:rPr>
              <w:t>R-191-2</w:t>
            </w:r>
          </w:p>
          <w:p w14:paraId="43A966D5" w14:textId="7DB4DE3F" w:rsidR="002B0FE5" w:rsidRPr="002B0FE5" w:rsidRDefault="002B0FE5" w:rsidP="00502127">
            <w:pPr>
              <w:pStyle w:val="TableData"/>
              <w:jc w:val="center"/>
              <w:rPr>
                <w:sz w:val="20"/>
                <w:szCs w:val="20"/>
              </w:rPr>
            </w:pPr>
            <w:r>
              <w:rPr>
                <w:sz w:val="20"/>
                <w:szCs w:val="20"/>
              </w:rPr>
              <w:t>(</w:t>
            </w:r>
            <w:r w:rsidRPr="002B0FE5">
              <w:rPr>
                <w:sz w:val="20"/>
                <w:szCs w:val="20"/>
              </w:rPr>
              <w:t xml:space="preserve">R-191-2a, </w:t>
            </w:r>
            <w:r>
              <w:rPr>
                <w:sz w:val="20"/>
                <w:szCs w:val="20"/>
              </w:rPr>
              <w:br/>
            </w:r>
            <w:r w:rsidRPr="002B0FE5">
              <w:rPr>
                <w:sz w:val="20"/>
                <w:szCs w:val="20"/>
              </w:rPr>
              <w:t>R-191-2b)</w:t>
            </w:r>
          </w:p>
        </w:tc>
        <w:tc>
          <w:tcPr>
            <w:tcW w:w="1506" w:type="dxa"/>
          </w:tcPr>
          <w:p w14:paraId="54DADEAE" w14:textId="547DB0C0"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6B9DA93A" w14:textId="77777777" w:rsidR="00C61811" w:rsidRPr="002B0FE5" w:rsidRDefault="00C61811" w:rsidP="00502127">
            <w:pPr>
              <w:pStyle w:val="TableData"/>
              <w:jc w:val="center"/>
              <w:rPr>
                <w:sz w:val="20"/>
                <w:szCs w:val="20"/>
              </w:rPr>
            </w:pPr>
            <w:r w:rsidRPr="002B0FE5">
              <w:rPr>
                <w:sz w:val="20"/>
                <w:szCs w:val="20"/>
              </w:rPr>
              <w:t>Yes</w:t>
            </w:r>
          </w:p>
        </w:tc>
      </w:tr>
    </w:tbl>
    <w:p w14:paraId="312D802A" w14:textId="77777777" w:rsidR="00974B3F" w:rsidRDefault="00974B3F" w:rsidP="00D64275">
      <w:pPr>
        <w:spacing w:before="120" w:after="120"/>
        <w:rPr>
          <w:rFonts w:cs="Times New Roman"/>
          <w:szCs w:val="24"/>
        </w:rPr>
      </w:pPr>
      <w:bookmarkStart w:id="4" w:name="_Hlk148688600"/>
    </w:p>
    <w:p w14:paraId="77661E42" w14:textId="4C0DA4AF" w:rsidR="00D64275" w:rsidRPr="00765058" w:rsidRDefault="00D64275" w:rsidP="00D64275">
      <w:pPr>
        <w:spacing w:before="120" w:after="120"/>
        <w:rPr>
          <w:rFonts w:cs="Times New Roman"/>
          <w:szCs w:val="24"/>
        </w:rPr>
      </w:pPr>
      <w:r>
        <w:rPr>
          <w:rFonts w:cs="Times New Roman"/>
          <w:szCs w:val="24"/>
        </w:rPr>
        <w:t xml:space="preserve">The method validation </w:t>
      </w:r>
      <w:r w:rsidR="008E59B3">
        <w:rPr>
          <w:rFonts w:cs="Times New Roman"/>
          <w:szCs w:val="24"/>
        </w:rPr>
        <w:t>was</w:t>
      </w:r>
      <w:r w:rsidRPr="00765058">
        <w:rPr>
          <w:rFonts w:cs="Times New Roman"/>
          <w:szCs w:val="24"/>
        </w:rPr>
        <w:t xml:space="preserve"> performed in accordance </w:t>
      </w:r>
      <w:r w:rsidR="00D74784">
        <w:rPr>
          <w:rFonts w:cs="Times New Roman"/>
          <w:szCs w:val="24"/>
        </w:rPr>
        <w:t xml:space="preserve">with </w:t>
      </w:r>
      <w:r>
        <w:rPr>
          <w:rFonts w:cs="Times New Roman"/>
          <w:szCs w:val="24"/>
        </w:rPr>
        <w:t xml:space="preserve">Frontida’s Standard Operating Procedure </w:t>
      </w:r>
      <w:r w:rsidR="00883DCB">
        <w:rPr>
          <w:rFonts w:cs="Times New Roman"/>
          <w:szCs w:val="24"/>
        </w:rPr>
        <w:t xml:space="preserve">for Validation of Analytical Methods, </w:t>
      </w:r>
      <w:r w:rsidR="00974B3F" w:rsidRPr="00974B3F">
        <w:rPr>
          <w:rFonts w:cs="Times New Roman"/>
          <w:szCs w:val="24"/>
        </w:rPr>
        <w:t xml:space="preserve">SOP-01377 </w:t>
      </w:r>
      <w:r w:rsidR="00974B3F">
        <w:rPr>
          <w:rFonts w:cs="Times New Roman"/>
          <w:szCs w:val="24"/>
        </w:rPr>
        <w:t>(</w:t>
      </w:r>
      <w:r w:rsidRPr="00765058">
        <w:rPr>
          <w:rFonts w:cs="Times New Roman"/>
          <w:szCs w:val="24"/>
        </w:rPr>
        <w:t>SOP MPC QC/RD-017</w:t>
      </w:r>
      <w:r w:rsidR="00974B3F">
        <w:rPr>
          <w:rFonts w:cs="Times New Roman"/>
          <w:szCs w:val="24"/>
        </w:rPr>
        <w:t>)</w:t>
      </w:r>
      <w:r w:rsidRPr="00765058">
        <w:rPr>
          <w:rFonts w:cs="Times New Roman"/>
          <w:szCs w:val="24"/>
        </w:rPr>
        <w:t xml:space="preserve"> (current version)</w:t>
      </w:r>
      <w:r w:rsidR="00883DCB">
        <w:rPr>
          <w:rFonts w:cs="Times New Roman"/>
          <w:szCs w:val="24"/>
        </w:rPr>
        <w:t>, which is based on the ICH guidelines Q2(R1)</w:t>
      </w:r>
      <w:r w:rsidRPr="00765058">
        <w:rPr>
          <w:rFonts w:cs="Times New Roman"/>
          <w:szCs w:val="24"/>
        </w:rPr>
        <w:t xml:space="preserve">. </w:t>
      </w:r>
      <w:r w:rsidR="00E55469">
        <w:rPr>
          <w:rFonts w:cs="Times New Roman"/>
          <w:szCs w:val="24"/>
        </w:rPr>
        <w:t xml:space="preserve">The following </w:t>
      </w:r>
      <w:r>
        <w:rPr>
          <w:rFonts w:cs="Times New Roman"/>
          <w:szCs w:val="24"/>
        </w:rPr>
        <w:t>characteristics/</w:t>
      </w:r>
      <w:r w:rsidRPr="00765058">
        <w:rPr>
          <w:rFonts w:cs="Times New Roman"/>
          <w:szCs w:val="24"/>
        </w:rPr>
        <w:t xml:space="preserve">parameters </w:t>
      </w:r>
      <w:r w:rsidR="008E59B3">
        <w:rPr>
          <w:rFonts w:cs="Times New Roman"/>
          <w:szCs w:val="24"/>
        </w:rPr>
        <w:t>were</w:t>
      </w:r>
      <w:r w:rsidRPr="00765058">
        <w:rPr>
          <w:rFonts w:cs="Times New Roman"/>
          <w:szCs w:val="24"/>
        </w:rPr>
        <w:t xml:space="preserve"> evaluated:</w:t>
      </w:r>
    </w:p>
    <w:p w14:paraId="23A3BFB1" w14:textId="77777777" w:rsidR="00E55469" w:rsidRDefault="00E55469" w:rsidP="00E55469">
      <w:pPr>
        <w:pStyle w:val="Bullet1"/>
      </w:pPr>
      <w:r>
        <w:t>System Suitability</w:t>
      </w:r>
    </w:p>
    <w:p w14:paraId="5BFDAA90" w14:textId="00BDB65A" w:rsidR="00D64275" w:rsidRPr="00765058" w:rsidRDefault="00D64275" w:rsidP="00D64275">
      <w:pPr>
        <w:pStyle w:val="Bullet1"/>
        <w:spacing w:after="180"/>
      </w:pPr>
      <w:r w:rsidRPr="00765058">
        <w:t>Specificity (Interference and Identification)</w:t>
      </w:r>
    </w:p>
    <w:p w14:paraId="3730B738" w14:textId="20564D95" w:rsidR="002C5270" w:rsidRDefault="002C5270" w:rsidP="001A17AC">
      <w:pPr>
        <w:pStyle w:val="Bullet1"/>
        <w:spacing w:after="180"/>
      </w:pPr>
      <w:r>
        <w:t>Linearity and Range</w:t>
      </w:r>
    </w:p>
    <w:p w14:paraId="2F7B68CC" w14:textId="7DF9E90F" w:rsidR="00D64275" w:rsidRPr="00765058" w:rsidRDefault="00D64275" w:rsidP="002C5270">
      <w:pPr>
        <w:pStyle w:val="Bullet1"/>
        <w:spacing w:after="180"/>
      </w:pPr>
      <w:r w:rsidRPr="00765058">
        <w:t>Accuracy by Spiked Recovery</w:t>
      </w:r>
    </w:p>
    <w:p w14:paraId="2C702A0F" w14:textId="27AE13E6" w:rsidR="00D64275" w:rsidRDefault="00D64275" w:rsidP="00D64275">
      <w:pPr>
        <w:pStyle w:val="Bullet1"/>
        <w:spacing w:after="180"/>
      </w:pPr>
      <w:r w:rsidRPr="00765058">
        <w:t>Precision</w:t>
      </w:r>
    </w:p>
    <w:p w14:paraId="660A5405" w14:textId="77777777" w:rsidR="00D64275" w:rsidRDefault="00D64275" w:rsidP="00D64275">
      <w:pPr>
        <w:pStyle w:val="Bullet1"/>
        <w:spacing w:after="180"/>
      </w:pPr>
      <w:r>
        <w:t>Quantitation Limit</w:t>
      </w:r>
    </w:p>
    <w:p w14:paraId="5EE3BC94" w14:textId="0EF634E8" w:rsidR="00D64275" w:rsidRPr="00765058" w:rsidRDefault="00D64275" w:rsidP="00D64275">
      <w:pPr>
        <w:pStyle w:val="Bullet1"/>
        <w:spacing w:after="180"/>
      </w:pPr>
      <w:r w:rsidRPr="00765058">
        <w:t xml:space="preserve">Filtration </w:t>
      </w:r>
    </w:p>
    <w:p w14:paraId="61C67060" w14:textId="530DAFFE" w:rsidR="00D64275" w:rsidRPr="00765058" w:rsidRDefault="00974B3F" w:rsidP="00D64275">
      <w:pPr>
        <w:pStyle w:val="Bullet1"/>
        <w:spacing w:after="180"/>
      </w:pPr>
      <w:r>
        <w:t xml:space="preserve">Solution </w:t>
      </w:r>
      <w:r w:rsidR="00D64275" w:rsidRPr="00765058">
        <w:t>Stability for the standard solution, sample solution, and mobile phases</w:t>
      </w:r>
    </w:p>
    <w:bookmarkEnd w:id="4"/>
    <w:p w14:paraId="776334D1" w14:textId="77777777" w:rsidR="00B21BAE" w:rsidRPr="00765058" w:rsidRDefault="00B21BAE" w:rsidP="00D64275">
      <w:pPr>
        <w:spacing w:before="240" w:after="120"/>
        <w:rPr>
          <w:rFonts w:cs="Times New Roman"/>
          <w:szCs w:val="24"/>
        </w:rPr>
      </w:pPr>
    </w:p>
    <w:p w14:paraId="4380579C" w14:textId="77777777" w:rsidR="00B2767F" w:rsidRDefault="00B2767F">
      <w:pPr>
        <w:jc w:val="left"/>
        <w:rPr>
          <w:rFonts w:ascii="Times New Roman Bold" w:eastAsiaTheme="majorEastAsia" w:hAnsi="Times New Roman Bold" w:cstheme="majorBidi"/>
          <w:b/>
          <w:caps/>
          <w:szCs w:val="32"/>
        </w:rPr>
      </w:pPr>
      <w:r>
        <w:br w:type="page"/>
      </w:r>
    </w:p>
    <w:p w14:paraId="4F97437D" w14:textId="37689DF3" w:rsidR="00D64275" w:rsidRDefault="00D64275" w:rsidP="00305FB4">
      <w:pPr>
        <w:pStyle w:val="Heading1"/>
      </w:pPr>
      <w:bookmarkStart w:id="5" w:name="_Toc152941916"/>
      <w:r>
        <w:lastRenderedPageBreak/>
        <w:t>Analytical Procedure</w:t>
      </w:r>
      <w:bookmarkEnd w:id="5"/>
    </w:p>
    <w:p w14:paraId="35D0A066" w14:textId="77777777" w:rsidR="003E0D7E" w:rsidRDefault="003E0D7E" w:rsidP="003E0D7E">
      <w:r>
        <w:t xml:space="preserve">The following section describes the final procedure performed for method validation and has been updated to include changes or deviations from those described in the corresponding section in the protocol. </w:t>
      </w:r>
    </w:p>
    <w:p w14:paraId="7904FAEF" w14:textId="5BE3E4CD" w:rsidR="00305FB4" w:rsidRDefault="00305FB4" w:rsidP="00EF0625">
      <w:pPr>
        <w:pStyle w:val="Heading2"/>
        <w:spacing w:before="240"/>
      </w:pPr>
      <w:bookmarkStart w:id="6" w:name="_Toc152941917"/>
      <w:r>
        <w:t>Chromatographic Parameters</w:t>
      </w:r>
      <w:bookmarkEnd w:id="6"/>
    </w:p>
    <w:p w14:paraId="4F1B8B93" w14:textId="77777777" w:rsidR="00305FB4" w:rsidRPr="00765058" w:rsidRDefault="00305FB4" w:rsidP="00305FB4">
      <w:pPr>
        <w:pStyle w:val="TableHeader"/>
        <w:spacing w:before="120"/>
        <w:rPr>
          <w:rFonts w:cs="Times New Roman"/>
        </w:rPr>
      </w:pPr>
      <w:bookmarkStart w:id="7" w:name="_Toc530997386"/>
      <w:bookmarkStart w:id="8" w:name="_Toc278691"/>
      <w:r w:rsidRPr="00765058">
        <w:rPr>
          <w:rFonts w:cs="Times New Roman"/>
        </w:rPr>
        <w:t xml:space="preserve">Table </w:t>
      </w:r>
      <w:r>
        <w:rPr>
          <w:rFonts w:cs="Times New Roman"/>
        </w:rPr>
        <w:t>2</w:t>
      </w:r>
      <w:r w:rsidRPr="00765058">
        <w:rPr>
          <w:rFonts w:cs="Times New Roman"/>
        </w:rPr>
        <w:t xml:space="preserve">-1. </w:t>
      </w:r>
      <w:r w:rsidRPr="00266AD8">
        <w:rPr>
          <w:rFonts w:cs="Times New Roman"/>
          <w:b w:val="0"/>
        </w:rPr>
        <w:t>HPLC Parameters</w:t>
      </w:r>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0"/>
        <w:gridCol w:w="1310"/>
        <w:gridCol w:w="1710"/>
        <w:gridCol w:w="1890"/>
      </w:tblGrid>
      <w:tr w:rsidR="00305FB4" w:rsidRPr="00765058" w14:paraId="4CD34610" w14:textId="77777777" w:rsidTr="00EF0625">
        <w:trPr>
          <w:trHeight w:val="679"/>
          <w:jc w:val="center"/>
        </w:trPr>
        <w:tc>
          <w:tcPr>
            <w:tcW w:w="3140" w:type="dxa"/>
            <w:shd w:val="clear" w:color="auto" w:fill="D9D9D9" w:themeFill="background1" w:themeFillShade="D9"/>
            <w:tcMar>
              <w:top w:w="0" w:type="dxa"/>
              <w:left w:w="108" w:type="dxa"/>
              <w:bottom w:w="0" w:type="dxa"/>
              <w:right w:w="108" w:type="dxa"/>
            </w:tcMar>
            <w:vAlign w:val="center"/>
            <w:hideMark/>
          </w:tcPr>
          <w:p w14:paraId="6EC65DD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w:t>
            </w:r>
          </w:p>
        </w:tc>
        <w:tc>
          <w:tcPr>
            <w:tcW w:w="4910" w:type="dxa"/>
            <w:gridSpan w:val="3"/>
            <w:tcMar>
              <w:top w:w="0" w:type="dxa"/>
              <w:left w:w="108" w:type="dxa"/>
              <w:bottom w:w="0" w:type="dxa"/>
              <w:right w:w="108" w:type="dxa"/>
            </w:tcMar>
            <w:vAlign w:val="center"/>
            <w:hideMark/>
          </w:tcPr>
          <w:p w14:paraId="7E1E4FA9" w14:textId="0F388E42" w:rsidR="00431EEB" w:rsidRPr="00974B3F" w:rsidRDefault="00431EEB" w:rsidP="00431EEB">
            <w:pPr>
              <w:spacing w:after="0"/>
              <w:rPr>
                <w:rFonts w:cs="Times New Roman"/>
                <w:sz w:val="20"/>
                <w:szCs w:val="20"/>
              </w:rPr>
            </w:pPr>
            <w:r w:rsidRPr="00974B3F">
              <w:rPr>
                <w:rFonts w:cs="Times New Roman"/>
                <w:sz w:val="20"/>
                <w:szCs w:val="20"/>
              </w:rPr>
              <w:t>Waters Cortecs, C18</w:t>
            </w:r>
            <w:r>
              <w:rPr>
                <w:rFonts w:cs="Times New Roman"/>
                <w:sz w:val="20"/>
                <w:szCs w:val="20"/>
              </w:rPr>
              <w:t>:</w:t>
            </w:r>
            <w:r w:rsidRPr="00974B3F">
              <w:rPr>
                <w:rFonts w:cs="Times New Roman"/>
                <w:sz w:val="20"/>
                <w:szCs w:val="20"/>
              </w:rPr>
              <w:t xml:space="preserve"> 2.1 x 100 mm, 1.6 µm </w:t>
            </w:r>
          </w:p>
          <w:p w14:paraId="0018A735" w14:textId="0DE80A9D" w:rsidR="00305FB4" w:rsidRPr="00765058" w:rsidRDefault="00431EEB" w:rsidP="00EF0625">
            <w:pPr>
              <w:spacing w:after="0"/>
              <w:rPr>
                <w:rFonts w:cs="Times New Roman"/>
                <w:color w:val="000000"/>
                <w:sz w:val="20"/>
                <w:szCs w:val="20"/>
              </w:rPr>
            </w:pPr>
            <w:r w:rsidRPr="00431EEB">
              <w:rPr>
                <w:rFonts w:cs="Times New Roman"/>
                <w:sz w:val="20"/>
                <w:szCs w:val="20"/>
                <w:lang w:val="fr-FR"/>
              </w:rPr>
              <w:t>PN: 186007095</w:t>
            </w:r>
          </w:p>
        </w:tc>
      </w:tr>
      <w:tr w:rsidR="00305FB4" w:rsidRPr="00765058" w14:paraId="404FA0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6033BB4A" w14:textId="77777777" w:rsidR="00305FB4" w:rsidRPr="00765058" w:rsidRDefault="00305FB4" w:rsidP="00EF0625">
            <w:pPr>
              <w:spacing w:after="0" w:line="280" w:lineRule="atLeast"/>
              <w:ind w:left="2160" w:hanging="2160"/>
              <w:jc w:val="right"/>
              <w:rPr>
                <w:rFonts w:cs="Times New Roman"/>
                <w:b/>
                <w:color w:val="000000"/>
                <w:sz w:val="20"/>
                <w:szCs w:val="20"/>
              </w:rPr>
            </w:pPr>
            <w:r w:rsidRPr="00765058">
              <w:rPr>
                <w:rFonts w:cs="Times New Roman"/>
                <w:b/>
                <w:sz w:val="20"/>
                <w:szCs w:val="20"/>
              </w:rPr>
              <w:t>Mobile Phase A</w:t>
            </w:r>
          </w:p>
        </w:tc>
        <w:tc>
          <w:tcPr>
            <w:tcW w:w="4910" w:type="dxa"/>
            <w:gridSpan w:val="3"/>
            <w:tcMar>
              <w:top w:w="0" w:type="dxa"/>
              <w:left w:w="108" w:type="dxa"/>
              <w:bottom w:w="0" w:type="dxa"/>
              <w:right w:w="108" w:type="dxa"/>
            </w:tcMar>
            <w:vAlign w:val="center"/>
          </w:tcPr>
          <w:p w14:paraId="3BA4E771" w14:textId="0C00D687"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water</w:t>
            </w:r>
          </w:p>
        </w:tc>
      </w:tr>
      <w:tr w:rsidR="00305FB4" w:rsidRPr="00765058" w14:paraId="7E490ABC"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49CF64DE"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Mobile Phase B</w:t>
            </w:r>
          </w:p>
        </w:tc>
        <w:tc>
          <w:tcPr>
            <w:tcW w:w="4910" w:type="dxa"/>
            <w:gridSpan w:val="3"/>
            <w:tcMar>
              <w:top w:w="0" w:type="dxa"/>
              <w:left w:w="108" w:type="dxa"/>
              <w:bottom w:w="0" w:type="dxa"/>
              <w:right w:w="108" w:type="dxa"/>
            </w:tcMar>
            <w:vAlign w:val="center"/>
          </w:tcPr>
          <w:p w14:paraId="345D6719" w14:textId="7365530C"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acetonitrile</w:t>
            </w:r>
          </w:p>
        </w:tc>
      </w:tr>
      <w:tr w:rsidR="00305FB4" w:rsidRPr="00765058" w14:paraId="50521188"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532DDAA3" w14:textId="77777777" w:rsidR="00305FB4" w:rsidRPr="00765058" w:rsidRDefault="00305FB4" w:rsidP="00EF0625">
            <w:pPr>
              <w:spacing w:after="0"/>
              <w:jc w:val="right"/>
              <w:rPr>
                <w:rFonts w:cs="Times New Roman"/>
                <w:b/>
                <w:sz w:val="20"/>
                <w:szCs w:val="20"/>
              </w:rPr>
            </w:pPr>
            <w:r w:rsidRPr="00765058">
              <w:rPr>
                <w:rFonts w:cs="Times New Roman"/>
                <w:b/>
                <w:sz w:val="20"/>
                <w:szCs w:val="20"/>
              </w:rPr>
              <w:t>Needle Wash</w:t>
            </w:r>
          </w:p>
        </w:tc>
        <w:tc>
          <w:tcPr>
            <w:tcW w:w="4910" w:type="dxa"/>
            <w:gridSpan w:val="3"/>
            <w:tcMar>
              <w:top w:w="0" w:type="dxa"/>
              <w:left w:w="108" w:type="dxa"/>
              <w:bottom w:w="0" w:type="dxa"/>
              <w:right w:w="108" w:type="dxa"/>
            </w:tcMar>
            <w:vAlign w:val="center"/>
          </w:tcPr>
          <w:p w14:paraId="2129814C" w14:textId="0B0A879A" w:rsidR="00305FB4" w:rsidRPr="00765058" w:rsidRDefault="001B1F4A" w:rsidP="00EF0625">
            <w:pPr>
              <w:spacing w:after="0"/>
              <w:rPr>
                <w:rFonts w:cs="Times New Roman"/>
                <w:color w:val="000000"/>
                <w:sz w:val="20"/>
                <w:szCs w:val="20"/>
              </w:rPr>
            </w:pPr>
            <w:r>
              <w:rPr>
                <w:rFonts w:cs="Times New Roman"/>
                <w:color w:val="000000"/>
                <w:sz w:val="20"/>
                <w:szCs w:val="20"/>
              </w:rPr>
              <w:t>9</w:t>
            </w:r>
            <w:r w:rsidR="00305FB4" w:rsidRPr="00765058">
              <w:rPr>
                <w:rFonts w:cs="Times New Roman"/>
                <w:color w:val="000000"/>
                <w:sz w:val="20"/>
                <w:szCs w:val="20"/>
              </w:rPr>
              <w:t xml:space="preserve">0% </w:t>
            </w:r>
            <w:r>
              <w:rPr>
                <w:rFonts w:cs="Times New Roman"/>
                <w:color w:val="000000"/>
                <w:sz w:val="20"/>
                <w:szCs w:val="20"/>
              </w:rPr>
              <w:t>methanol</w:t>
            </w:r>
            <w:r w:rsidR="00305FB4" w:rsidRPr="00765058">
              <w:rPr>
                <w:rFonts w:cs="Times New Roman"/>
                <w:color w:val="000000"/>
                <w:sz w:val="20"/>
                <w:szCs w:val="20"/>
              </w:rPr>
              <w:t xml:space="preserve">/ </w:t>
            </w:r>
            <w:r>
              <w:rPr>
                <w:rFonts w:cs="Times New Roman"/>
                <w:color w:val="000000"/>
                <w:sz w:val="20"/>
                <w:szCs w:val="20"/>
              </w:rPr>
              <w:t>1</w:t>
            </w:r>
            <w:r w:rsidR="00305FB4" w:rsidRPr="00765058">
              <w:rPr>
                <w:rFonts w:cs="Times New Roman"/>
                <w:color w:val="000000"/>
                <w:sz w:val="20"/>
                <w:szCs w:val="20"/>
              </w:rPr>
              <w:t>0% water</w:t>
            </w:r>
          </w:p>
        </w:tc>
      </w:tr>
      <w:tr w:rsidR="004B436A" w:rsidRPr="00765058" w14:paraId="0461E880"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ECF7942" w14:textId="49CA768B" w:rsidR="004B436A" w:rsidRPr="00765058" w:rsidRDefault="004B436A" w:rsidP="00EF0625">
            <w:pPr>
              <w:spacing w:after="0"/>
              <w:jc w:val="right"/>
              <w:rPr>
                <w:rFonts w:cs="Times New Roman"/>
                <w:b/>
                <w:sz w:val="20"/>
                <w:szCs w:val="20"/>
              </w:rPr>
            </w:pPr>
            <w:r>
              <w:rPr>
                <w:rFonts w:cs="Times New Roman"/>
                <w:b/>
                <w:sz w:val="20"/>
                <w:szCs w:val="20"/>
              </w:rPr>
              <w:t>Purge/Seal Wash</w:t>
            </w:r>
          </w:p>
        </w:tc>
        <w:tc>
          <w:tcPr>
            <w:tcW w:w="4910" w:type="dxa"/>
            <w:gridSpan w:val="3"/>
            <w:tcMar>
              <w:top w:w="0" w:type="dxa"/>
              <w:left w:w="108" w:type="dxa"/>
              <w:bottom w:w="0" w:type="dxa"/>
              <w:right w:w="108" w:type="dxa"/>
            </w:tcMar>
            <w:vAlign w:val="center"/>
          </w:tcPr>
          <w:p w14:paraId="686BA33A" w14:textId="182E82E4" w:rsidR="004B436A" w:rsidRDefault="004B436A" w:rsidP="00EF0625">
            <w:pPr>
              <w:spacing w:after="0"/>
              <w:rPr>
                <w:rFonts w:cs="Times New Roman"/>
                <w:color w:val="000000"/>
                <w:sz w:val="20"/>
                <w:szCs w:val="20"/>
              </w:rPr>
            </w:pPr>
            <w:r>
              <w:rPr>
                <w:rFonts w:cs="Times New Roman"/>
                <w:color w:val="000000"/>
                <w:sz w:val="20"/>
                <w:szCs w:val="20"/>
              </w:rPr>
              <w:t>2</w:t>
            </w:r>
            <w:r w:rsidRPr="00765058">
              <w:rPr>
                <w:rFonts w:cs="Times New Roman"/>
                <w:color w:val="000000"/>
                <w:sz w:val="20"/>
                <w:szCs w:val="20"/>
              </w:rPr>
              <w:t xml:space="preserve">0% </w:t>
            </w:r>
            <w:r>
              <w:rPr>
                <w:rFonts w:cs="Times New Roman"/>
                <w:color w:val="000000"/>
                <w:sz w:val="20"/>
                <w:szCs w:val="20"/>
              </w:rPr>
              <w:t>methanol</w:t>
            </w:r>
            <w:r w:rsidRPr="00765058">
              <w:rPr>
                <w:rFonts w:cs="Times New Roman"/>
                <w:color w:val="000000"/>
                <w:sz w:val="20"/>
                <w:szCs w:val="20"/>
              </w:rPr>
              <w:t xml:space="preserve">/ </w:t>
            </w:r>
            <w:r>
              <w:rPr>
                <w:rFonts w:cs="Times New Roman"/>
                <w:color w:val="000000"/>
                <w:sz w:val="20"/>
                <w:szCs w:val="20"/>
              </w:rPr>
              <w:t>8</w:t>
            </w:r>
            <w:r w:rsidRPr="00765058">
              <w:rPr>
                <w:rFonts w:cs="Times New Roman"/>
                <w:color w:val="000000"/>
                <w:sz w:val="20"/>
                <w:szCs w:val="20"/>
              </w:rPr>
              <w:t>0% water</w:t>
            </w:r>
          </w:p>
        </w:tc>
      </w:tr>
      <w:tr w:rsidR="00305FB4" w:rsidRPr="00765058" w14:paraId="34C14FD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7776ED6" w14:textId="2A7599B2" w:rsidR="00305FB4" w:rsidRPr="00765058" w:rsidRDefault="00E55469" w:rsidP="00E55469">
            <w:pPr>
              <w:spacing w:after="0"/>
              <w:jc w:val="right"/>
              <w:rPr>
                <w:rFonts w:cs="Times New Roman"/>
                <w:b/>
                <w:sz w:val="20"/>
                <w:szCs w:val="20"/>
              </w:rPr>
            </w:pPr>
            <w:r>
              <w:rPr>
                <w:rFonts w:cs="Times New Roman"/>
                <w:b/>
                <w:sz w:val="20"/>
                <w:szCs w:val="20"/>
              </w:rPr>
              <w:t>Nee</w:t>
            </w:r>
            <w:r w:rsidR="00431EEB">
              <w:rPr>
                <w:rFonts w:cs="Times New Roman"/>
                <w:b/>
                <w:sz w:val="20"/>
                <w:szCs w:val="20"/>
              </w:rPr>
              <w:t xml:space="preserve">dle Wash </w:t>
            </w:r>
          </w:p>
        </w:tc>
        <w:tc>
          <w:tcPr>
            <w:tcW w:w="4910" w:type="dxa"/>
            <w:gridSpan w:val="3"/>
            <w:tcMar>
              <w:top w:w="0" w:type="dxa"/>
              <w:left w:w="108" w:type="dxa"/>
              <w:bottom w:w="0" w:type="dxa"/>
              <w:right w:w="108" w:type="dxa"/>
            </w:tcMar>
            <w:vAlign w:val="center"/>
          </w:tcPr>
          <w:p w14:paraId="3BE3FF2E" w14:textId="357A29C8" w:rsidR="00305FB4" w:rsidRPr="00765058" w:rsidRDefault="00974B3F" w:rsidP="00EF0625">
            <w:pPr>
              <w:spacing w:after="0"/>
              <w:rPr>
                <w:rFonts w:cs="Times New Roman"/>
                <w:color w:val="000000"/>
                <w:sz w:val="20"/>
                <w:szCs w:val="20"/>
              </w:rPr>
            </w:pPr>
            <w:r>
              <w:rPr>
                <w:rFonts w:cs="Times New Roman"/>
                <w:color w:val="000000"/>
                <w:sz w:val="20"/>
                <w:szCs w:val="20"/>
              </w:rPr>
              <w:t>Extended</w:t>
            </w:r>
          </w:p>
        </w:tc>
      </w:tr>
      <w:tr w:rsidR="00183A02" w:rsidRPr="00765058" w14:paraId="05D282DD" w14:textId="77777777" w:rsidTr="00EF0625">
        <w:trPr>
          <w:trHeight w:val="288"/>
          <w:jc w:val="center"/>
        </w:trPr>
        <w:tc>
          <w:tcPr>
            <w:tcW w:w="3140" w:type="dxa"/>
            <w:vMerge w:val="restart"/>
            <w:shd w:val="clear" w:color="auto" w:fill="D9D9D9" w:themeFill="background1" w:themeFillShade="D9"/>
            <w:tcMar>
              <w:top w:w="0" w:type="dxa"/>
              <w:left w:w="108" w:type="dxa"/>
              <w:bottom w:w="0" w:type="dxa"/>
              <w:right w:w="108" w:type="dxa"/>
            </w:tcMar>
            <w:vAlign w:val="center"/>
          </w:tcPr>
          <w:p w14:paraId="7721CE6A" w14:textId="77777777" w:rsidR="00183A02" w:rsidRPr="00765058" w:rsidRDefault="00183A02" w:rsidP="00EF0625">
            <w:pPr>
              <w:spacing w:after="0"/>
              <w:jc w:val="right"/>
              <w:rPr>
                <w:rFonts w:cs="Times New Roman"/>
                <w:b/>
                <w:sz w:val="20"/>
                <w:szCs w:val="20"/>
              </w:rPr>
            </w:pPr>
            <w:bookmarkStart w:id="9" w:name="_Hlk524446690"/>
          </w:p>
          <w:p w14:paraId="66F89F62" w14:textId="77777777" w:rsidR="00183A02" w:rsidRPr="00765058" w:rsidRDefault="00183A02" w:rsidP="00EF0625">
            <w:pPr>
              <w:spacing w:after="0"/>
              <w:jc w:val="right"/>
              <w:rPr>
                <w:rFonts w:cs="Times New Roman"/>
                <w:b/>
                <w:sz w:val="20"/>
                <w:szCs w:val="20"/>
              </w:rPr>
            </w:pPr>
          </w:p>
          <w:p w14:paraId="6B075B93" w14:textId="77777777" w:rsidR="00183A02" w:rsidRPr="00765058" w:rsidRDefault="00183A02" w:rsidP="00EF0625">
            <w:pPr>
              <w:spacing w:after="0"/>
              <w:jc w:val="right"/>
              <w:rPr>
                <w:rFonts w:cs="Times New Roman"/>
                <w:b/>
                <w:sz w:val="20"/>
                <w:szCs w:val="20"/>
              </w:rPr>
            </w:pPr>
            <w:r w:rsidRPr="00765058">
              <w:rPr>
                <w:rFonts w:cs="Times New Roman"/>
                <w:b/>
                <w:sz w:val="20"/>
                <w:szCs w:val="20"/>
              </w:rPr>
              <w:t>Gradient Program</w:t>
            </w:r>
          </w:p>
          <w:p w14:paraId="1451029A" w14:textId="77777777" w:rsidR="00183A02" w:rsidRPr="00765058" w:rsidRDefault="00183A02" w:rsidP="00EF0625">
            <w:pPr>
              <w:spacing w:after="0"/>
              <w:jc w:val="right"/>
              <w:rPr>
                <w:rFonts w:cs="Times New Roman"/>
                <w:b/>
                <w:sz w:val="20"/>
                <w:szCs w:val="20"/>
              </w:rPr>
            </w:pPr>
          </w:p>
          <w:p w14:paraId="02DD8C84" w14:textId="77777777" w:rsidR="00183A02" w:rsidRPr="00765058" w:rsidRDefault="00183A02" w:rsidP="00EF0625">
            <w:pPr>
              <w:spacing w:after="0"/>
              <w:jc w:val="right"/>
              <w:rPr>
                <w:rFonts w:cs="Times New Roman"/>
                <w:b/>
                <w:sz w:val="20"/>
                <w:szCs w:val="20"/>
              </w:rPr>
            </w:pPr>
          </w:p>
          <w:p w14:paraId="08644AC5" w14:textId="77777777" w:rsidR="00183A02" w:rsidRPr="00765058" w:rsidRDefault="00183A02" w:rsidP="00EF0625">
            <w:pPr>
              <w:spacing w:after="0"/>
              <w:jc w:val="right"/>
              <w:rPr>
                <w:rFonts w:cs="Times New Roman"/>
                <w:b/>
                <w:sz w:val="20"/>
                <w:szCs w:val="20"/>
              </w:rPr>
            </w:pPr>
          </w:p>
          <w:bookmarkEnd w:id="9"/>
          <w:p w14:paraId="0A951E7F"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15BF97B7"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Time (min)</w:t>
            </w:r>
          </w:p>
        </w:tc>
        <w:tc>
          <w:tcPr>
            <w:tcW w:w="1710" w:type="dxa"/>
            <w:vAlign w:val="center"/>
          </w:tcPr>
          <w:p w14:paraId="722C0ACB"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Mobile Phase A</w:t>
            </w:r>
          </w:p>
        </w:tc>
        <w:tc>
          <w:tcPr>
            <w:tcW w:w="1890" w:type="dxa"/>
            <w:vAlign w:val="center"/>
          </w:tcPr>
          <w:p w14:paraId="1EA6F35A"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Mobile Phase B</w:t>
            </w:r>
          </w:p>
        </w:tc>
      </w:tr>
      <w:tr w:rsidR="00183A02" w:rsidRPr="00765058" w14:paraId="0937C80A"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7F3107A"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CC215D" w14:textId="77777777" w:rsidR="00183A02" w:rsidRPr="00765058" w:rsidRDefault="00183A02" w:rsidP="00EF0625">
            <w:pPr>
              <w:spacing w:after="0"/>
              <w:jc w:val="center"/>
              <w:rPr>
                <w:rFonts w:cs="Times New Roman"/>
                <w:sz w:val="20"/>
                <w:szCs w:val="20"/>
              </w:rPr>
            </w:pPr>
            <w:r w:rsidRPr="00765058">
              <w:rPr>
                <w:rFonts w:cs="Times New Roman"/>
                <w:sz w:val="20"/>
                <w:szCs w:val="20"/>
              </w:rPr>
              <w:t>0</w:t>
            </w:r>
          </w:p>
        </w:tc>
        <w:tc>
          <w:tcPr>
            <w:tcW w:w="1710" w:type="dxa"/>
            <w:vAlign w:val="center"/>
          </w:tcPr>
          <w:p w14:paraId="2C28CF2B" w14:textId="6D0CD3D3" w:rsidR="00183A02" w:rsidRPr="00765058"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34A06B0E" w14:textId="717BEB9A" w:rsidR="00183A02" w:rsidRPr="00765058" w:rsidRDefault="00183A02" w:rsidP="00EF0625">
            <w:pPr>
              <w:spacing w:after="0"/>
              <w:jc w:val="center"/>
              <w:rPr>
                <w:rFonts w:cs="Times New Roman"/>
                <w:sz w:val="20"/>
                <w:szCs w:val="20"/>
              </w:rPr>
            </w:pPr>
            <w:r>
              <w:rPr>
                <w:rFonts w:cs="Times New Roman"/>
                <w:sz w:val="20"/>
                <w:szCs w:val="20"/>
              </w:rPr>
              <w:t>5</w:t>
            </w:r>
          </w:p>
        </w:tc>
      </w:tr>
      <w:tr w:rsidR="00183A02" w:rsidRPr="00765058" w14:paraId="6B8ED9C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3C01D3D7"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D28BF64" w14:textId="3983BD82" w:rsidR="00183A02" w:rsidRPr="00765058" w:rsidRDefault="00183A02" w:rsidP="00EF0625">
            <w:pPr>
              <w:spacing w:after="0"/>
              <w:jc w:val="center"/>
              <w:rPr>
                <w:rFonts w:cs="Times New Roman"/>
                <w:sz w:val="20"/>
                <w:szCs w:val="20"/>
              </w:rPr>
            </w:pPr>
            <w:r>
              <w:rPr>
                <w:rFonts w:cs="Times New Roman"/>
                <w:sz w:val="20"/>
                <w:szCs w:val="20"/>
              </w:rPr>
              <w:t>2.0</w:t>
            </w:r>
          </w:p>
        </w:tc>
        <w:tc>
          <w:tcPr>
            <w:tcW w:w="1710" w:type="dxa"/>
            <w:vAlign w:val="center"/>
          </w:tcPr>
          <w:p w14:paraId="0F432278" w14:textId="0E09EAAA" w:rsidR="00183A02" w:rsidRPr="00765058"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1D8DFF7B" w14:textId="2D7C2558" w:rsidR="00183A02" w:rsidRPr="00765058" w:rsidRDefault="00183A02" w:rsidP="00EF0625">
            <w:pPr>
              <w:spacing w:after="0"/>
              <w:jc w:val="center"/>
              <w:rPr>
                <w:rFonts w:cs="Times New Roman"/>
                <w:sz w:val="20"/>
                <w:szCs w:val="20"/>
              </w:rPr>
            </w:pPr>
            <w:r>
              <w:rPr>
                <w:rFonts w:cs="Times New Roman"/>
                <w:sz w:val="20"/>
                <w:szCs w:val="20"/>
              </w:rPr>
              <w:t>5</w:t>
            </w:r>
          </w:p>
        </w:tc>
      </w:tr>
      <w:tr w:rsidR="00183A02" w:rsidRPr="00765058" w14:paraId="7D56C782"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2450400"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0CB75F13" w14:textId="48AA556A" w:rsidR="00183A02" w:rsidRPr="00765058" w:rsidRDefault="00183A02" w:rsidP="00EF0625">
            <w:pPr>
              <w:spacing w:after="0"/>
              <w:jc w:val="center"/>
              <w:rPr>
                <w:rFonts w:cs="Times New Roman"/>
                <w:sz w:val="20"/>
                <w:szCs w:val="20"/>
              </w:rPr>
            </w:pPr>
            <w:r>
              <w:rPr>
                <w:rFonts w:cs="Times New Roman"/>
                <w:sz w:val="20"/>
                <w:szCs w:val="20"/>
              </w:rPr>
              <w:t>18.0</w:t>
            </w:r>
          </w:p>
        </w:tc>
        <w:tc>
          <w:tcPr>
            <w:tcW w:w="1710" w:type="dxa"/>
            <w:vAlign w:val="center"/>
          </w:tcPr>
          <w:p w14:paraId="71C72508" w14:textId="499BAD02" w:rsidR="00183A02" w:rsidRPr="00765058" w:rsidRDefault="00183A02" w:rsidP="00EF0625">
            <w:pPr>
              <w:spacing w:after="0"/>
              <w:jc w:val="center"/>
              <w:rPr>
                <w:rFonts w:cs="Times New Roman"/>
                <w:sz w:val="20"/>
                <w:szCs w:val="20"/>
              </w:rPr>
            </w:pPr>
            <w:r>
              <w:rPr>
                <w:rFonts w:cs="Times New Roman"/>
                <w:sz w:val="20"/>
                <w:szCs w:val="20"/>
              </w:rPr>
              <w:t>57</w:t>
            </w:r>
          </w:p>
        </w:tc>
        <w:tc>
          <w:tcPr>
            <w:tcW w:w="1890" w:type="dxa"/>
            <w:vAlign w:val="center"/>
          </w:tcPr>
          <w:p w14:paraId="7FE48888" w14:textId="7448F5F9" w:rsidR="00183A02" w:rsidRPr="00765058" w:rsidRDefault="00183A02" w:rsidP="00EF0625">
            <w:pPr>
              <w:spacing w:after="0"/>
              <w:jc w:val="center"/>
              <w:rPr>
                <w:rFonts w:cs="Times New Roman"/>
                <w:sz w:val="20"/>
                <w:szCs w:val="20"/>
              </w:rPr>
            </w:pPr>
            <w:r>
              <w:rPr>
                <w:rFonts w:cs="Times New Roman"/>
                <w:sz w:val="20"/>
                <w:szCs w:val="20"/>
              </w:rPr>
              <w:t>43</w:t>
            </w:r>
          </w:p>
        </w:tc>
      </w:tr>
      <w:tr w:rsidR="00183A02" w:rsidRPr="00765058" w14:paraId="6589009E"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530BB0B"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39844F5E" w14:textId="2E113FE7" w:rsidR="00183A02" w:rsidRPr="00765058" w:rsidRDefault="00183A02" w:rsidP="00EF0625">
            <w:pPr>
              <w:spacing w:after="0"/>
              <w:jc w:val="center"/>
              <w:rPr>
                <w:rFonts w:cs="Times New Roman"/>
                <w:sz w:val="20"/>
                <w:szCs w:val="20"/>
              </w:rPr>
            </w:pPr>
            <w:r>
              <w:rPr>
                <w:rFonts w:cs="Times New Roman"/>
                <w:sz w:val="20"/>
                <w:szCs w:val="20"/>
              </w:rPr>
              <w:t>24.0</w:t>
            </w:r>
          </w:p>
        </w:tc>
        <w:tc>
          <w:tcPr>
            <w:tcW w:w="1710" w:type="dxa"/>
            <w:vAlign w:val="center"/>
          </w:tcPr>
          <w:p w14:paraId="23E58FBC" w14:textId="11469498" w:rsidR="00183A02" w:rsidRPr="00765058" w:rsidRDefault="00183A02" w:rsidP="00EF0625">
            <w:pPr>
              <w:spacing w:after="0"/>
              <w:jc w:val="center"/>
              <w:rPr>
                <w:rFonts w:cs="Times New Roman"/>
                <w:sz w:val="20"/>
                <w:szCs w:val="20"/>
              </w:rPr>
            </w:pPr>
            <w:r>
              <w:rPr>
                <w:rFonts w:cs="Times New Roman"/>
                <w:sz w:val="20"/>
                <w:szCs w:val="20"/>
              </w:rPr>
              <w:t>53</w:t>
            </w:r>
          </w:p>
        </w:tc>
        <w:tc>
          <w:tcPr>
            <w:tcW w:w="1890" w:type="dxa"/>
            <w:vAlign w:val="center"/>
          </w:tcPr>
          <w:p w14:paraId="38C7D6D2" w14:textId="5BBF42D0" w:rsidR="00183A02" w:rsidRPr="00765058" w:rsidRDefault="00183A02" w:rsidP="00EF0625">
            <w:pPr>
              <w:spacing w:after="0"/>
              <w:jc w:val="center"/>
              <w:rPr>
                <w:rFonts w:cs="Times New Roman"/>
                <w:sz w:val="20"/>
                <w:szCs w:val="20"/>
              </w:rPr>
            </w:pPr>
            <w:r>
              <w:rPr>
                <w:rFonts w:cs="Times New Roman"/>
                <w:sz w:val="20"/>
                <w:szCs w:val="20"/>
              </w:rPr>
              <w:t>47</w:t>
            </w:r>
          </w:p>
        </w:tc>
      </w:tr>
      <w:tr w:rsidR="00183A02" w:rsidRPr="00765058" w14:paraId="51D605EC"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3E98E6E"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09F46B" w14:textId="53731D39" w:rsidR="00183A02" w:rsidRPr="00765058" w:rsidRDefault="00183A02" w:rsidP="00EF0625">
            <w:pPr>
              <w:spacing w:after="0"/>
              <w:jc w:val="center"/>
              <w:rPr>
                <w:rFonts w:cs="Times New Roman"/>
                <w:sz w:val="20"/>
                <w:szCs w:val="20"/>
              </w:rPr>
            </w:pPr>
            <w:r>
              <w:rPr>
                <w:rFonts w:cs="Times New Roman"/>
                <w:sz w:val="20"/>
                <w:szCs w:val="20"/>
              </w:rPr>
              <w:t>27.0</w:t>
            </w:r>
          </w:p>
        </w:tc>
        <w:tc>
          <w:tcPr>
            <w:tcW w:w="1710" w:type="dxa"/>
            <w:vAlign w:val="center"/>
          </w:tcPr>
          <w:p w14:paraId="12F27A46" w14:textId="0234F09F" w:rsidR="00183A02" w:rsidRPr="00765058" w:rsidRDefault="00183A02" w:rsidP="00EF0625">
            <w:pPr>
              <w:spacing w:after="0"/>
              <w:jc w:val="center"/>
              <w:rPr>
                <w:rFonts w:cs="Times New Roman"/>
                <w:sz w:val="20"/>
                <w:szCs w:val="20"/>
              </w:rPr>
            </w:pPr>
            <w:r>
              <w:rPr>
                <w:rFonts w:cs="Times New Roman"/>
                <w:sz w:val="20"/>
                <w:szCs w:val="20"/>
              </w:rPr>
              <w:t>40</w:t>
            </w:r>
          </w:p>
        </w:tc>
        <w:tc>
          <w:tcPr>
            <w:tcW w:w="1890" w:type="dxa"/>
            <w:vAlign w:val="center"/>
          </w:tcPr>
          <w:p w14:paraId="7B499B41" w14:textId="43FFC03B" w:rsidR="00183A02" w:rsidRPr="00765058" w:rsidRDefault="00183A02" w:rsidP="00EF0625">
            <w:pPr>
              <w:spacing w:after="0"/>
              <w:jc w:val="center"/>
              <w:rPr>
                <w:rFonts w:cs="Times New Roman"/>
                <w:sz w:val="20"/>
                <w:szCs w:val="20"/>
              </w:rPr>
            </w:pPr>
            <w:r>
              <w:rPr>
                <w:rFonts w:cs="Times New Roman"/>
                <w:sz w:val="20"/>
                <w:szCs w:val="20"/>
              </w:rPr>
              <w:t>60</w:t>
            </w:r>
          </w:p>
        </w:tc>
      </w:tr>
      <w:tr w:rsidR="00183A02" w:rsidRPr="00765058" w14:paraId="5C5FB2E1"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E28C17F"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C94178E" w14:textId="7F467B80" w:rsidR="00183A02" w:rsidRPr="00765058" w:rsidRDefault="00183A02" w:rsidP="00EF0625">
            <w:pPr>
              <w:spacing w:after="0"/>
              <w:jc w:val="center"/>
              <w:rPr>
                <w:rFonts w:cs="Times New Roman"/>
                <w:sz w:val="20"/>
                <w:szCs w:val="20"/>
              </w:rPr>
            </w:pPr>
            <w:r>
              <w:rPr>
                <w:rFonts w:cs="Times New Roman"/>
                <w:sz w:val="20"/>
                <w:szCs w:val="20"/>
              </w:rPr>
              <w:t>31.0</w:t>
            </w:r>
          </w:p>
        </w:tc>
        <w:tc>
          <w:tcPr>
            <w:tcW w:w="1710" w:type="dxa"/>
            <w:vAlign w:val="center"/>
          </w:tcPr>
          <w:p w14:paraId="48586426" w14:textId="57B28677" w:rsidR="00183A02" w:rsidRPr="00765058" w:rsidRDefault="00183A02" w:rsidP="00EF0625">
            <w:pPr>
              <w:spacing w:after="0"/>
              <w:jc w:val="center"/>
              <w:rPr>
                <w:rFonts w:cs="Times New Roman"/>
                <w:sz w:val="20"/>
                <w:szCs w:val="20"/>
              </w:rPr>
            </w:pPr>
            <w:r>
              <w:rPr>
                <w:rFonts w:cs="Times New Roman"/>
                <w:sz w:val="20"/>
                <w:szCs w:val="20"/>
              </w:rPr>
              <w:t>25</w:t>
            </w:r>
          </w:p>
        </w:tc>
        <w:tc>
          <w:tcPr>
            <w:tcW w:w="1890" w:type="dxa"/>
            <w:vAlign w:val="center"/>
          </w:tcPr>
          <w:p w14:paraId="0206DD2D" w14:textId="0FB4B852" w:rsidR="00183A02" w:rsidRPr="00765058" w:rsidRDefault="00183A02" w:rsidP="00EF0625">
            <w:pPr>
              <w:spacing w:after="0"/>
              <w:jc w:val="center"/>
              <w:rPr>
                <w:rFonts w:cs="Times New Roman"/>
                <w:sz w:val="20"/>
                <w:szCs w:val="20"/>
              </w:rPr>
            </w:pPr>
            <w:r>
              <w:rPr>
                <w:rFonts w:cs="Times New Roman"/>
                <w:sz w:val="20"/>
                <w:szCs w:val="20"/>
              </w:rPr>
              <w:t>75</w:t>
            </w:r>
          </w:p>
        </w:tc>
      </w:tr>
      <w:tr w:rsidR="00183A02" w:rsidRPr="00765058" w14:paraId="37C5588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E5E5009"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3314222" w14:textId="718FB26C" w:rsidR="00183A02" w:rsidRPr="00765058" w:rsidRDefault="00183A02" w:rsidP="00EF0625">
            <w:pPr>
              <w:spacing w:after="0"/>
              <w:jc w:val="center"/>
              <w:rPr>
                <w:rFonts w:cs="Times New Roman"/>
                <w:sz w:val="20"/>
                <w:szCs w:val="20"/>
              </w:rPr>
            </w:pPr>
            <w:r>
              <w:rPr>
                <w:rFonts w:cs="Times New Roman"/>
                <w:sz w:val="20"/>
                <w:szCs w:val="20"/>
              </w:rPr>
              <w:t>31.5</w:t>
            </w:r>
          </w:p>
        </w:tc>
        <w:tc>
          <w:tcPr>
            <w:tcW w:w="1710" w:type="dxa"/>
            <w:vAlign w:val="center"/>
          </w:tcPr>
          <w:p w14:paraId="73C2FC86" w14:textId="774B2154" w:rsidR="00183A02" w:rsidRPr="00765058" w:rsidRDefault="00183A02" w:rsidP="00EF0625">
            <w:pPr>
              <w:spacing w:after="0"/>
              <w:jc w:val="center"/>
              <w:rPr>
                <w:rFonts w:cs="Times New Roman"/>
                <w:sz w:val="20"/>
                <w:szCs w:val="20"/>
              </w:rPr>
            </w:pPr>
            <w:r>
              <w:rPr>
                <w:rFonts w:cs="Times New Roman"/>
                <w:sz w:val="20"/>
                <w:szCs w:val="20"/>
              </w:rPr>
              <w:t>5</w:t>
            </w:r>
          </w:p>
        </w:tc>
        <w:tc>
          <w:tcPr>
            <w:tcW w:w="1890" w:type="dxa"/>
            <w:vAlign w:val="center"/>
          </w:tcPr>
          <w:p w14:paraId="1A5E8948" w14:textId="37D38E29" w:rsidR="00183A02" w:rsidRPr="00765058" w:rsidRDefault="00183A02" w:rsidP="00EF0625">
            <w:pPr>
              <w:spacing w:after="0"/>
              <w:jc w:val="center"/>
              <w:rPr>
                <w:rFonts w:cs="Times New Roman"/>
                <w:sz w:val="20"/>
                <w:szCs w:val="20"/>
              </w:rPr>
            </w:pPr>
            <w:r>
              <w:rPr>
                <w:rFonts w:cs="Times New Roman"/>
                <w:sz w:val="20"/>
                <w:szCs w:val="20"/>
              </w:rPr>
              <w:t>95</w:t>
            </w:r>
          </w:p>
        </w:tc>
      </w:tr>
      <w:tr w:rsidR="00183A02" w:rsidRPr="00765058" w14:paraId="726DE190"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146D8D0"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5F8A962" w14:textId="0DEBF4A9" w:rsidR="00183A02" w:rsidRPr="00765058" w:rsidRDefault="00183A02" w:rsidP="00EF0625">
            <w:pPr>
              <w:spacing w:after="0"/>
              <w:jc w:val="center"/>
              <w:rPr>
                <w:rFonts w:cs="Times New Roman"/>
                <w:sz w:val="20"/>
                <w:szCs w:val="20"/>
              </w:rPr>
            </w:pPr>
            <w:r>
              <w:rPr>
                <w:rFonts w:cs="Times New Roman"/>
                <w:sz w:val="20"/>
                <w:szCs w:val="20"/>
              </w:rPr>
              <w:t>33.5</w:t>
            </w:r>
          </w:p>
        </w:tc>
        <w:tc>
          <w:tcPr>
            <w:tcW w:w="1710" w:type="dxa"/>
            <w:vAlign w:val="center"/>
          </w:tcPr>
          <w:p w14:paraId="6F86FE53" w14:textId="115CB01D" w:rsidR="00183A02" w:rsidRPr="00765058" w:rsidRDefault="00183A02" w:rsidP="00EF0625">
            <w:pPr>
              <w:spacing w:after="0"/>
              <w:jc w:val="center"/>
              <w:rPr>
                <w:rFonts w:cs="Times New Roman"/>
                <w:sz w:val="20"/>
                <w:szCs w:val="20"/>
              </w:rPr>
            </w:pPr>
            <w:r>
              <w:rPr>
                <w:rFonts w:cs="Times New Roman"/>
                <w:sz w:val="20"/>
                <w:szCs w:val="20"/>
              </w:rPr>
              <w:t>5</w:t>
            </w:r>
          </w:p>
        </w:tc>
        <w:tc>
          <w:tcPr>
            <w:tcW w:w="1890" w:type="dxa"/>
            <w:vAlign w:val="center"/>
          </w:tcPr>
          <w:p w14:paraId="28D79B4F" w14:textId="6B1F2B3D" w:rsidR="00183A02" w:rsidRPr="00765058" w:rsidRDefault="00183A02" w:rsidP="00EF0625">
            <w:pPr>
              <w:spacing w:after="0"/>
              <w:jc w:val="center"/>
              <w:rPr>
                <w:rFonts w:cs="Times New Roman"/>
                <w:sz w:val="20"/>
                <w:szCs w:val="20"/>
              </w:rPr>
            </w:pPr>
            <w:r>
              <w:rPr>
                <w:rFonts w:cs="Times New Roman"/>
                <w:sz w:val="20"/>
                <w:szCs w:val="20"/>
              </w:rPr>
              <w:t>95</w:t>
            </w:r>
          </w:p>
        </w:tc>
      </w:tr>
      <w:tr w:rsidR="00183A02" w:rsidRPr="00765058" w14:paraId="3B713DA8"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9946C13"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E0305D2" w14:textId="6C2A8F3A" w:rsidR="00183A02" w:rsidRDefault="00183A02" w:rsidP="00EF0625">
            <w:pPr>
              <w:spacing w:after="0"/>
              <w:jc w:val="center"/>
              <w:rPr>
                <w:rFonts w:cs="Times New Roman"/>
                <w:sz w:val="20"/>
                <w:szCs w:val="20"/>
              </w:rPr>
            </w:pPr>
            <w:r>
              <w:rPr>
                <w:rFonts w:cs="Times New Roman"/>
                <w:sz w:val="20"/>
                <w:szCs w:val="20"/>
              </w:rPr>
              <w:t>35.0</w:t>
            </w:r>
          </w:p>
        </w:tc>
        <w:tc>
          <w:tcPr>
            <w:tcW w:w="1710" w:type="dxa"/>
            <w:vAlign w:val="center"/>
          </w:tcPr>
          <w:p w14:paraId="650318F0" w14:textId="608B1111" w:rsidR="00183A02"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42E08C40" w14:textId="244F3B47" w:rsidR="00183A02" w:rsidRDefault="00183A02" w:rsidP="00EF0625">
            <w:pPr>
              <w:spacing w:after="0"/>
              <w:jc w:val="center"/>
              <w:rPr>
                <w:rFonts w:cs="Times New Roman"/>
                <w:sz w:val="20"/>
                <w:szCs w:val="20"/>
              </w:rPr>
            </w:pPr>
            <w:r>
              <w:rPr>
                <w:rFonts w:cs="Times New Roman"/>
                <w:sz w:val="20"/>
                <w:szCs w:val="20"/>
              </w:rPr>
              <w:t>5</w:t>
            </w:r>
          </w:p>
        </w:tc>
      </w:tr>
      <w:tr w:rsidR="00183A02" w:rsidRPr="00765058" w14:paraId="17A7D8DF"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25717AC"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233D974" w14:textId="61324F8B" w:rsidR="00183A02" w:rsidRDefault="00183A02" w:rsidP="00EF0625">
            <w:pPr>
              <w:spacing w:after="0"/>
              <w:jc w:val="center"/>
              <w:rPr>
                <w:rFonts w:cs="Times New Roman"/>
                <w:sz w:val="20"/>
                <w:szCs w:val="20"/>
              </w:rPr>
            </w:pPr>
            <w:r>
              <w:rPr>
                <w:rFonts w:cs="Times New Roman"/>
                <w:sz w:val="20"/>
                <w:szCs w:val="20"/>
              </w:rPr>
              <w:t>40.0</w:t>
            </w:r>
          </w:p>
        </w:tc>
        <w:tc>
          <w:tcPr>
            <w:tcW w:w="1710" w:type="dxa"/>
            <w:vAlign w:val="center"/>
          </w:tcPr>
          <w:p w14:paraId="7A2A2B47" w14:textId="32064CAB" w:rsidR="00183A02"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3ECB4877" w14:textId="07695424" w:rsidR="00183A02" w:rsidRDefault="00183A02" w:rsidP="00EF0625">
            <w:pPr>
              <w:spacing w:after="0"/>
              <w:jc w:val="center"/>
              <w:rPr>
                <w:rFonts w:cs="Times New Roman"/>
                <w:sz w:val="20"/>
                <w:szCs w:val="20"/>
              </w:rPr>
            </w:pPr>
            <w:r>
              <w:rPr>
                <w:rFonts w:cs="Times New Roman"/>
                <w:sz w:val="20"/>
                <w:szCs w:val="20"/>
              </w:rPr>
              <w:t>5</w:t>
            </w:r>
          </w:p>
        </w:tc>
      </w:tr>
      <w:tr w:rsidR="00305FB4" w:rsidRPr="00765058" w14:paraId="447B5AEB"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1AAE0B93" w14:textId="77777777" w:rsidR="00305FB4" w:rsidRPr="00765058" w:rsidRDefault="00305FB4" w:rsidP="00EF0625">
            <w:pPr>
              <w:spacing w:after="0" w:line="280" w:lineRule="atLeast"/>
              <w:jc w:val="right"/>
              <w:rPr>
                <w:rFonts w:cs="Times New Roman"/>
                <w:b/>
                <w:sz w:val="20"/>
                <w:szCs w:val="20"/>
              </w:rPr>
            </w:pPr>
            <w:r w:rsidRPr="00765058">
              <w:rPr>
                <w:rFonts w:cs="Times New Roman"/>
                <w:b/>
                <w:color w:val="000000"/>
                <w:sz w:val="20"/>
                <w:szCs w:val="20"/>
              </w:rPr>
              <w:t>Detection</w:t>
            </w:r>
          </w:p>
        </w:tc>
        <w:tc>
          <w:tcPr>
            <w:tcW w:w="4910" w:type="dxa"/>
            <w:gridSpan w:val="3"/>
            <w:tcMar>
              <w:top w:w="0" w:type="dxa"/>
              <w:left w:w="108" w:type="dxa"/>
              <w:bottom w:w="0" w:type="dxa"/>
              <w:right w:w="108" w:type="dxa"/>
            </w:tcMar>
            <w:vAlign w:val="center"/>
          </w:tcPr>
          <w:p w14:paraId="21FEBBE7" w14:textId="457E6151" w:rsidR="00305FB4" w:rsidRPr="00765058" w:rsidRDefault="00305FB4" w:rsidP="00EF0625">
            <w:pPr>
              <w:spacing w:after="0"/>
              <w:rPr>
                <w:rFonts w:cs="Times New Roman"/>
                <w:sz w:val="20"/>
                <w:szCs w:val="20"/>
              </w:rPr>
            </w:pPr>
            <w:r w:rsidRPr="00765058">
              <w:rPr>
                <w:rFonts w:cs="Times New Roman"/>
                <w:sz w:val="20"/>
                <w:szCs w:val="20"/>
              </w:rPr>
              <w:t>2</w:t>
            </w:r>
            <w:r w:rsidR="00431EEB">
              <w:rPr>
                <w:rFonts w:cs="Times New Roman"/>
                <w:sz w:val="20"/>
                <w:szCs w:val="20"/>
              </w:rPr>
              <w:t>62</w:t>
            </w:r>
            <w:r w:rsidRPr="00765058">
              <w:rPr>
                <w:rFonts w:cs="Times New Roman"/>
                <w:sz w:val="20"/>
                <w:szCs w:val="20"/>
              </w:rPr>
              <w:t xml:space="preserve"> nm</w:t>
            </w:r>
            <w:r w:rsidRPr="00765058">
              <w:rPr>
                <w:rFonts w:cs="Times New Roman"/>
                <w:color w:val="000000"/>
                <w:sz w:val="20"/>
                <w:szCs w:val="20"/>
              </w:rPr>
              <w:t xml:space="preserve">  </w:t>
            </w:r>
          </w:p>
        </w:tc>
      </w:tr>
      <w:tr w:rsidR="00431EEB" w:rsidRPr="00765058" w14:paraId="2F0E83E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C5A1AA8" w14:textId="4CC65E24" w:rsidR="00431EEB" w:rsidRPr="00765058" w:rsidRDefault="00431EEB" w:rsidP="00EF0625">
            <w:pPr>
              <w:spacing w:after="0" w:line="280" w:lineRule="atLeast"/>
              <w:jc w:val="right"/>
              <w:rPr>
                <w:rFonts w:cs="Times New Roman"/>
                <w:b/>
                <w:color w:val="000000"/>
                <w:sz w:val="20"/>
                <w:szCs w:val="20"/>
              </w:rPr>
            </w:pPr>
            <w:r>
              <w:rPr>
                <w:rFonts w:cs="Times New Roman"/>
                <w:b/>
                <w:color w:val="000000"/>
                <w:sz w:val="20"/>
                <w:szCs w:val="20"/>
              </w:rPr>
              <w:t>Detector Sampling Rate</w:t>
            </w:r>
          </w:p>
        </w:tc>
        <w:tc>
          <w:tcPr>
            <w:tcW w:w="4910" w:type="dxa"/>
            <w:gridSpan w:val="3"/>
            <w:tcMar>
              <w:top w:w="0" w:type="dxa"/>
              <w:left w:w="108" w:type="dxa"/>
              <w:bottom w:w="0" w:type="dxa"/>
              <w:right w:w="108" w:type="dxa"/>
            </w:tcMar>
            <w:vAlign w:val="center"/>
          </w:tcPr>
          <w:p w14:paraId="27BD951F" w14:textId="2E29EE5C" w:rsidR="00431EEB" w:rsidRPr="00765058" w:rsidRDefault="00183A02" w:rsidP="00EF0625">
            <w:pPr>
              <w:spacing w:after="0"/>
              <w:rPr>
                <w:rFonts w:cs="Times New Roman"/>
                <w:sz w:val="20"/>
                <w:szCs w:val="20"/>
              </w:rPr>
            </w:pPr>
            <w:r>
              <w:rPr>
                <w:rFonts w:cs="Times New Roman"/>
                <w:sz w:val="20"/>
                <w:szCs w:val="20"/>
              </w:rPr>
              <w:t>1</w:t>
            </w:r>
            <w:r w:rsidR="00431EEB">
              <w:rPr>
                <w:rFonts w:cs="Times New Roman"/>
                <w:sz w:val="20"/>
                <w:szCs w:val="20"/>
              </w:rPr>
              <w:t>0 pts/sec</w:t>
            </w:r>
          </w:p>
        </w:tc>
      </w:tr>
      <w:tr w:rsidR="00305FB4" w:rsidRPr="00765058" w14:paraId="55AA4D5A"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4B5BC695"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Flow Rate</w:t>
            </w:r>
          </w:p>
        </w:tc>
        <w:tc>
          <w:tcPr>
            <w:tcW w:w="4910" w:type="dxa"/>
            <w:gridSpan w:val="3"/>
            <w:tcMar>
              <w:top w:w="0" w:type="dxa"/>
              <w:left w:w="108" w:type="dxa"/>
              <w:bottom w:w="0" w:type="dxa"/>
              <w:right w:w="108" w:type="dxa"/>
            </w:tcMar>
            <w:vAlign w:val="center"/>
            <w:hideMark/>
          </w:tcPr>
          <w:p w14:paraId="1ADE1A79" w14:textId="4DE0886E" w:rsidR="00305FB4" w:rsidRPr="00765058" w:rsidRDefault="00431EEB" w:rsidP="00EF0625">
            <w:pPr>
              <w:spacing w:after="0"/>
              <w:rPr>
                <w:rFonts w:cs="Times New Roman"/>
                <w:color w:val="000000"/>
                <w:sz w:val="20"/>
                <w:szCs w:val="20"/>
              </w:rPr>
            </w:pPr>
            <w:r>
              <w:rPr>
                <w:rFonts w:cs="Times New Roman"/>
                <w:color w:val="000000"/>
                <w:sz w:val="20"/>
                <w:szCs w:val="20"/>
              </w:rPr>
              <w:t>0.4</w:t>
            </w:r>
            <w:r w:rsidR="00305FB4" w:rsidRPr="00765058">
              <w:rPr>
                <w:rFonts w:cs="Times New Roman"/>
                <w:color w:val="000000"/>
                <w:sz w:val="20"/>
                <w:szCs w:val="20"/>
              </w:rPr>
              <w:t xml:space="preserve"> mL/min</w:t>
            </w:r>
          </w:p>
        </w:tc>
      </w:tr>
      <w:tr w:rsidR="00305FB4" w:rsidRPr="00765058" w14:paraId="57A5C7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2C18CAEF"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 Temperature</w:t>
            </w:r>
          </w:p>
        </w:tc>
        <w:tc>
          <w:tcPr>
            <w:tcW w:w="4910" w:type="dxa"/>
            <w:gridSpan w:val="3"/>
            <w:tcMar>
              <w:top w:w="0" w:type="dxa"/>
              <w:left w:w="108" w:type="dxa"/>
              <w:bottom w:w="0" w:type="dxa"/>
              <w:right w:w="108" w:type="dxa"/>
            </w:tcMar>
            <w:vAlign w:val="center"/>
            <w:hideMark/>
          </w:tcPr>
          <w:p w14:paraId="4E2E0C96" w14:textId="77777777" w:rsidR="00305FB4" w:rsidRPr="00765058" w:rsidRDefault="00305FB4" w:rsidP="00EF0625">
            <w:pPr>
              <w:spacing w:after="0"/>
              <w:rPr>
                <w:rFonts w:cs="Times New Roman"/>
                <w:color w:val="000000"/>
                <w:sz w:val="20"/>
                <w:szCs w:val="20"/>
              </w:rPr>
            </w:pPr>
            <w:r w:rsidRPr="00765058">
              <w:rPr>
                <w:rFonts w:cs="Times New Roman"/>
                <w:sz w:val="20"/>
                <w:szCs w:val="20"/>
              </w:rPr>
              <w:t>40°C ± 3°C</w:t>
            </w:r>
          </w:p>
        </w:tc>
      </w:tr>
      <w:tr w:rsidR="00305FB4" w:rsidRPr="00765058" w14:paraId="4EA4341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0DE5967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Sample Compartment Temperature</w:t>
            </w:r>
          </w:p>
        </w:tc>
        <w:tc>
          <w:tcPr>
            <w:tcW w:w="4910" w:type="dxa"/>
            <w:gridSpan w:val="3"/>
            <w:tcMar>
              <w:top w:w="0" w:type="dxa"/>
              <w:left w:w="108" w:type="dxa"/>
              <w:bottom w:w="0" w:type="dxa"/>
              <w:right w:w="108" w:type="dxa"/>
            </w:tcMar>
            <w:vAlign w:val="center"/>
            <w:hideMark/>
          </w:tcPr>
          <w:p w14:paraId="3BC9FAB8" w14:textId="5B5844F6" w:rsidR="00305FB4" w:rsidRPr="00765058" w:rsidRDefault="00B45F26" w:rsidP="00EF0625">
            <w:pPr>
              <w:spacing w:after="0"/>
              <w:rPr>
                <w:rFonts w:cs="Times New Roman"/>
                <w:color w:val="000000"/>
                <w:sz w:val="20"/>
                <w:szCs w:val="20"/>
              </w:rPr>
            </w:pPr>
            <w:r>
              <w:rPr>
                <w:rFonts w:cs="Times New Roman"/>
                <w:sz w:val="20"/>
                <w:szCs w:val="20"/>
              </w:rPr>
              <w:t>5</w:t>
            </w:r>
            <w:r w:rsidRPr="00765058">
              <w:rPr>
                <w:rFonts w:cs="Times New Roman"/>
                <w:sz w:val="20"/>
                <w:szCs w:val="20"/>
              </w:rPr>
              <w:t xml:space="preserve">°C ± </w:t>
            </w:r>
            <w:r>
              <w:rPr>
                <w:rFonts w:cs="Times New Roman"/>
                <w:sz w:val="20"/>
                <w:szCs w:val="20"/>
              </w:rPr>
              <w:t>4</w:t>
            </w:r>
            <w:r w:rsidRPr="00765058">
              <w:rPr>
                <w:rFonts w:cs="Times New Roman"/>
                <w:sz w:val="20"/>
                <w:szCs w:val="20"/>
              </w:rPr>
              <w:t>°C</w:t>
            </w:r>
            <w:r w:rsidDel="00B45F26">
              <w:rPr>
                <w:rFonts w:cs="Times New Roman"/>
                <w:sz w:val="20"/>
                <w:szCs w:val="20"/>
              </w:rPr>
              <w:t xml:space="preserve"> </w:t>
            </w:r>
          </w:p>
        </w:tc>
      </w:tr>
      <w:tr w:rsidR="00431EEB" w:rsidRPr="00765058" w14:paraId="12FA1326"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32F870E" w14:textId="434DEE5D" w:rsidR="00431EEB" w:rsidRPr="00765058" w:rsidRDefault="00431EEB" w:rsidP="00431EEB">
            <w:pPr>
              <w:spacing w:after="0"/>
              <w:jc w:val="right"/>
              <w:rPr>
                <w:rFonts w:cs="Times New Roman"/>
                <w:b/>
                <w:sz w:val="20"/>
                <w:szCs w:val="20"/>
              </w:rPr>
            </w:pPr>
            <w:r w:rsidRPr="00765058">
              <w:rPr>
                <w:rFonts w:cs="Times New Roman"/>
                <w:b/>
                <w:color w:val="000000"/>
                <w:sz w:val="20"/>
                <w:szCs w:val="20"/>
              </w:rPr>
              <w:t>Injection Volume</w:t>
            </w:r>
          </w:p>
        </w:tc>
        <w:tc>
          <w:tcPr>
            <w:tcW w:w="4910" w:type="dxa"/>
            <w:gridSpan w:val="3"/>
            <w:tcMar>
              <w:top w:w="0" w:type="dxa"/>
              <w:left w:w="108" w:type="dxa"/>
              <w:bottom w:w="0" w:type="dxa"/>
              <w:right w:w="108" w:type="dxa"/>
            </w:tcMar>
            <w:vAlign w:val="center"/>
          </w:tcPr>
          <w:p w14:paraId="715CDF94" w14:textId="21E38713" w:rsidR="00431EEB" w:rsidRDefault="00183A02" w:rsidP="00431EEB">
            <w:pPr>
              <w:spacing w:after="0"/>
              <w:rPr>
                <w:rFonts w:cs="Times New Roman"/>
                <w:sz w:val="20"/>
                <w:szCs w:val="20"/>
              </w:rPr>
            </w:pPr>
            <w:r>
              <w:rPr>
                <w:rFonts w:cs="Times New Roman"/>
                <w:sz w:val="20"/>
                <w:szCs w:val="20"/>
              </w:rPr>
              <w:t>2</w:t>
            </w:r>
            <w:r w:rsidR="00431EEB" w:rsidRPr="00765058">
              <w:rPr>
                <w:rFonts w:cs="Times New Roman"/>
                <w:sz w:val="20"/>
                <w:szCs w:val="20"/>
              </w:rPr>
              <w:t xml:space="preserve"> </w:t>
            </w:r>
            <w:r w:rsidR="00431EEB" w:rsidRPr="00765058">
              <w:rPr>
                <w:rFonts w:cs="Times New Roman"/>
                <w:sz w:val="20"/>
                <w:szCs w:val="20"/>
              </w:rPr>
              <w:sym w:font="Symbol" w:char="F06D"/>
            </w:r>
            <w:r w:rsidR="00431EEB" w:rsidRPr="00765058">
              <w:rPr>
                <w:rFonts w:cs="Times New Roman"/>
                <w:sz w:val="20"/>
                <w:szCs w:val="20"/>
              </w:rPr>
              <w:t xml:space="preserve">L </w:t>
            </w:r>
          </w:p>
        </w:tc>
      </w:tr>
      <w:tr w:rsidR="00305FB4" w:rsidRPr="00765058" w14:paraId="3D90006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0C70437C"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Run Time</w:t>
            </w:r>
          </w:p>
        </w:tc>
        <w:tc>
          <w:tcPr>
            <w:tcW w:w="4910" w:type="dxa"/>
            <w:gridSpan w:val="3"/>
            <w:tcMar>
              <w:top w:w="0" w:type="dxa"/>
              <w:left w:w="108" w:type="dxa"/>
              <w:bottom w:w="0" w:type="dxa"/>
              <w:right w:w="108" w:type="dxa"/>
            </w:tcMar>
            <w:vAlign w:val="center"/>
          </w:tcPr>
          <w:p w14:paraId="49D9A4B1" w14:textId="418096EC" w:rsidR="00305FB4" w:rsidRPr="00765058" w:rsidRDefault="00BE5F4C" w:rsidP="00EF0625">
            <w:pPr>
              <w:spacing w:after="0"/>
              <w:rPr>
                <w:rFonts w:cs="Times New Roman"/>
                <w:sz w:val="20"/>
                <w:szCs w:val="20"/>
              </w:rPr>
            </w:pPr>
            <w:r>
              <w:rPr>
                <w:rFonts w:cs="Times New Roman"/>
                <w:sz w:val="20"/>
                <w:szCs w:val="20"/>
              </w:rPr>
              <w:t>40</w:t>
            </w:r>
            <w:r w:rsidR="00305FB4" w:rsidRPr="00765058">
              <w:rPr>
                <w:rFonts w:cs="Times New Roman"/>
                <w:sz w:val="20"/>
                <w:szCs w:val="20"/>
              </w:rPr>
              <w:t xml:space="preserve"> minutes</w:t>
            </w:r>
          </w:p>
        </w:tc>
      </w:tr>
    </w:tbl>
    <w:p w14:paraId="586D458A" w14:textId="77777777" w:rsidR="00305FB4" w:rsidRDefault="00AA002E" w:rsidP="00AA002E">
      <w:pPr>
        <w:pStyle w:val="Heading2"/>
        <w:spacing w:before="480"/>
      </w:pPr>
      <w:bookmarkStart w:id="10" w:name="_Toc152941918"/>
      <w:r>
        <w:t>Reagents and Materials</w:t>
      </w:r>
      <w:bookmarkEnd w:id="10"/>
    </w:p>
    <w:p w14:paraId="7311A735" w14:textId="0FC96D4F" w:rsidR="00AA002E" w:rsidRPr="00C41960" w:rsidRDefault="00CE1AB9" w:rsidP="00C41960">
      <w:pPr>
        <w:pStyle w:val="Bullet3"/>
      </w:pPr>
      <w:r w:rsidRPr="00C41960">
        <w:t xml:space="preserve">Purified </w:t>
      </w:r>
      <w:r w:rsidR="00AA002E" w:rsidRPr="00C41960">
        <w:t>Water</w:t>
      </w:r>
      <w:r w:rsidR="00F45414" w:rsidRPr="00C41960">
        <w:t>, Millipore</w:t>
      </w:r>
    </w:p>
    <w:p w14:paraId="07488190" w14:textId="77777777" w:rsidR="00AA002E" w:rsidRPr="00C41960" w:rsidRDefault="00AA002E" w:rsidP="00C41960">
      <w:pPr>
        <w:pStyle w:val="Bullet3"/>
      </w:pPr>
      <w:r w:rsidRPr="00C41960">
        <w:t>Acetonitrile, HPLC Grade</w:t>
      </w:r>
    </w:p>
    <w:p w14:paraId="039F149C" w14:textId="77777777" w:rsidR="00AA002E" w:rsidRPr="00C41960" w:rsidRDefault="00AA002E" w:rsidP="00C41960">
      <w:pPr>
        <w:pStyle w:val="Bullet3"/>
      </w:pPr>
      <w:r w:rsidRPr="00C41960">
        <w:t>Methanol, HPLC Grade</w:t>
      </w:r>
    </w:p>
    <w:p w14:paraId="08E646FE" w14:textId="796A36EF" w:rsidR="00AA002E" w:rsidRPr="00C41960" w:rsidRDefault="001B1F4A" w:rsidP="00C41960">
      <w:pPr>
        <w:pStyle w:val="Bullet3"/>
      </w:pPr>
      <w:r w:rsidRPr="00C41960">
        <w:t xml:space="preserve">Trifluoroacetic </w:t>
      </w:r>
      <w:r w:rsidR="00AA002E" w:rsidRPr="00C41960">
        <w:t>Acid</w:t>
      </w:r>
      <w:r w:rsidRPr="00C41960">
        <w:t xml:space="preserve"> (TFA)</w:t>
      </w:r>
      <w:r w:rsidR="00AA002E" w:rsidRPr="00C41960">
        <w:t xml:space="preserve">, </w:t>
      </w:r>
      <w:r w:rsidRPr="00C41960">
        <w:t>HPLC</w:t>
      </w:r>
      <w:r w:rsidR="00AA002E" w:rsidRPr="00C41960">
        <w:t xml:space="preserve"> Grade</w:t>
      </w:r>
    </w:p>
    <w:p w14:paraId="053E3919" w14:textId="162AA6A4" w:rsidR="00AA002E" w:rsidRPr="00C41960" w:rsidRDefault="00F24528" w:rsidP="00C41960">
      <w:pPr>
        <w:pStyle w:val="Bullet3"/>
      </w:pPr>
      <w:r w:rsidRPr="00C41960">
        <w:lastRenderedPageBreak/>
        <w:t>TYRA-300</w:t>
      </w:r>
      <w:r w:rsidR="00904EB7">
        <w:t>-B01, Reference Standard (RS)</w:t>
      </w:r>
    </w:p>
    <w:p w14:paraId="078FE08D" w14:textId="3770EACF" w:rsidR="00C41960" w:rsidRDefault="00600449" w:rsidP="00794D2A">
      <w:pPr>
        <w:pStyle w:val="Bullet3"/>
      </w:pPr>
      <w:r w:rsidRPr="00C41960">
        <w:t>T</w:t>
      </w:r>
      <w:r>
        <w:t>YRA</w:t>
      </w:r>
      <w:r w:rsidR="001B1F4A" w:rsidRPr="00C41960">
        <w:t xml:space="preserve">-300 Sprinkle Capsules, </w:t>
      </w:r>
      <w:r w:rsidR="00C41960">
        <w:t xml:space="preserve">1 mg, </w:t>
      </w:r>
      <w:r w:rsidR="00CE1AB9" w:rsidRPr="00C41960">
        <w:t>5</w:t>
      </w:r>
      <w:r w:rsidR="001B1F4A" w:rsidRPr="00C41960">
        <w:t xml:space="preserve"> mg</w:t>
      </w:r>
      <w:r w:rsidR="0040144E">
        <w:t xml:space="preserve">, </w:t>
      </w:r>
      <w:r w:rsidR="00C41960">
        <w:t>10 mg</w:t>
      </w:r>
    </w:p>
    <w:p w14:paraId="05259E5E" w14:textId="70AF139A" w:rsidR="001B1F4A" w:rsidRPr="00AA002E" w:rsidRDefault="005B4E03" w:rsidP="00794D2A">
      <w:pPr>
        <w:pStyle w:val="Bullet3"/>
      </w:pPr>
      <w:r>
        <w:t xml:space="preserve">Pall Acrodisc, </w:t>
      </w:r>
      <w:r w:rsidR="001B1F4A" w:rsidRPr="001B1F4A">
        <w:t>0.2</w:t>
      </w:r>
      <w:r w:rsidR="00E61A74">
        <w:t>-</w:t>
      </w:r>
      <w:r w:rsidR="001B1F4A" w:rsidRPr="001B1F4A">
        <w:t>µm PTFE 25</w:t>
      </w:r>
      <w:r w:rsidR="00E61A74">
        <w:t xml:space="preserve"> </w:t>
      </w:r>
      <w:r w:rsidR="001B1F4A" w:rsidRPr="001B1F4A">
        <w:t>mm syringe filter</w:t>
      </w:r>
    </w:p>
    <w:p w14:paraId="0A9046EB" w14:textId="57DE25F2" w:rsidR="00AA002E" w:rsidRPr="00765058" w:rsidRDefault="00AA002E" w:rsidP="00AA002E">
      <w:pPr>
        <w:pStyle w:val="Heading2"/>
      </w:pPr>
      <w:bookmarkStart w:id="11" w:name="_Toc152941919"/>
      <w:r w:rsidRPr="00765058">
        <w:t xml:space="preserve">Mobile phase A (0.1% </w:t>
      </w:r>
      <w:r w:rsidR="001B1F4A">
        <w:t>TFA</w:t>
      </w:r>
      <w:r w:rsidRPr="00765058">
        <w:t xml:space="preserve"> in Water)</w:t>
      </w:r>
      <w:bookmarkEnd w:id="11"/>
      <w:r w:rsidRPr="00765058">
        <w:t xml:space="preserve"> </w:t>
      </w:r>
    </w:p>
    <w:p w14:paraId="5BFD5506" w14:textId="4D206665" w:rsidR="00AA002E" w:rsidRPr="00AA002E" w:rsidRDefault="001B1F4A" w:rsidP="00C41960">
      <w:pPr>
        <w:pStyle w:val="Normal2"/>
        <w:ind w:left="1440"/>
      </w:pPr>
      <w:r>
        <w:t>Combine</w:t>
      </w:r>
      <w:r w:rsidR="00AA002E">
        <w:t xml:space="preserve"> 1.0 mL of </w:t>
      </w:r>
      <w:r>
        <w:t>trifluoroacetic</w:t>
      </w:r>
      <w:r w:rsidR="00AA002E" w:rsidRPr="00765058">
        <w:t xml:space="preserve"> acid</w:t>
      </w:r>
      <w:r w:rsidR="00AA002E">
        <w:t xml:space="preserve"> </w:t>
      </w:r>
      <w:r>
        <w:t>with</w:t>
      </w:r>
      <w:r w:rsidR="00AA002E" w:rsidRPr="00765058">
        <w:t xml:space="preserve"> 1000 mL of purified water in a suitable container. Mix well and degas.</w:t>
      </w:r>
    </w:p>
    <w:p w14:paraId="20B3B51A" w14:textId="4C991E10" w:rsidR="00AA002E" w:rsidRPr="00C41960" w:rsidRDefault="00AA002E" w:rsidP="00AA002E">
      <w:pPr>
        <w:pStyle w:val="Heading2"/>
        <w:rPr>
          <w:lang w:val="it-IT"/>
        </w:rPr>
      </w:pPr>
      <w:bookmarkStart w:id="12" w:name="_Toc530997388"/>
      <w:bookmarkStart w:id="13" w:name="_Toc278693"/>
      <w:bookmarkStart w:id="14" w:name="_Toc451831"/>
      <w:bookmarkStart w:id="15" w:name="_Toc152941920"/>
      <w:r w:rsidRPr="00C41960">
        <w:rPr>
          <w:lang w:val="it-IT"/>
        </w:rPr>
        <w:t xml:space="preserve">Mobile phase B (0.1% </w:t>
      </w:r>
      <w:r w:rsidR="001B1F4A" w:rsidRPr="00C41960">
        <w:rPr>
          <w:lang w:val="it-IT"/>
        </w:rPr>
        <w:t xml:space="preserve">TFA </w:t>
      </w:r>
      <w:r w:rsidRPr="00C41960">
        <w:rPr>
          <w:lang w:val="it-IT"/>
        </w:rPr>
        <w:t>in Acetonitril</w:t>
      </w:r>
      <w:r w:rsidR="001B1F4A" w:rsidRPr="00C41960">
        <w:rPr>
          <w:lang w:val="it-IT"/>
        </w:rPr>
        <w:t>e</w:t>
      </w:r>
      <w:r w:rsidRPr="00C41960">
        <w:rPr>
          <w:lang w:val="it-IT"/>
        </w:rPr>
        <w:t>)</w:t>
      </w:r>
      <w:bookmarkEnd w:id="12"/>
      <w:bookmarkEnd w:id="13"/>
      <w:bookmarkEnd w:id="14"/>
      <w:bookmarkEnd w:id="15"/>
    </w:p>
    <w:p w14:paraId="6C106888" w14:textId="1E92B82B" w:rsidR="001B1F4A" w:rsidRPr="00AA002E" w:rsidRDefault="001B1F4A" w:rsidP="00BD143C">
      <w:pPr>
        <w:pStyle w:val="Normal2"/>
        <w:ind w:left="1440"/>
      </w:pPr>
      <w:r>
        <w:t>Combine 1.0 mL of trifluoroacetic</w:t>
      </w:r>
      <w:r w:rsidRPr="00765058">
        <w:t xml:space="preserve"> acid</w:t>
      </w:r>
      <w:r>
        <w:t xml:space="preserve"> with</w:t>
      </w:r>
      <w:r w:rsidRPr="00765058">
        <w:t xml:space="preserve"> 1000 mL of </w:t>
      </w:r>
      <w:r>
        <w:t>acetonitrile</w:t>
      </w:r>
      <w:r w:rsidRPr="00765058">
        <w:t xml:space="preserve"> in a suitable container. Mix well and degas.</w:t>
      </w:r>
    </w:p>
    <w:p w14:paraId="4E30857F" w14:textId="278C42CA" w:rsidR="00AA002E" w:rsidRPr="00765058" w:rsidRDefault="00AA002E" w:rsidP="00AA002E">
      <w:pPr>
        <w:pStyle w:val="Heading2"/>
      </w:pPr>
      <w:bookmarkStart w:id="16" w:name="_Toc148627583"/>
      <w:bookmarkStart w:id="17" w:name="_Toc148629019"/>
      <w:bookmarkStart w:id="18" w:name="_Toc148629297"/>
      <w:bookmarkStart w:id="19" w:name="_Toc148629576"/>
      <w:bookmarkStart w:id="20" w:name="_Toc148629855"/>
      <w:bookmarkStart w:id="21" w:name="_Toc148630134"/>
      <w:bookmarkStart w:id="22" w:name="_Toc148630414"/>
      <w:bookmarkStart w:id="23" w:name="_Toc148703740"/>
      <w:bookmarkStart w:id="24" w:name="_Toc148704114"/>
      <w:bookmarkStart w:id="25" w:name="_Toc530997389"/>
      <w:bookmarkStart w:id="26" w:name="_Toc278694"/>
      <w:bookmarkStart w:id="27" w:name="_Toc451832"/>
      <w:bookmarkStart w:id="28" w:name="_Toc152941921"/>
      <w:bookmarkEnd w:id="16"/>
      <w:bookmarkEnd w:id="17"/>
      <w:bookmarkEnd w:id="18"/>
      <w:bookmarkEnd w:id="19"/>
      <w:bookmarkEnd w:id="20"/>
      <w:bookmarkEnd w:id="21"/>
      <w:bookmarkEnd w:id="22"/>
      <w:bookmarkEnd w:id="23"/>
      <w:bookmarkEnd w:id="24"/>
      <w:r w:rsidRPr="00765058">
        <w:t>Diluent Preparation</w:t>
      </w:r>
      <w:bookmarkEnd w:id="25"/>
      <w:bookmarkEnd w:id="26"/>
      <w:bookmarkEnd w:id="27"/>
      <w:bookmarkEnd w:id="28"/>
    </w:p>
    <w:p w14:paraId="4A5D194B" w14:textId="7FDD0CE6" w:rsidR="004B436A" w:rsidRPr="00765058" w:rsidRDefault="004B436A" w:rsidP="00C41960">
      <w:pPr>
        <w:pStyle w:val="Normal2"/>
        <w:ind w:firstLine="720"/>
        <w:rPr>
          <w:szCs w:val="24"/>
        </w:rPr>
      </w:pPr>
      <w:r>
        <w:rPr>
          <w:szCs w:val="24"/>
        </w:rPr>
        <w:t>Prepare a mixture of methanol and purified water at a ratio of 90:10. Mix well.</w:t>
      </w:r>
    </w:p>
    <w:p w14:paraId="24453DAC" w14:textId="38B2A173" w:rsidR="00AA002E" w:rsidRDefault="00AA002E" w:rsidP="00AA002E">
      <w:pPr>
        <w:pStyle w:val="Heading2"/>
      </w:pPr>
      <w:bookmarkStart w:id="29" w:name="_Toc530997390"/>
      <w:bookmarkStart w:id="30" w:name="_Toc278695"/>
      <w:bookmarkStart w:id="31" w:name="_Toc451833"/>
      <w:bookmarkStart w:id="32" w:name="_Toc152941922"/>
      <w:r w:rsidRPr="00765058">
        <w:t>Standard Solution Preparation</w:t>
      </w:r>
      <w:bookmarkEnd w:id="29"/>
      <w:bookmarkEnd w:id="30"/>
      <w:bookmarkEnd w:id="31"/>
      <w:bookmarkEnd w:id="32"/>
      <w:r w:rsidRPr="00765058">
        <w:t xml:space="preserve"> </w:t>
      </w:r>
    </w:p>
    <w:p w14:paraId="4640C9B2" w14:textId="77777777" w:rsidR="003E0D7E" w:rsidRPr="003E0D7E" w:rsidRDefault="003E0D7E" w:rsidP="003E0D7E">
      <w:pPr>
        <w:pStyle w:val="Normal3"/>
        <w:rPr>
          <w:b/>
          <w:bCs/>
        </w:rPr>
      </w:pPr>
      <w:r w:rsidRPr="003E0D7E">
        <w:rPr>
          <w:b/>
          <w:bCs/>
        </w:rPr>
        <w:t>NOTE – Protect standard solutions from light.</w:t>
      </w:r>
    </w:p>
    <w:p w14:paraId="0B79DD4C" w14:textId="77777777" w:rsidR="00C41960" w:rsidRDefault="00C41960" w:rsidP="00BD143C">
      <w:pPr>
        <w:pStyle w:val="Normal3"/>
      </w:pPr>
      <w:r w:rsidRPr="004B436A">
        <w:t>Prepare a check standard solution in a similar manner.</w:t>
      </w:r>
    </w:p>
    <w:p w14:paraId="1F47C30F" w14:textId="465ABE97" w:rsidR="00BE5F4C" w:rsidRDefault="00BE5F4C" w:rsidP="00C41960">
      <w:pPr>
        <w:pStyle w:val="Heading3"/>
      </w:pPr>
      <w:bookmarkStart w:id="33" w:name="_Toc152941923"/>
      <w:r>
        <w:t>Stock Standard Solution Preparation</w:t>
      </w:r>
      <w:bookmarkEnd w:id="33"/>
    </w:p>
    <w:p w14:paraId="48C8C98F" w14:textId="4139C037" w:rsidR="004B436A" w:rsidRDefault="004B436A" w:rsidP="00C41960">
      <w:pPr>
        <w:pStyle w:val="Normal2"/>
        <w:ind w:left="2448"/>
      </w:pPr>
      <w:r w:rsidRPr="004B436A">
        <w:t>Accurately weigh and quantitatively transfer about 65 mg of TYRA-300-B01 RS into a 100</w:t>
      </w:r>
      <w:r>
        <w:t>-</w:t>
      </w:r>
      <w:r w:rsidRPr="004B436A">
        <w:t>mL volumetric flask. Add</w:t>
      </w:r>
      <w:r w:rsidR="00CF3A83">
        <w:t xml:space="preserve"> </w:t>
      </w:r>
      <w:r w:rsidR="00CF3A83" w:rsidRPr="001301BB">
        <w:rPr>
          <w:i/>
          <w:iCs/>
        </w:rPr>
        <w:t>diluent</w:t>
      </w:r>
      <w:r w:rsidRPr="004B436A">
        <w:t xml:space="preserve"> to about 2/3 of flask volume and briefly sonicate (about 5 minutes) to dissolve the standard. </w:t>
      </w:r>
      <w:r w:rsidR="00FF1257">
        <w:t>Equilibrate to room temperature then d</w:t>
      </w:r>
      <w:r w:rsidRPr="004B436A">
        <w:t xml:space="preserve">ilute to volume with </w:t>
      </w:r>
      <w:r w:rsidR="00CF3A83">
        <w:t>diluent</w:t>
      </w:r>
      <w:r w:rsidRPr="004B436A">
        <w:t xml:space="preserve">, mix well and label as the Stock standard solution. </w:t>
      </w:r>
    </w:p>
    <w:p w14:paraId="59E95B19" w14:textId="099A4142" w:rsidR="004B436A" w:rsidRDefault="004B436A" w:rsidP="00BE5F4C">
      <w:pPr>
        <w:pStyle w:val="Normal2"/>
        <w:ind w:left="1728" w:firstLine="720"/>
      </w:pPr>
      <w:r w:rsidRPr="004B436A">
        <w:t>The concentration of TYRA-300 free base is about 0.5 mg/mL.</w:t>
      </w:r>
    </w:p>
    <w:p w14:paraId="20AA7706" w14:textId="2A6F312E" w:rsidR="00BE5F4C" w:rsidRDefault="00BE5F4C" w:rsidP="00BE5F4C">
      <w:pPr>
        <w:pStyle w:val="Heading3"/>
      </w:pPr>
      <w:bookmarkStart w:id="34" w:name="_Toc152941924"/>
      <w:r>
        <w:t>Working Standard Solution Preparation</w:t>
      </w:r>
      <w:bookmarkEnd w:id="34"/>
    </w:p>
    <w:p w14:paraId="46A4D2B5" w14:textId="01ECDFC5" w:rsidR="00BE5F4C" w:rsidRDefault="00BE5F4C" w:rsidP="00BE5F4C">
      <w:pPr>
        <w:pStyle w:val="Normal2"/>
        <w:ind w:left="2448"/>
      </w:pPr>
      <w:r>
        <w:t>Pipette 10</w:t>
      </w:r>
      <w:r w:rsidR="00E63089">
        <w:t>.0</w:t>
      </w:r>
      <w:r>
        <w:t xml:space="preserve"> mL of stock standard into a </w:t>
      </w:r>
      <w:r w:rsidR="00600449">
        <w:t>50-</w:t>
      </w:r>
      <w:r>
        <w:t>mL volumetric flask.</w:t>
      </w:r>
      <w:r w:rsidRPr="004B436A">
        <w:t xml:space="preserve"> Dilute to volume with </w:t>
      </w:r>
      <w:r w:rsidRPr="001301BB">
        <w:rPr>
          <w:i/>
          <w:iCs/>
        </w:rPr>
        <w:t>diluent</w:t>
      </w:r>
      <w:r w:rsidRPr="004B436A">
        <w:t xml:space="preserve">, mix well and label as the </w:t>
      </w:r>
      <w:r>
        <w:t>working</w:t>
      </w:r>
      <w:r w:rsidRPr="004B436A">
        <w:t xml:space="preserve"> standard solution. </w:t>
      </w:r>
    </w:p>
    <w:p w14:paraId="3C70CBA0" w14:textId="7612C508" w:rsidR="00BE5F4C" w:rsidRDefault="00BE5F4C" w:rsidP="00BE5F4C">
      <w:pPr>
        <w:pStyle w:val="Normal2"/>
        <w:ind w:left="1728" w:firstLine="720"/>
      </w:pPr>
      <w:r w:rsidRPr="004B436A">
        <w:t>The concentration of TYRA-300 free base is about 0.</w:t>
      </w:r>
      <w:r>
        <w:t>1</w:t>
      </w:r>
      <w:r w:rsidRPr="004B436A">
        <w:t xml:space="preserve"> mg/mL.</w:t>
      </w:r>
    </w:p>
    <w:p w14:paraId="25DCD264" w14:textId="77777777" w:rsidR="00AA002E" w:rsidRPr="00431EEB" w:rsidRDefault="00AA002E" w:rsidP="00AA002E">
      <w:pPr>
        <w:pStyle w:val="Heading2"/>
      </w:pPr>
      <w:bookmarkStart w:id="35" w:name="_Toc148627586"/>
      <w:bookmarkStart w:id="36" w:name="_Toc148629022"/>
      <w:bookmarkStart w:id="37" w:name="_Toc148629300"/>
      <w:bookmarkStart w:id="38" w:name="_Toc148629579"/>
      <w:bookmarkStart w:id="39" w:name="_Toc148629858"/>
      <w:bookmarkStart w:id="40" w:name="_Toc148630137"/>
      <w:bookmarkStart w:id="41" w:name="_Toc148630417"/>
      <w:bookmarkStart w:id="42" w:name="_Toc148703743"/>
      <w:bookmarkStart w:id="43" w:name="_Toc148704117"/>
      <w:bookmarkStart w:id="44" w:name="_Toc148627587"/>
      <w:bookmarkStart w:id="45" w:name="_Toc148629023"/>
      <w:bookmarkStart w:id="46" w:name="_Toc148629301"/>
      <w:bookmarkStart w:id="47" w:name="_Toc148629580"/>
      <w:bookmarkStart w:id="48" w:name="_Toc148629859"/>
      <w:bookmarkStart w:id="49" w:name="_Toc148630138"/>
      <w:bookmarkStart w:id="50" w:name="_Toc148630418"/>
      <w:bookmarkStart w:id="51" w:name="_Toc148703744"/>
      <w:bookmarkStart w:id="52" w:name="_Toc148704118"/>
      <w:bookmarkStart w:id="53" w:name="_Toc148627588"/>
      <w:bookmarkStart w:id="54" w:name="_Toc148629024"/>
      <w:bookmarkStart w:id="55" w:name="_Toc148629302"/>
      <w:bookmarkStart w:id="56" w:name="_Toc148629581"/>
      <w:bookmarkStart w:id="57" w:name="_Toc148629860"/>
      <w:bookmarkStart w:id="58" w:name="_Toc148630139"/>
      <w:bookmarkStart w:id="59" w:name="_Toc148630419"/>
      <w:bookmarkStart w:id="60" w:name="_Toc148703745"/>
      <w:bookmarkStart w:id="61" w:name="_Toc148704119"/>
      <w:bookmarkStart w:id="62" w:name="_Toc148627589"/>
      <w:bookmarkStart w:id="63" w:name="_Toc148629025"/>
      <w:bookmarkStart w:id="64" w:name="_Toc148629303"/>
      <w:bookmarkStart w:id="65" w:name="_Toc148629582"/>
      <w:bookmarkStart w:id="66" w:name="_Toc148629861"/>
      <w:bookmarkStart w:id="67" w:name="_Toc148630140"/>
      <w:bookmarkStart w:id="68" w:name="_Toc148630420"/>
      <w:bookmarkStart w:id="69" w:name="_Toc148703746"/>
      <w:bookmarkStart w:id="70" w:name="_Toc148704120"/>
      <w:bookmarkStart w:id="71" w:name="_Toc530997391"/>
      <w:bookmarkStart w:id="72" w:name="_Toc278696"/>
      <w:bookmarkStart w:id="73" w:name="_Toc451834"/>
      <w:bookmarkStart w:id="74" w:name="_Toc15294192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431EEB">
        <w:t>Sensitivity Standard</w:t>
      </w:r>
      <w:bookmarkEnd w:id="71"/>
      <w:bookmarkEnd w:id="72"/>
      <w:r w:rsidRPr="00431EEB">
        <w:t xml:space="preserve"> Solution Preparation</w:t>
      </w:r>
      <w:bookmarkEnd w:id="73"/>
      <w:bookmarkEnd w:id="74"/>
    </w:p>
    <w:p w14:paraId="237FFB87" w14:textId="415D9B34" w:rsidR="00AA002E" w:rsidRPr="00431EEB" w:rsidRDefault="00AA002E" w:rsidP="00C41960">
      <w:pPr>
        <w:pStyle w:val="Normal2"/>
        <w:ind w:firstLine="720"/>
        <w:rPr>
          <w:szCs w:val="24"/>
        </w:rPr>
      </w:pPr>
      <w:r w:rsidRPr="00431EEB">
        <w:rPr>
          <w:szCs w:val="24"/>
        </w:rPr>
        <w:t xml:space="preserve">Note—The sensitivity solution is required only for the </w:t>
      </w:r>
      <w:r w:rsidR="00431EEB">
        <w:rPr>
          <w:szCs w:val="24"/>
        </w:rPr>
        <w:t>Related Substances</w:t>
      </w:r>
      <w:r w:rsidRPr="00431EEB">
        <w:rPr>
          <w:szCs w:val="24"/>
        </w:rPr>
        <w:t xml:space="preserve"> test method.</w:t>
      </w:r>
    </w:p>
    <w:p w14:paraId="7FE14288" w14:textId="7BB2773D" w:rsidR="00AA002E" w:rsidRPr="00431EEB" w:rsidRDefault="00AA002E" w:rsidP="00AA002E">
      <w:pPr>
        <w:pStyle w:val="Heading3"/>
      </w:pPr>
      <w:bookmarkStart w:id="75" w:name="_Toc152941926"/>
      <w:r w:rsidRPr="00431EEB">
        <w:lastRenderedPageBreak/>
        <w:t>Intermediate Sensitivity Solution</w:t>
      </w:r>
      <w:bookmarkEnd w:id="75"/>
    </w:p>
    <w:p w14:paraId="24EF85BE" w14:textId="47D15830" w:rsidR="00431EEB" w:rsidRDefault="00431EEB" w:rsidP="00C41960">
      <w:pPr>
        <w:pStyle w:val="Normal3"/>
        <w:ind w:left="2448"/>
      </w:pPr>
      <w:r>
        <w:t>Pipette 1</w:t>
      </w:r>
      <w:r w:rsidR="0019359D">
        <w:t>.0</w:t>
      </w:r>
      <w:r>
        <w:t xml:space="preserve"> mL of </w:t>
      </w:r>
      <w:r w:rsidR="00C41960" w:rsidRPr="00C41960">
        <w:rPr>
          <w:i/>
          <w:iCs/>
        </w:rPr>
        <w:t xml:space="preserve">stock </w:t>
      </w:r>
      <w:r w:rsidRPr="00C41960">
        <w:rPr>
          <w:i/>
          <w:iCs/>
        </w:rPr>
        <w:t>standard solution</w:t>
      </w:r>
      <w:r>
        <w:t xml:space="preserve"> into a 100</w:t>
      </w:r>
      <w:r w:rsidR="0019359D">
        <w:t>-</w:t>
      </w:r>
      <w:r>
        <w:t xml:space="preserve">mL volumetric flask. </w:t>
      </w:r>
      <w:r w:rsidR="00183A02">
        <w:t>Dilute</w:t>
      </w:r>
      <w:r>
        <w:t xml:space="preserve"> to volume with </w:t>
      </w:r>
      <w:r w:rsidRPr="001301BB">
        <w:rPr>
          <w:i/>
          <w:iCs/>
        </w:rPr>
        <w:t>diluent</w:t>
      </w:r>
      <w:r>
        <w:t xml:space="preserve"> and mix well. Label as sensitivity intermediate solution.</w:t>
      </w:r>
    </w:p>
    <w:p w14:paraId="4589F195" w14:textId="77513080" w:rsidR="00431EEB" w:rsidRPr="00431EEB" w:rsidRDefault="00431EEB" w:rsidP="00C41960">
      <w:pPr>
        <w:pStyle w:val="Normal3"/>
        <w:ind w:left="1728" w:firstLine="720"/>
      </w:pPr>
      <w:r>
        <w:t xml:space="preserve">The concentration of </w:t>
      </w:r>
      <w:r w:rsidR="00600449">
        <w:t>TYRA</w:t>
      </w:r>
      <w:r>
        <w:t>-300 free base is about 5 µg/mL.</w:t>
      </w:r>
    </w:p>
    <w:p w14:paraId="5B7B4149" w14:textId="28459C5D" w:rsidR="00AA002E" w:rsidRDefault="00AA002E" w:rsidP="00AA002E">
      <w:pPr>
        <w:pStyle w:val="Heading3"/>
        <w:tabs>
          <w:tab w:val="num" w:pos="1440"/>
        </w:tabs>
        <w:spacing w:before="240"/>
      </w:pPr>
      <w:bookmarkStart w:id="76" w:name="_Toc152941927"/>
      <w:r w:rsidRPr="00431EEB">
        <w:t>Working Sensitivity Solution</w:t>
      </w:r>
      <w:bookmarkEnd w:id="76"/>
    </w:p>
    <w:p w14:paraId="17BFD0CC" w14:textId="4E4AC091" w:rsidR="00183A02" w:rsidRPr="00C41960" w:rsidRDefault="00183A02" w:rsidP="00C41960">
      <w:pPr>
        <w:pStyle w:val="Normal3"/>
        <w:ind w:left="2448"/>
      </w:pPr>
      <w:r w:rsidRPr="00C41960">
        <w:t>Pipette 5</w:t>
      </w:r>
      <w:r>
        <w:t>.0</w:t>
      </w:r>
      <w:r w:rsidRPr="00C41960">
        <w:t xml:space="preserve"> mL of </w:t>
      </w:r>
      <w:r>
        <w:t>I</w:t>
      </w:r>
      <w:r w:rsidRPr="00C41960">
        <w:t>ntermediate</w:t>
      </w:r>
      <w:r>
        <w:t xml:space="preserve"> Sensitivity</w:t>
      </w:r>
      <w:r w:rsidRPr="00C41960">
        <w:t xml:space="preserve"> solution into a 100</w:t>
      </w:r>
      <w:r>
        <w:t>-</w:t>
      </w:r>
      <w:r w:rsidRPr="00C41960">
        <w:t xml:space="preserve">mL volumetric flask. </w:t>
      </w:r>
      <w:r>
        <w:t>Dilute</w:t>
      </w:r>
      <w:r w:rsidRPr="00C41960">
        <w:t xml:space="preserve"> to volume with </w:t>
      </w:r>
      <w:r w:rsidRPr="001301BB">
        <w:rPr>
          <w:i/>
          <w:iCs/>
        </w:rPr>
        <w:t>diluent</w:t>
      </w:r>
      <w:r w:rsidRPr="00C41960">
        <w:t xml:space="preserve"> and mix well. Label as sensitivity solution.</w:t>
      </w:r>
    </w:p>
    <w:p w14:paraId="34B9CD7E" w14:textId="00BE9797" w:rsidR="00183A02" w:rsidRPr="00C41960" w:rsidRDefault="00183A02" w:rsidP="00C41960">
      <w:pPr>
        <w:pStyle w:val="Normal3"/>
        <w:ind w:left="1728" w:firstLine="720"/>
      </w:pPr>
      <w:r w:rsidRPr="00C41960">
        <w:t xml:space="preserve">The </w:t>
      </w:r>
      <w:r w:rsidR="002C5270">
        <w:t>c</w:t>
      </w:r>
      <w:r w:rsidRPr="00C41960">
        <w:t xml:space="preserve">oncentration of </w:t>
      </w:r>
      <w:r w:rsidR="00600449" w:rsidRPr="00C41960">
        <w:t>T</w:t>
      </w:r>
      <w:r w:rsidR="00600449">
        <w:t>YRA</w:t>
      </w:r>
      <w:r w:rsidRPr="00C41960">
        <w:t>-300 free base is about 0.25 µg/mL.</w:t>
      </w:r>
    </w:p>
    <w:p w14:paraId="6EC4D70B" w14:textId="149CE2A7" w:rsidR="00AA002E" w:rsidRPr="00765058" w:rsidRDefault="00AA002E" w:rsidP="00AA002E">
      <w:pPr>
        <w:pStyle w:val="Heading2"/>
      </w:pPr>
      <w:bookmarkStart w:id="77" w:name="_Toc148627593"/>
      <w:bookmarkStart w:id="78" w:name="_Toc148629029"/>
      <w:bookmarkStart w:id="79" w:name="_Toc148629307"/>
      <w:bookmarkStart w:id="80" w:name="_Toc148629586"/>
      <w:bookmarkStart w:id="81" w:name="_Toc148629865"/>
      <w:bookmarkStart w:id="82" w:name="_Toc148630144"/>
      <w:bookmarkStart w:id="83" w:name="_Toc148630424"/>
      <w:bookmarkStart w:id="84" w:name="_Toc148703750"/>
      <w:bookmarkStart w:id="85" w:name="_Toc148704124"/>
      <w:bookmarkStart w:id="86" w:name="_Toc148627594"/>
      <w:bookmarkStart w:id="87" w:name="_Toc148629030"/>
      <w:bookmarkStart w:id="88" w:name="_Toc148629308"/>
      <w:bookmarkStart w:id="89" w:name="_Toc148629587"/>
      <w:bookmarkStart w:id="90" w:name="_Toc148629866"/>
      <w:bookmarkStart w:id="91" w:name="_Toc148630145"/>
      <w:bookmarkStart w:id="92" w:name="_Toc148630425"/>
      <w:bookmarkStart w:id="93" w:name="_Toc148703751"/>
      <w:bookmarkStart w:id="94" w:name="_Toc148704125"/>
      <w:bookmarkStart w:id="95" w:name="_Toc148627595"/>
      <w:bookmarkStart w:id="96" w:name="_Toc148629031"/>
      <w:bookmarkStart w:id="97" w:name="_Toc148629309"/>
      <w:bookmarkStart w:id="98" w:name="_Toc148629588"/>
      <w:bookmarkStart w:id="99" w:name="_Toc148629867"/>
      <w:bookmarkStart w:id="100" w:name="_Toc148630146"/>
      <w:bookmarkStart w:id="101" w:name="_Toc148630426"/>
      <w:bookmarkStart w:id="102" w:name="_Toc148703752"/>
      <w:bookmarkStart w:id="103" w:name="_Toc148704126"/>
      <w:bookmarkStart w:id="104" w:name="_Toc148627596"/>
      <w:bookmarkStart w:id="105" w:name="_Toc148629032"/>
      <w:bookmarkStart w:id="106" w:name="_Toc148629310"/>
      <w:bookmarkStart w:id="107" w:name="_Toc148629589"/>
      <w:bookmarkStart w:id="108" w:name="_Toc148629868"/>
      <w:bookmarkStart w:id="109" w:name="_Toc148630147"/>
      <w:bookmarkStart w:id="110" w:name="_Toc148630427"/>
      <w:bookmarkStart w:id="111" w:name="_Toc148703753"/>
      <w:bookmarkStart w:id="112" w:name="_Toc148704127"/>
      <w:bookmarkStart w:id="113" w:name="_Toc148627597"/>
      <w:bookmarkStart w:id="114" w:name="_Toc148629033"/>
      <w:bookmarkStart w:id="115" w:name="_Toc148629311"/>
      <w:bookmarkStart w:id="116" w:name="_Toc148629590"/>
      <w:bookmarkStart w:id="117" w:name="_Toc148629869"/>
      <w:bookmarkStart w:id="118" w:name="_Toc148630148"/>
      <w:bookmarkStart w:id="119" w:name="_Toc148630428"/>
      <w:bookmarkStart w:id="120" w:name="_Toc148703754"/>
      <w:bookmarkStart w:id="121" w:name="_Toc148704128"/>
      <w:bookmarkStart w:id="122" w:name="_Toc148627598"/>
      <w:bookmarkStart w:id="123" w:name="_Toc148629034"/>
      <w:bookmarkStart w:id="124" w:name="_Toc148629312"/>
      <w:bookmarkStart w:id="125" w:name="_Toc148629591"/>
      <w:bookmarkStart w:id="126" w:name="_Toc148629870"/>
      <w:bookmarkStart w:id="127" w:name="_Toc148630149"/>
      <w:bookmarkStart w:id="128" w:name="_Toc148630429"/>
      <w:bookmarkStart w:id="129" w:name="_Toc148703755"/>
      <w:bookmarkStart w:id="130" w:name="_Toc148704129"/>
      <w:bookmarkStart w:id="131" w:name="_Toc530997393"/>
      <w:bookmarkStart w:id="132" w:name="_Toc278698"/>
      <w:bookmarkStart w:id="133" w:name="_Toc451836"/>
      <w:bookmarkStart w:id="134" w:name="_Toc15294192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765058">
        <w:t>Placebo Solution Preparation</w:t>
      </w:r>
      <w:bookmarkEnd w:id="131"/>
      <w:bookmarkEnd w:id="132"/>
      <w:bookmarkEnd w:id="133"/>
      <w:bookmarkEnd w:id="134"/>
      <w:r w:rsidR="00CA6DA8">
        <w:t xml:space="preserve"> </w:t>
      </w:r>
    </w:p>
    <w:p w14:paraId="3A694E0C" w14:textId="753F70D9" w:rsidR="002C5270" w:rsidRDefault="00183A02" w:rsidP="00C41960">
      <w:pPr>
        <w:pStyle w:val="Normal2"/>
        <w:ind w:left="1440"/>
        <w:rPr>
          <w:szCs w:val="24"/>
        </w:rPr>
      </w:pPr>
      <w:bookmarkStart w:id="135" w:name="_Hlk148692812"/>
      <w:r w:rsidRPr="00183A02">
        <w:rPr>
          <w:szCs w:val="24"/>
        </w:rPr>
        <w:t xml:space="preserve">Weigh </w:t>
      </w:r>
      <w:r w:rsidR="0040144E">
        <w:rPr>
          <w:szCs w:val="24"/>
        </w:rPr>
        <w:t>not less than (</w:t>
      </w:r>
      <w:r w:rsidRPr="00183A02">
        <w:rPr>
          <w:szCs w:val="24"/>
        </w:rPr>
        <w:t>NLT</w:t>
      </w:r>
      <w:r w:rsidR="0040144E">
        <w:rPr>
          <w:szCs w:val="24"/>
        </w:rPr>
        <w:t>)</w:t>
      </w:r>
      <w:r w:rsidRPr="00183A02">
        <w:rPr>
          <w:szCs w:val="24"/>
        </w:rPr>
        <w:t xml:space="preserve"> 420 mg placebo mixture into a 20</w:t>
      </w:r>
      <w:r w:rsidR="00E63089">
        <w:rPr>
          <w:szCs w:val="24"/>
        </w:rPr>
        <w:t>-</w:t>
      </w:r>
      <w:r w:rsidRPr="00183A02">
        <w:rPr>
          <w:szCs w:val="24"/>
        </w:rPr>
        <w:t xml:space="preserve">mL volumetric flask. Fill with </w:t>
      </w:r>
      <w:r w:rsidR="008846DE">
        <w:rPr>
          <w:i/>
          <w:iCs/>
          <w:szCs w:val="24"/>
        </w:rPr>
        <w:t>diluent</w:t>
      </w:r>
      <w:r w:rsidRPr="00183A02">
        <w:rPr>
          <w:szCs w:val="24"/>
        </w:rPr>
        <w:t xml:space="preserve"> to about 2/3 of flask volume and sonicate 30 minutes and shake 30 minutes. </w:t>
      </w:r>
      <w:r w:rsidR="00FF1257">
        <w:rPr>
          <w:szCs w:val="24"/>
        </w:rPr>
        <w:t>Equilibrate to room temperature then f</w:t>
      </w:r>
      <w:r w:rsidRPr="00183A02">
        <w:rPr>
          <w:szCs w:val="24"/>
        </w:rPr>
        <w:t xml:space="preserve">ill flask to volume with </w:t>
      </w:r>
      <w:r w:rsidR="008846DE">
        <w:rPr>
          <w:i/>
          <w:iCs/>
          <w:szCs w:val="24"/>
        </w:rPr>
        <w:t>diluent</w:t>
      </w:r>
      <w:r w:rsidRPr="00183A02">
        <w:rPr>
          <w:szCs w:val="24"/>
        </w:rPr>
        <w:t xml:space="preserve"> and mix well. Centrifuge portion of sample at 12000 rpm for 10 minutes and transfer the supernatant to an HPLC vial for analysis. </w:t>
      </w:r>
    </w:p>
    <w:p w14:paraId="0376A665" w14:textId="325FF624" w:rsidR="00183A02" w:rsidRDefault="00183A02" w:rsidP="00C41960">
      <w:pPr>
        <w:pStyle w:val="Normal2"/>
        <w:ind w:left="1440"/>
        <w:rPr>
          <w:szCs w:val="24"/>
        </w:rPr>
      </w:pPr>
      <w:r w:rsidRPr="00183A02">
        <w:rPr>
          <w:szCs w:val="24"/>
        </w:rPr>
        <w:t xml:space="preserve">Alternatively, filter a portion of sample through a </w:t>
      </w:r>
      <w:r w:rsidR="005B4E03">
        <w:rPr>
          <w:szCs w:val="24"/>
        </w:rPr>
        <w:t xml:space="preserve">Pall Acrodisc, </w:t>
      </w:r>
      <w:r w:rsidRPr="00183A02">
        <w:rPr>
          <w:szCs w:val="24"/>
        </w:rPr>
        <w:t>0.2</w:t>
      </w:r>
      <w:r w:rsidR="002C5270">
        <w:rPr>
          <w:szCs w:val="24"/>
        </w:rPr>
        <w:t>-</w:t>
      </w:r>
      <w:r w:rsidRPr="00183A02">
        <w:rPr>
          <w:szCs w:val="24"/>
        </w:rPr>
        <w:t>µm PTFE 25</w:t>
      </w:r>
      <w:r w:rsidR="005B4E03">
        <w:rPr>
          <w:szCs w:val="24"/>
        </w:rPr>
        <w:t xml:space="preserve"> </w:t>
      </w:r>
      <w:r w:rsidRPr="00183A02">
        <w:rPr>
          <w:szCs w:val="24"/>
        </w:rPr>
        <w:t xml:space="preserve">mm syringe filter, after discarding </w:t>
      </w:r>
      <w:r w:rsidR="00EA280A">
        <w:rPr>
          <w:szCs w:val="24"/>
        </w:rPr>
        <w:t xml:space="preserve">the </w:t>
      </w:r>
      <w:r w:rsidRPr="00183A02">
        <w:rPr>
          <w:szCs w:val="24"/>
        </w:rPr>
        <w:t>first 2 mL.</w:t>
      </w:r>
    </w:p>
    <w:p w14:paraId="5101EB4F" w14:textId="31387FC8" w:rsidR="00AA002E" w:rsidRPr="00266AD8" w:rsidRDefault="00AA002E" w:rsidP="00AA002E">
      <w:pPr>
        <w:pStyle w:val="Heading2"/>
      </w:pPr>
      <w:bookmarkStart w:id="136" w:name="_Toc148627600"/>
      <w:bookmarkStart w:id="137" w:name="_Toc148629036"/>
      <w:bookmarkStart w:id="138" w:name="_Toc148629314"/>
      <w:bookmarkStart w:id="139" w:name="_Toc148629593"/>
      <w:bookmarkStart w:id="140" w:name="_Toc148629872"/>
      <w:bookmarkStart w:id="141" w:name="_Toc148630151"/>
      <w:bookmarkStart w:id="142" w:name="_Toc148630431"/>
      <w:bookmarkStart w:id="143" w:name="_Toc148703757"/>
      <w:bookmarkStart w:id="144" w:name="_Toc148704131"/>
      <w:bookmarkStart w:id="145" w:name="_Toc530997394"/>
      <w:bookmarkStart w:id="146" w:name="_Toc278699"/>
      <w:bookmarkStart w:id="147" w:name="_Toc451837"/>
      <w:bookmarkStart w:id="148" w:name="_Toc152941929"/>
      <w:bookmarkEnd w:id="135"/>
      <w:bookmarkEnd w:id="136"/>
      <w:bookmarkEnd w:id="137"/>
      <w:bookmarkEnd w:id="138"/>
      <w:bookmarkEnd w:id="139"/>
      <w:bookmarkEnd w:id="140"/>
      <w:bookmarkEnd w:id="141"/>
      <w:bookmarkEnd w:id="142"/>
      <w:bookmarkEnd w:id="143"/>
      <w:bookmarkEnd w:id="144"/>
      <w:r w:rsidRPr="00266AD8">
        <w:t>Assay</w:t>
      </w:r>
      <w:r w:rsidR="00183A02">
        <w:t xml:space="preserve"> and Related Substances </w:t>
      </w:r>
      <w:r w:rsidRPr="00266AD8">
        <w:t>Sample Solution Preparation</w:t>
      </w:r>
      <w:bookmarkEnd w:id="145"/>
      <w:bookmarkEnd w:id="146"/>
      <w:bookmarkEnd w:id="147"/>
      <w:bookmarkEnd w:id="148"/>
    </w:p>
    <w:p w14:paraId="00359C97" w14:textId="59E974B0" w:rsidR="00A23F9F" w:rsidRPr="00A23F9F" w:rsidRDefault="00A23F9F" w:rsidP="00A23F9F">
      <w:pPr>
        <w:pStyle w:val="Normal2"/>
        <w:ind w:left="0"/>
        <w:jc w:val="center"/>
        <w:rPr>
          <w:b/>
          <w:bCs/>
        </w:rPr>
      </w:pPr>
      <w:r>
        <w:rPr>
          <w:b/>
          <w:bCs/>
        </w:rPr>
        <w:t>NOTE – Protect sample solutions from light.</w:t>
      </w:r>
    </w:p>
    <w:p w14:paraId="0E9BAE59" w14:textId="08A01440" w:rsidR="00427F84" w:rsidRPr="00427F84" w:rsidRDefault="00427F84" w:rsidP="00C41960">
      <w:pPr>
        <w:pStyle w:val="Normal2"/>
        <w:ind w:left="1440"/>
      </w:pPr>
      <w:r>
        <w:t xml:space="preserve">Accurately weigh </w:t>
      </w:r>
      <w:r w:rsidR="00183A02">
        <w:t>Ten</w:t>
      </w:r>
      <w:r>
        <w:t xml:space="preserve"> (</w:t>
      </w:r>
      <w:r w:rsidR="00183A02">
        <w:t>10</w:t>
      </w:r>
      <w:r>
        <w:t>) capsules, then carefully o</w:t>
      </w:r>
      <w:r w:rsidRPr="00427F84">
        <w:t>pen</w:t>
      </w:r>
      <w:r>
        <w:t xml:space="preserve"> </w:t>
      </w:r>
      <w:r w:rsidRPr="00427F84">
        <w:t xml:space="preserve">and transfer </w:t>
      </w:r>
      <w:r>
        <w:t xml:space="preserve">the </w:t>
      </w:r>
      <w:r w:rsidRPr="00427F84">
        <w:t xml:space="preserve">contents into the volumetric flask indicated in </w:t>
      </w:r>
      <w:r w:rsidRPr="00C41960">
        <w:rPr>
          <w:b/>
          <w:bCs/>
        </w:rPr>
        <w:t>Table 2-2</w:t>
      </w:r>
      <w:r w:rsidRPr="00427F84">
        <w:t>.</w:t>
      </w:r>
      <w:r w:rsidR="00D75640">
        <w:t xml:space="preserve"> </w:t>
      </w:r>
      <w:r w:rsidR="00D75640" w:rsidRPr="008D15E5">
        <w:t>Weigh the empty capsules and calculate the sample w</w:t>
      </w:r>
      <w:r w:rsidR="00D75640" w:rsidRPr="00C41960">
        <w:t>e</w:t>
      </w:r>
      <w:r w:rsidR="00D75640" w:rsidRPr="008D15E5">
        <w:t>ight</w:t>
      </w:r>
      <w:r w:rsidR="008D15E5">
        <w:t>.</w:t>
      </w:r>
    </w:p>
    <w:p w14:paraId="057C3446" w14:textId="00DA47A4" w:rsidR="00427F84" w:rsidRPr="00427F84" w:rsidRDefault="00427F84" w:rsidP="00427F84">
      <w:pPr>
        <w:spacing w:before="60" w:after="60"/>
        <w:ind w:left="446"/>
        <w:jc w:val="center"/>
        <w:rPr>
          <w:rFonts w:eastAsiaTheme="minorEastAsia" w:cs="Times New Roman"/>
          <w:b/>
          <w:bCs/>
          <w:szCs w:val="24"/>
        </w:rPr>
      </w:pPr>
      <w:r w:rsidRPr="00427F84">
        <w:rPr>
          <w:rFonts w:eastAsiaTheme="minorEastAsia" w:cs="Times New Roman"/>
          <w:b/>
          <w:bCs/>
          <w:szCs w:val="24"/>
        </w:rPr>
        <w:t xml:space="preserve">Table 2-2: </w:t>
      </w:r>
      <w:r w:rsidR="00BE5F4C">
        <w:rPr>
          <w:rFonts w:eastAsiaTheme="minorEastAsia" w:cs="Times New Roman"/>
          <w:b/>
          <w:bCs/>
          <w:szCs w:val="24"/>
        </w:rPr>
        <w:t>Stock</w:t>
      </w:r>
      <w:r w:rsidRPr="00427F84">
        <w:rPr>
          <w:rFonts w:eastAsiaTheme="minorEastAsia" w:cs="Times New Roman"/>
          <w:b/>
          <w:bCs/>
          <w:szCs w:val="24"/>
        </w:rPr>
        <w:t xml:space="preserve"> Sample Prep</w:t>
      </w:r>
      <w:r w:rsidR="00D75640">
        <w:rPr>
          <w:rFonts w:eastAsiaTheme="minorEastAsia" w:cs="Times New Roman"/>
          <w:b/>
          <w:bCs/>
          <w:szCs w:val="24"/>
        </w:rPr>
        <w:t>aration</w:t>
      </w:r>
    </w:p>
    <w:tbl>
      <w:tblPr>
        <w:tblStyle w:val="TableGrid1"/>
        <w:tblW w:w="0" w:type="auto"/>
        <w:jc w:val="center"/>
        <w:tblLook w:val="04A0" w:firstRow="1" w:lastRow="0" w:firstColumn="1" w:lastColumn="0" w:noHBand="0" w:noVBand="1"/>
      </w:tblPr>
      <w:tblGrid>
        <w:gridCol w:w="1647"/>
        <w:gridCol w:w="1540"/>
        <w:gridCol w:w="2388"/>
        <w:gridCol w:w="2610"/>
      </w:tblGrid>
      <w:tr w:rsidR="00427F84" w:rsidRPr="00427F84" w14:paraId="106CCC0D" w14:textId="77777777" w:rsidTr="00502127">
        <w:trPr>
          <w:jc w:val="center"/>
        </w:trPr>
        <w:tc>
          <w:tcPr>
            <w:tcW w:w="1647" w:type="dxa"/>
            <w:shd w:val="pct15" w:color="auto" w:fill="auto"/>
            <w:vAlign w:val="center"/>
          </w:tcPr>
          <w:p w14:paraId="08EE0DCA" w14:textId="7985A9D0" w:rsidR="00427F84" w:rsidRPr="00C41960" w:rsidRDefault="00427F84" w:rsidP="00C41960">
            <w:pPr>
              <w:spacing w:line="259" w:lineRule="auto"/>
              <w:jc w:val="center"/>
              <w:rPr>
                <w:rFonts w:cs="Times New Roman"/>
                <w:b/>
                <w:bCs/>
                <w:sz w:val="20"/>
                <w:szCs w:val="20"/>
              </w:rPr>
            </w:pPr>
            <w:r w:rsidRPr="00C41960">
              <w:rPr>
                <w:rFonts w:cs="Times New Roman"/>
                <w:b/>
                <w:bCs/>
                <w:sz w:val="20"/>
                <w:szCs w:val="20"/>
              </w:rPr>
              <w:t xml:space="preserve">Strength </w:t>
            </w:r>
            <w:r w:rsidR="00E736BF">
              <w:rPr>
                <w:rFonts w:cs="Times New Roman"/>
                <w:b/>
                <w:bCs/>
                <w:sz w:val="20"/>
                <w:szCs w:val="20"/>
              </w:rPr>
              <w:br/>
            </w:r>
            <w:r w:rsidRPr="00C41960">
              <w:rPr>
                <w:rFonts w:cs="Times New Roman"/>
                <w:b/>
                <w:bCs/>
                <w:sz w:val="20"/>
                <w:szCs w:val="20"/>
              </w:rPr>
              <w:t>(mg)</w:t>
            </w:r>
          </w:p>
        </w:tc>
        <w:tc>
          <w:tcPr>
            <w:tcW w:w="1540" w:type="dxa"/>
            <w:shd w:val="pct15" w:color="auto" w:fill="auto"/>
            <w:vAlign w:val="center"/>
          </w:tcPr>
          <w:p w14:paraId="2F93C63E" w14:textId="77777777"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Number of capsules</w:t>
            </w:r>
          </w:p>
        </w:tc>
        <w:tc>
          <w:tcPr>
            <w:tcW w:w="2388" w:type="dxa"/>
            <w:shd w:val="pct15" w:color="auto" w:fill="auto"/>
            <w:vAlign w:val="center"/>
          </w:tcPr>
          <w:p w14:paraId="5328F36B" w14:textId="6DDA431A"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 xml:space="preserve">Volumetric flask </w:t>
            </w:r>
            <w:r w:rsidR="00E736BF">
              <w:rPr>
                <w:rFonts w:cs="Times New Roman"/>
                <w:b/>
                <w:bCs/>
                <w:sz w:val="20"/>
                <w:szCs w:val="20"/>
              </w:rPr>
              <w:br/>
            </w:r>
            <w:r w:rsidRPr="00C41960">
              <w:rPr>
                <w:rFonts w:cs="Times New Roman"/>
                <w:b/>
                <w:bCs/>
                <w:sz w:val="20"/>
                <w:szCs w:val="20"/>
              </w:rPr>
              <w:t>(mL)</w:t>
            </w:r>
          </w:p>
        </w:tc>
        <w:tc>
          <w:tcPr>
            <w:tcW w:w="2610" w:type="dxa"/>
            <w:shd w:val="pct15" w:color="auto" w:fill="auto"/>
            <w:vAlign w:val="center"/>
          </w:tcPr>
          <w:p w14:paraId="650F20DE" w14:textId="52CCFA68"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 xml:space="preserve">Concentration </w:t>
            </w:r>
            <w:r w:rsidR="00E736BF">
              <w:rPr>
                <w:rFonts w:cs="Times New Roman"/>
                <w:b/>
                <w:bCs/>
                <w:sz w:val="20"/>
                <w:szCs w:val="20"/>
              </w:rPr>
              <w:br/>
            </w:r>
            <w:r w:rsidRPr="00C41960">
              <w:rPr>
                <w:rFonts w:cs="Times New Roman"/>
                <w:b/>
                <w:bCs/>
                <w:sz w:val="20"/>
                <w:szCs w:val="20"/>
              </w:rPr>
              <w:t>(mg/mL)</w:t>
            </w:r>
          </w:p>
        </w:tc>
      </w:tr>
      <w:tr w:rsidR="00427F84" w:rsidRPr="00427F84" w14:paraId="542F68CB" w14:textId="77777777" w:rsidTr="00502127">
        <w:trPr>
          <w:jc w:val="center"/>
        </w:trPr>
        <w:tc>
          <w:tcPr>
            <w:tcW w:w="1647" w:type="dxa"/>
            <w:vAlign w:val="center"/>
          </w:tcPr>
          <w:p w14:paraId="38DCDBAD"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1 mg</w:t>
            </w:r>
          </w:p>
        </w:tc>
        <w:tc>
          <w:tcPr>
            <w:tcW w:w="1540" w:type="dxa"/>
            <w:vAlign w:val="center"/>
          </w:tcPr>
          <w:p w14:paraId="0BE4443B" w14:textId="790F1C62"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4F1A50BE" w14:textId="4F6DC3B3"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20</w:t>
            </w:r>
          </w:p>
        </w:tc>
        <w:tc>
          <w:tcPr>
            <w:tcW w:w="2610" w:type="dxa"/>
            <w:vAlign w:val="center"/>
          </w:tcPr>
          <w:p w14:paraId="3F98638A" w14:textId="504F1088"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r w:rsidR="00427F84" w:rsidRPr="00427F84" w14:paraId="7E940137" w14:textId="77777777" w:rsidTr="00502127">
        <w:trPr>
          <w:jc w:val="center"/>
        </w:trPr>
        <w:tc>
          <w:tcPr>
            <w:tcW w:w="1647" w:type="dxa"/>
            <w:vAlign w:val="center"/>
          </w:tcPr>
          <w:p w14:paraId="39D40E69"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5 mg</w:t>
            </w:r>
          </w:p>
        </w:tc>
        <w:tc>
          <w:tcPr>
            <w:tcW w:w="1540" w:type="dxa"/>
            <w:vAlign w:val="center"/>
          </w:tcPr>
          <w:p w14:paraId="1739A3BF" w14:textId="74FE4A33"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194B8272" w14:textId="4373C60D"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100</w:t>
            </w:r>
          </w:p>
        </w:tc>
        <w:tc>
          <w:tcPr>
            <w:tcW w:w="2610" w:type="dxa"/>
            <w:vAlign w:val="center"/>
          </w:tcPr>
          <w:p w14:paraId="00D821C4" w14:textId="393DF3CC"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r w:rsidR="00427F84" w:rsidRPr="00427F84" w14:paraId="08581F52" w14:textId="77777777" w:rsidTr="00502127">
        <w:trPr>
          <w:jc w:val="center"/>
        </w:trPr>
        <w:tc>
          <w:tcPr>
            <w:tcW w:w="1647" w:type="dxa"/>
            <w:vAlign w:val="center"/>
          </w:tcPr>
          <w:p w14:paraId="0EFF90D9"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10 mg</w:t>
            </w:r>
          </w:p>
        </w:tc>
        <w:tc>
          <w:tcPr>
            <w:tcW w:w="1540" w:type="dxa"/>
            <w:vAlign w:val="center"/>
          </w:tcPr>
          <w:p w14:paraId="7D648934" w14:textId="3F14DABD"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14F08ED2" w14:textId="084CAA8A"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200</w:t>
            </w:r>
          </w:p>
        </w:tc>
        <w:tc>
          <w:tcPr>
            <w:tcW w:w="2610" w:type="dxa"/>
            <w:vAlign w:val="center"/>
          </w:tcPr>
          <w:p w14:paraId="6BA3DCBD" w14:textId="5D8867E0"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bl>
    <w:p w14:paraId="4061CF1A" w14:textId="3C2EC0C9" w:rsidR="005575E2" w:rsidRDefault="00427F84" w:rsidP="00D33152">
      <w:pPr>
        <w:pStyle w:val="Normal2"/>
        <w:spacing w:before="360"/>
        <w:ind w:left="1440"/>
      </w:pPr>
      <w:r w:rsidRPr="00427F84">
        <w:t xml:space="preserve">Add </w:t>
      </w:r>
      <w:r w:rsidRPr="00427F84">
        <w:rPr>
          <w:i/>
          <w:iCs/>
        </w:rPr>
        <w:t>water</w:t>
      </w:r>
      <w:r w:rsidRPr="00427F84">
        <w:t xml:space="preserve"> to 10% of flask volume and briefly sonicate to disperse coating (about 2 minutes). Fill with </w:t>
      </w:r>
      <w:r w:rsidRPr="00427F84">
        <w:rPr>
          <w:i/>
          <w:iCs/>
        </w:rPr>
        <w:t>methanol</w:t>
      </w:r>
      <w:r w:rsidRPr="00427F84">
        <w:t xml:space="preserve"> to about 2/3 of flask volume and sonicate 30 minutes and </w:t>
      </w:r>
      <w:r w:rsidRPr="00427F84">
        <w:lastRenderedPageBreak/>
        <w:t xml:space="preserve">shake </w:t>
      </w:r>
      <w:r w:rsidR="00280463">
        <w:t>30</w:t>
      </w:r>
      <w:r w:rsidRPr="00427F84">
        <w:t xml:space="preserve"> minutes. </w:t>
      </w:r>
      <w:r w:rsidR="00FF1257">
        <w:t>Equilibrate to room temperature then f</w:t>
      </w:r>
      <w:r w:rsidRPr="00427F84">
        <w:t xml:space="preserve">ill flask to volume with </w:t>
      </w:r>
      <w:r w:rsidRPr="00C41960">
        <w:rPr>
          <w:i/>
          <w:iCs/>
        </w:rPr>
        <w:t>methanol</w:t>
      </w:r>
      <w:r w:rsidRPr="00427F84">
        <w:t xml:space="preserve"> and mix well. </w:t>
      </w:r>
    </w:p>
    <w:p w14:paraId="73ECC150" w14:textId="7B6BC301" w:rsidR="005575E2" w:rsidRPr="00C41960" w:rsidRDefault="005575E2" w:rsidP="00C41960">
      <w:pPr>
        <w:pStyle w:val="Normal2"/>
        <w:ind w:firstLine="720"/>
        <w:rPr>
          <w:u w:val="single"/>
        </w:rPr>
      </w:pPr>
      <w:r>
        <w:rPr>
          <w:u w:val="single"/>
        </w:rPr>
        <w:t>Related Substances Sample Preparation:</w:t>
      </w:r>
    </w:p>
    <w:p w14:paraId="59B593D4" w14:textId="69F32072" w:rsidR="005E596D" w:rsidRDefault="00427F84" w:rsidP="00C41960">
      <w:pPr>
        <w:pStyle w:val="Normal2"/>
        <w:ind w:left="1440"/>
      </w:pPr>
      <w:r w:rsidRPr="00427F84">
        <w:t xml:space="preserve">Centrifuge </w:t>
      </w:r>
      <w:r w:rsidR="00EA280A">
        <w:t xml:space="preserve">a </w:t>
      </w:r>
      <w:r w:rsidRPr="00427F84">
        <w:t xml:space="preserve">portion of </w:t>
      </w:r>
      <w:r w:rsidR="00EA280A">
        <w:t xml:space="preserve">the </w:t>
      </w:r>
      <w:r w:rsidR="005575E2">
        <w:t xml:space="preserve">stock </w:t>
      </w:r>
      <w:r w:rsidRPr="00427F84">
        <w:t xml:space="preserve">sample at 12000 rpm for 10 minutes and transfer the supernatant to an HPLC vial for analysis. </w:t>
      </w:r>
    </w:p>
    <w:p w14:paraId="25B265F6" w14:textId="7CCEA484" w:rsidR="005575E2" w:rsidRDefault="005575E2" w:rsidP="00C41960">
      <w:pPr>
        <w:pStyle w:val="Normal2"/>
        <w:ind w:firstLine="720"/>
        <w:rPr>
          <w:u w:val="single"/>
        </w:rPr>
      </w:pPr>
      <w:r>
        <w:rPr>
          <w:u w:val="single"/>
        </w:rPr>
        <w:t>Assay Sample Preparation:</w:t>
      </w:r>
    </w:p>
    <w:p w14:paraId="74F7F8CF" w14:textId="2FAC8E5D" w:rsidR="005575E2" w:rsidRDefault="005575E2" w:rsidP="00C41960">
      <w:pPr>
        <w:pStyle w:val="Normal2"/>
        <w:ind w:left="1440"/>
      </w:pPr>
      <w:r>
        <w:t>Pipette 5</w:t>
      </w:r>
      <w:r w:rsidR="00E63089">
        <w:t>.0</w:t>
      </w:r>
      <w:r>
        <w:t xml:space="preserve"> mL of stock sample into a 25</w:t>
      </w:r>
      <w:r w:rsidR="00E63089">
        <w:t>-</w:t>
      </w:r>
      <w:r>
        <w:t xml:space="preserve">mL volumetric flask. Fill flask to volume with </w:t>
      </w:r>
      <w:r w:rsidRPr="001301BB">
        <w:rPr>
          <w:i/>
          <w:iCs/>
        </w:rPr>
        <w:t>diluent</w:t>
      </w:r>
      <w:r>
        <w:t xml:space="preserve"> and mix well. </w:t>
      </w:r>
    </w:p>
    <w:p w14:paraId="5E1F735D" w14:textId="77777777" w:rsidR="005575E2" w:rsidRDefault="005575E2" w:rsidP="00C41960">
      <w:pPr>
        <w:pStyle w:val="Normal2"/>
        <w:ind w:left="1440"/>
      </w:pPr>
      <w:r w:rsidRPr="00427F84">
        <w:t xml:space="preserve">Centrifuge portion of </w:t>
      </w:r>
      <w:r>
        <w:t xml:space="preserve">stock </w:t>
      </w:r>
      <w:r w:rsidRPr="00427F84">
        <w:t xml:space="preserve">sample at 12000 rpm for 10 minutes and transfer the supernatant to an HPLC vial for analysis. </w:t>
      </w:r>
    </w:p>
    <w:p w14:paraId="113E5615" w14:textId="2672804C" w:rsidR="005575E2" w:rsidRDefault="005575E2" w:rsidP="00C41960">
      <w:pPr>
        <w:pStyle w:val="Normal2"/>
        <w:ind w:left="1440"/>
      </w:pPr>
      <w:r w:rsidRPr="00427F84">
        <w:t xml:space="preserve">Alternatively, filter a portion of sample through a </w:t>
      </w:r>
      <w:r>
        <w:t xml:space="preserve">Pall Acrodisc, </w:t>
      </w:r>
      <w:r w:rsidRPr="00427F84">
        <w:t>0.2</w:t>
      </w:r>
      <w:r>
        <w:t>-</w:t>
      </w:r>
      <w:r w:rsidRPr="00427F84">
        <w:t>µm PTFE 25</w:t>
      </w:r>
      <w:r>
        <w:t xml:space="preserve"> </w:t>
      </w:r>
      <w:r w:rsidRPr="00427F84">
        <w:t xml:space="preserve">mm syringe filter, after discarding </w:t>
      </w:r>
      <w:r w:rsidR="00EA280A">
        <w:t xml:space="preserve">the </w:t>
      </w:r>
      <w:r w:rsidRPr="00427F84">
        <w:t>first 2 mL.</w:t>
      </w:r>
    </w:p>
    <w:p w14:paraId="6E4A27E8" w14:textId="65972C8D" w:rsidR="00183A02" w:rsidRPr="00427F84" w:rsidRDefault="00183A02" w:rsidP="00C41960">
      <w:pPr>
        <w:pStyle w:val="Heading2"/>
      </w:pPr>
      <w:bookmarkStart w:id="149" w:name="_Toc152941930"/>
      <w:r>
        <w:t>Procedure</w:t>
      </w:r>
      <w:bookmarkEnd w:id="149"/>
    </w:p>
    <w:p w14:paraId="5A827AA1" w14:textId="5781D970" w:rsidR="00F363D3" w:rsidRDefault="00F363D3" w:rsidP="0043486F">
      <w:pPr>
        <w:pStyle w:val="Normal2"/>
        <w:ind w:left="1440"/>
      </w:pPr>
      <w:r>
        <w:t>Separately inject equal volumes (</w:t>
      </w:r>
      <w:r w:rsidR="00183A02">
        <w:t>2</w:t>
      </w:r>
      <w:r>
        <w:t xml:space="preserve"> </w:t>
      </w:r>
      <w:r>
        <w:rPr>
          <w:rFonts w:cs="Times New Roman"/>
        </w:rPr>
        <w:t>µ</w:t>
      </w:r>
      <w:r>
        <w:t xml:space="preserve">L) of the diluent, </w:t>
      </w:r>
      <w:r w:rsidR="00AC39D7">
        <w:t>sensitivity standard solution,</w:t>
      </w:r>
      <w:r w:rsidR="00183A02">
        <w:t xml:space="preserve"> </w:t>
      </w:r>
      <w:r w:rsidR="00BE5F4C">
        <w:t xml:space="preserve">working </w:t>
      </w:r>
      <w:r>
        <w:t>standard</w:t>
      </w:r>
      <w:r w:rsidR="00AC39D7">
        <w:t xml:space="preserve"> </w:t>
      </w:r>
      <w:r w:rsidR="00D017A2">
        <w:t xml:space="preserve">and </w:t>
      </w:r>
      <w:r w:rsidR="00AC39D7">
        <w:t xml:space="preserve">check standard, </w:t>
      </w:r>
      <w:r>
        <w:t>placebo, sample solutions</w:t>
      </w:r>
      <w:r w:rsidR="00BE5F4C">
        <w:t>, and bracketing standards</w:t>
      </w:r>
      <w:r w:rsidR="00D74784">
        <w:t>.</w:t>
      </w:r>
      <w:r>
        <w:t xml:space="preserve"> Record the chromatograms and measure the peak area responses of the </w:t>
      </w:r>
      <w:r w:rsidR="00600449">
        <w:t>TYRA</w:t>
      </w:r>
      <w:r w:rsidR="00183A02">
        <w:t>-300</w:t>
      </w:r>
      <w:r>
        <w:t xml:space="preserve"> peak and related impurities.</w:t>
      </w:r>
    </w:p>
    <w:p w14:paraId="4050B15A" w14:textId="68EF4490" w:rsidR="002C5270" w:rsidRPr="00F20465" w:rsidRDefault="002C5270" w:rsidP="00F20465">
      <w:pPr>
        <w:pStyle w:val="Normal2"/>
        <w:ind w:firstLine="720"/>
      </w:pPr>
      <w:r w:rsidRPr="009F7E76">
        <w:rPr>
          <w:b/>
          <w:bCs/>
        </w:rPr>
        <w:t>Note</w:t>
      </w:r>
      <w:r>
        <w:t xml:space="preserve">: </w:t>
      </w:r>
      <w:r w:rsidRPr="001F0C10">
        <w:t xml:space="preserve">Equilibrate the column at the initial conditions until </w:t>
      </w:r>
      <w:r w:rsidR="00EA280A">
        <w:t xml:space="preserve">a </w:t>
      </w:r>
      <w:r w:rsidRPr="001F0C10">
        <w:t>stable baseline is achieved.</w:t>
      </w:r>
    </w:p>
    <w:p w14:paraId="65BE5B03" w14:textId="1CC157C4" w:rsidR="00183A02" w:rsidRPr="00183A02" w:rsidRDefault="00183A02" w:rsidP="00183A02">
      <w:pPr>
        <w:jc w:val="center"/>
        <w:rPr>
          <w:rFonts w:eastAsiaTheme="minorEastAsia"/>
        </w:rPr>
      </w:pPr>
      <w:r w:rsidRPr="00183A02">
        <w:rPr>
          <w:rFonts w:eastAsiaTheme="minorEastAsia"/>
          <w:b/>
          <w:u w:val="single"/>
        </w:rPr>
        <w:t>Example of Injection Sequence</w:t>
      </w:r>
    </w:p>
    <w:tbl>
      <w:tblPr>
        <w:tblStyle w:val="TableGrid1"/>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952"/>
        <w:gridCol w:w="2520"/>
      </w:tblGrid>
      <w:tr w:rsidR="00183A02" w:rsidRPr="00183A02" w14:paraId="4C37F0A9" w14:textId="77777777" w:rsidTr="0043486F">
        <w:trPr>
          <w:jc w:val="center"/>
        </w:trPr>
        <w:tc>
          <w:tcPr>
            <w:tcW w:w="3952" w:type="dxa"/>
            <w:tcBorders>
              <w:top w:val="single" w:sz="6" w:space="0" w:color="auto"/>
              <w:left w:val="single" w:sz="6" w:space="0" w:color="auto"/>
              <w:bottom w:val="single" w:sz="6" w:space="0" w:color="auto"/>
            </w:tcBorders>
            <w:shd w:val="clear" w:color="auto" w:fill="D0CECE" w:themeFill="background2" w:themeFillShade="E6"/>
          </w:tcPr>
          <w:p w14:paraId="52B674A8" w14:textId="77777777" w:rsidR="00183A02" w:rsidRPr="00183A02" w:rsidRDefault="00183A02" w:rsidP="00183A02">
            <w:pPr>
              <w:spacing w:before="40" w:after="40"/>
              <w:rPr>
                <w:szCs w:val="24"/>
              </w:rPr>
            </w:pPr>
            <w:r w:rsidRPr="00183A02">
              <w:rPr>
                <w:szCs w:val="24"/>
              </w:rPr>
              <w:t>Solutions</w:t>
            </w:r>
          </w:p>
        </w:tc>
        <w:tc>
          <w:tcPr>
            <w:tcW w:w="2520" w:type="dxa"/>
            <w:tcBorders>
              <w:top w:val="single" w:sz="6" w:space="0" w:color="auto"/>
              <w:bottom w:val="single" w:sz="6" w:space="0" w:color="auto"/>
              <w:right w:val="single" w:sz="6" w:space="0" w:color="auto"/>
            </w:tcBorders>
            <w:shd w:val="clear" w:color="auto" w:fill="D0CECE" w:themeFill="background2" w:themeFillShade="E6"/>
          </w:tcPr>
          <w:p w14:paraId="3CA62075" w14:textId="77777777" w:rsidR="00183A02" w:rsidRPr="00183A02" w:rsidRDefault="00183A02" w:rsidP="00183A02">
            <w:pPr>
              <w:spacing w:before="40" w:after="40"/>
              <w:jc w:val="center"/>
              <w:rPr>
                <w:szCs w:val="24"/>
              </w:rPr>
            </w:pPr>
            <w:r w:rsidRPr="00183A02">
              <w:rPr>
                <w:szCs w:val="24"/>
              </w:rPr>
              <w:t>Number of Injections</w:t>
            </w:r>
          </w:p>
        </w:tc>
      </w:tr>
      <w:tr w:rsidR="00183A02" w:rsidRPr="00183A02" w14:paraId="19481778" w14:textId="77777777" w:rsidTr="0043486F">
        <w:trPr>
          <w:jc w:val="center"/>
        </w:trPr>
        <w:tc>
          <w:tcPr>
            <w:tcW w:w="3952" w:type="dxa"/>
            <w:tcBorders>
              <w:top w:val="single" w:sz="6" w:space="0" w:color="auto"/>
            </w:tcBorders>
          </w:tcPr>
          <w:p w14:paraId="19185A2A" w14:textId="77777777" w:rsidR="00183A02" w:rsidRPr="00183A02" w:rsidRDefault="00183A02" w:rsidP="00183A02">
            <w:pPr>
              <w:spacing w:before="40" w:after="40"/>
              <w:rPr>
                <w:sz w:val="20"/>
                <w:szCs w:val="24"/>
              </w:rPr>
            </w:pPr>
            <w:r w:rsidRPr="00183A02">
              <w:rPr>
                <w:sz w:val="20"/>
                <w:szCs w:val="24"/>
              </w:rPr>
              <w:t>Diluent</w:t>
            </w:r>
          </w:p>
        </w:tc>
        <w:tc>
          <w:tcPr>
            <w:tcW w:w="2520" w:type="dxa"/>
            <w:tcBorders>
              <w:top w:val="single" w:sz="6" w:space="0" w:color="auto"/>
            </w:tcBorders>
          </w:tcPr>
          <w:p w14:paraId="5647BDC5" w14:textId="77777777" w:rsidR="00183A02" w:rsidRPr="00183A02" w:rsidRDefault="00183A02" w:rsidP="00183A02">
            <w:pPr>
              <w:spacing w:before="40" w:after="40"/>
              <w:jc w:val="center"/>
              <w:rPr>
                <w:sz w:val="20"/>
                <w:szCs w:val="24"/>
              </w:rPr>
            </w:pPr>
            <w:r w:rsidRPr="00183A02">
              <w:rPr>
                <w:rFonts w:cs="Times New Roman"/>
                <w:sz w:val="20"/>
                <w:szCs w:val="24"/>
              </w:rPr>
              <w:t>≥</w:t>
            </w:r>
            <w:r w:rsidRPr="00183A02">
              <w:rPr>
                <w:sz w:val="20"/>
                <w:szCs w:val="24"/>
              </w:rPr>
              <w:t>1</w:t>
            </w:r>
          </w:p>
        </w:tc>
      </w:tr>
      <w:tr w:rsidR="00183A02" w:rsidRPr="00183A02" w14:paraId="12A199AC" w14:textId="77777777" w:rsidTr="0043486F">
        <w:trPr>
          <w:jc w:val="center"/>
        </w:trPr>
        <w:tc>
          <w:tcPr>
            <w:tcW w:w="3952" w:type="dxa"/>
            <w:tcBorders>
              <w:top w:val="single" w:sz="6" w:space="0" w:color="auto"/>
            </w:tcBorders>
          </w:tcPr>
          <w:p w14:paraId="74D3DC83" w14:textId="094AF620" w:rsidR="00183A02" w:rsidRPr="00183A02" w:rsidRDefault="00183A02" w:rsidP="00183A02">
            <w:pPr>
              <w:spacing w:before="40" w:after="40"/>
              <w:rPr>
                <w:sz w:val="20"/>
                <w:szCs w:val="24"/>
              </w:rPr>
            </w:pPr>
            <w:r>
              <w:rPr>
                <w:sz w:val="20"/>
                <w:szCs w:val="24"/>
              </w:rPr>
              <w:t>Placebo</w:t>
            </w:r>
            <w:r w:rsidRPr="00183A02">
              <w:rPr>
                <w:sz w:val="20"/>
                <w:szCs w:val="24"/>
              </w:rPr>
              <w:t xml:space="preserve"> Solution</w:t>
            </w:r>
            <w:r w:rsidR="0043486F">
              <w:rPr>
                <w:sz w:val="20"/>
                <w:szCs w:val="24"/>
              </w:rPr>
              <w:t>*</w:t>
            </w:r>
          </w:p>
        </w:tc>
        <w:tc>
          <w:tcPr>
            <w:tcW w:w="2520" w:type="dxa"/>
            <w:tcBorders>
              <w:top w:val="single" w:sz="6" w:space="0" w:color="auto"/>
            </w:tcBorders>
          </w:tcPr>
          <w:p w14:paraId="7EBF7968"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361ACF5A" w14:textId="77777777" w:rsidTr="0043486F">
        <w:trPr>
          <w:jc w:val="center"/>
        </w:trPr>
        <w:tc>
          <w:tcPr>
            <w:tcW w:w="3952" w:type="dxa"/>
            <w:tcBorders>
              <w:top w:val="single" w:sz="6" w:space="0" w:color="auto"/>
            </w:tcBorders>
          </w:tcPr>
          <w:p w14:paraId="3D1B43EB" w14:textId="14983048" w:rsidR="00183A02" w:rsidRDefault="00183A02" w:rsidP="00183A02">
            <w:pPr>
              <w:spacing w:before="40" w:after="40"/>
              <w:rPr>
                <w:sz w:val="20"/>
                <w:szCs w:val="24"/>
              </w:rPr>
            </w:pPr>
            <w:r>
              <w:rPr>
                <w:sz w:val="20"/>
                <w:szCs w:val="24"/>
              </w:rPr>
              <w:t>Sensitivity Solution</w:t>
            </w:r>
            <w:r w:rsidR="0043486F">
              <w:rPr>
                <w:sz w:val="20"/>
                <w:szCs w:val="24"/>
              </w:rPr>
              <w:t>*</w:t>
            </w:r>
          </w:p>
        </w:tc>
        <w:tc>
          <w:tcPr>
            <w:tcW w:w="2520" w:type="dxa"/>
            <w:tcBorders>
              <w:top w:val="single" w:sz="6" w:space="0" w:color="auto"/>
            </w:tcBorders>
          </w:tcPr>
          <w:p w14:paraId="5A096955" w14:textId="380E4DDF" w:rsidR="00183A02" w:rsidRPr="00183A02" w:rsidRDefault="001F0C10" w:rsidP="00183A02">
            <w:pPr>
              <w:spacing w:before="40" w:after="40"/>
              <w:jc w:val="center"/>
              <w:rPr>
                <w:rFonts w:cs="Times New Roman"/>
                <w:sz w:val="20"/>
                <w:szCs w:val="24"/>
              </w:rPr>
            </w:pPr>
            <w:r>
              <w:rPr>
                <w:rFonts w:cs="Times New Roman"/>
                <w:sz w:val="20"/>
                <w:szCs w:val="24"/>
              </w:rPr>
              <w:t>1</w:t>
            </w:r>
          </w:p>
        </w:tc>
      </w:tr>
      <w:tr w:rsidR="00183A02" w:rsidRPr="00183A02" w14:paraId="3A51A428" w14:textId="77777777" w:rsidTr="0043486F">
        <w:trPr>
          <w:jc w:val="center"/>
        </w:trPr>
        <w:tc>
          <w:tcPr>
            <w:tcW w:w="3952" w:type="dxa"/>
          </w:tcPr>
          <w:p w14:paraId="5C911DF2" w14:textId="66BA888A" w:rsidR="00183A02" w:rsidRPr="00183A02" w:rsidRDefault="00183A02" w:rsidP="00183A02">
            <w:pPr>
              <w:spacing w:before="40" w:after="40"/>
              <w:rPr>
                <w:sz w:val="20"/>
                <w:szCs w:val="24"/>
              </w:rPr>
            </w:pPr>
            <w:r w:rsidRPr="00183A02">
              <w:rPr>
                <w:sz w:val="20"/>
                <w:szCs w:val="24"/>
              </w:rPr>
              <w:t>Standard Solution</w:t>
            </w:r>
          </w:p>
        </w:tc>
        <w:tc>
          <w:tcPr>
            <w:tcW w:w="2520" w:type="dxa"/>
          </w:tcPr>
          <w:p w14:paraId="4636AB2C"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5</w:t>
            </w:r>
          </w:p>
        </w:tc>
      </w:tr>
      <w:tr w:rsidR="00183A02" w:rsidRPr="00183A02" w14:paraId="47BBBC09" w14:textId="77777777" w:rsidTr="0043486F">
        <w:trPr>
          <w:jc w:val="center"/>
        </w:trPr>
        <w:tc>
          <w:tcPr>
            <w:tcW w:w="3952" w:type="dxa"/>
          </w:tcPr>
          <w:p w14:paraId="69135EF5" w14:textId="5D324104" w:rsidR="00183A02" w:rsidRPr="00183A02" w:rsidRDefault="00183A02" w:rsidP="00183A02">
            <w:pPr>
              <w:spacing w:before="40" w:after="40"/>
              <w:rPr>
                <w:sz w:val="20"/>
                <w:szCs w:val="24"/>
              </w:rPr>
            </w:pPr>
            <w:r w:rsidRPr="00183A02">
              <w:rPr>
                <w:sz w:val="20"/>
                <w:szCs w:val="24"/>
              </w:rPr>
              <w:t>Check Standard Solution</w:t>
            </w:r>
            <w:r w:rsidR="0043486F" w:rsidRPr="0043486F">
              <w:rPr>
                <w:sz w:val="20"/>
                <w:szCs w:val="24"/>
                <w:vertAlign w:val="superscript"/>
              </w:rPr>
              <w:t>†</w:t>
            </w:r>
          </w:p>
        </w:tc>
        <w:tc>
          <w:tcPr>
            <w:tcW w:w="2520" w:type="dxa"/>
          </w:tcPr>
          <w:p w14:paraId="272EC156"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0FFE44B4" w14:textId="77777777" w:rsidTr="0043486F">
        <w:trPr>
          <w:jc w:val="center"/>
        </w:trPr>
        <w:tc>
          <w:tcPr>
            <w:tcW w:w="3952" w:type="dxa"/>
            <w:shd w:val="clear" w:color="auto" w:fill="FFFFFF" w:themeFill="background1"/>
          </w:tcPr>
          <w:p w14:paraId="08297D2A" w14:textId="159B418F" w:rsidR="00183A02" w:rsidRPr="00183A02" w:rsidRDefault="0043486F" w:rsidP="00183A02">
            <w:pPr>
              <w:spacing w:before="40" w:after="40"/>
              <w:rPr>
                <w:sz w:val="20"/>
                <w:szCs w:val="24"/>
                <w:highlight w:val="yellow"/>
              </w:rPr>
            </w:pPr>
            <w:r>
              <w:rPr>
                <w:sz w:val="20"/>
                <w:szCs w:val="24"/>
              </w:rPr>
              <w:t>Bracketing Standard</w:t>
            </w:r>
          </w:p>
        </w:tc>
        <w:tc>
          <w:tcPr>
            <w:tcW w:w="2520" w:type="dxa"/>
          </w:tcPr>
          <w:p w14:paraId="3AB36A35"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0BC4665D" w14:textId="77777777" w:rsidTr="0043486F">
        <w:trPr>
          <w:jc w:val="center"/>
        </w:trPr>
        <w:tc>
          <w:tcPr>
            <w:tcW w:w="3952" w:type="dxa"/>
            <w:shd w:val="clear" w:color="auto" w:fill="FFFFFF" w:themeFill="background1"/>
          </w:tcPr>
          <w:p w14:paraId="289E71E0" w14:textId="77777777" w:rsidR="00183A02" w:rsidRPr="00183A02" w:rsidRDefault="00183A02" w:rsidP="00183A02">
            <w:pPr>
              <w:spacing w:before="40" w:after="40"/>
              <w:rPr>
                <w:sz w:val="20"/>
                <w:szCs w:val="24"/>
              </w:rPr>
            </w:pPr>
            <w:r w:rsidRPr="00183A02">
              <w:rPr>
                <w:sz w:val="20"/>
                <w:szCs w:val="24"/>
              </w:rPr>
              <w:t>Sample Solution</w:t>
            </w:r>
          </w:p>
        </w:tc>
        <w:tc>
          <w:tcPr>
            <w:tcW w:w="2520" w:type="dxa"/>
          </w:tcPr>
          <w:p w14:paraId="618378F6"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w:t>
            </w:r>
            <w:r w:rsidRPr="00183A02">
              <w:rPr>
                <w:sz w:val="20"/>
                <w:szCs w:val="24"/>
              </w:rPr>
              <w:t>6</w:t>
            </w:r>
          </w:p>
        </w:tc>
      </w:tr>
      <w:tr w:rsidR="00183A02" w:rsidRPr="00183A02" w14:paraId="2EAFFE4B" w14:textId="77777777" w:rsidTr="0043486F">
        <w:trPr>
          <w:jc w:val="center"/>
        </w:trPr>
        <w:tc>
          <w:tcPr>
            <w:tcW w:w="3952" w:type="dxa"/>
            <w:shd w:val="clear" w:color="auto" w:fill="FFFFFF" w:themeFill="background1"/>
          </w:tcPr>
          <w:p w14:paraId="0897ADF8" w14:textId="38F65170" w:rsidR="00183A02" w:rsidRPr="00183A02" w:rsidRDefault="0043486F" w:rsidP="00183A02">
            <w:pPr>
              <w:spacing w:before="40" w:after="40"/>
              <w:rPr>
                <w:sz w:val="20"/>
                <w:szCs w:val="24"/>
              </w:rPr>
            </w:pPr>
            <w:r>
              <w:rPr>
                <w:sz w:val="20"/>
                <w:szCs w:val="24"/>
              </w:rPr>
              <w:t>Bracketing Standard</w:t>
            </w:r>
          </w:p>
        </w:tc>
        <w:tc>
          <w:tcPr>
            <w:tcW w:w="2520" w:type="dxa"/>
          </w:tcPr>
          <w:p w14:paraId="3DF9AEB4"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bl>
    <w:p w14:paraId="42A3C3DF" w14:textId="74E41056" w:rsidR="0043486F" w:rsidRPr="0043486F" w:rsidRDefault="0043486F" w:rsidP="0043486F">
      <w:pPr>
        <w:pStyle w:val="Normal3"/>
        <w:jc w:val="left"/>
        <w:rPr>
          <w:sz w:val="20"/>
          <w:szCs w:val="18"/>
        </w:rPr>
      </w:pPr>
      <w:bookmarkStart w:id="150" w:name="_Toc530997399"/>
      <w:bookmarkStart w:id="151" w:name="_Toc278703"/>
      <w:bookmarkStart w:id="152" w:name="_Toc451839"/>
      <w:r w:rsidRPr="0043486F">
        <w:rPr>
          <w:sz w:val="20"/>
          <w:szCs w:val="18"/>
        </w:rPr>
        <w:t>* Required for Related Substance only</w:t>
      </w:r>
      <w:r w:rsidRPr="0043486F">
        <w:rPr>
          <w:sz w:val="20"/>
          <w:szCs w:val="18"/>
        </w:rPr>
        <w:br/>
      </w:r>
      <w:r w:rsidRPr="0043486F">
        <w:rPr>
          <w:sz w:val="20"/>
          <w:szCs w:val="18"/>
          <w:vertAlign w:val="superscript"/>
        </w:rPr>
        <w:t>†</w:t>
      </w:r>
      <w:r w:rsidRPr="0043486F">
        <w:rPr>
          <w:sz w:val="20"/>
          <w:szCs w:val="18"/>
        </w:rPr>
        <w:t xml:space="preserve"> Required for Assay only</w:t>
      </w:r>
    </w:p>
    <w:p w14:paraId="5AA75E9C" w14:textId="3DCED3E5" w:rsidR="00AA002E" w:rsidRPr="00765058" w:rsidRDefault="00AA002E" w:rsidP="00AA002E">
      <w:pPr>
        <w:pStyle w:val="Heading2"/>
      </w:pPr>
      <w:bookmarkStart w:id="153" w:name="_Toc152941931"/>
      <w:r w:rsidRPr="00765058">
        <w:lastRenderedPageBreak/>
        <w:t>System Suitability Requirements</w:t>
      </w:r>
      <w:bookmarkEnd w:id="150"/>
      <w:bookmarkEnd w:id="151"/>
      <w:bookmarkEnd w:id="152"/>
      <w:bookmarkEnd w:id="153"/>
    </w:p>
    <w:p w14:paraId="67FD10B9" w14:textId="6E40A8AA" w:rsidR="001F0C10" w:rsidRPr="00AA002E" w:rsidRDefault="001F0C10" w:rsidP="0043486F">
      <w:pPr>
        <w:pStyle w:val="Bullet2"/>
        <w:ind w:left="1890" w:hanging="450"/>
      </w:pPr>
      <w:r w:rsidRPr="001F0C10">
        <w:t xml:space="preserve">The blank prior to the identity injection does not contain a peak at the retention time of </w:t>
      </w:r>
      <w:r w:rsidR="0043486F">
        <w:t>TYRA</w:t>
      </w:r>
      <w:r w:rsidRPr="001F0C10">
        <w:t xml:space="preserve">-300 peak with an area count of above </w:t>
      </w:r>
      <w:r w:rsidR="0043486F">
        <w:t>0.2</w:t>
      </w:r>
      <w:r w:rsidRPr="001F0C10">
        <w:t>% of the</w:t>
      </w:r>
      <w:r w:rsidR="0043486F">
        <w:t xml:space="preserve"> first</w:t>
      </w:r>
      <w:r w:rsidRPr="001F0C10">
        <w:t xml:space="preserve"> injection</w:t>
      </w:r>
      <w:r w:rsidR="0043486F">
        <w:t xml:space="preserve"> of standard</w:t>
      </w:r>
      <w:r w:rsidRPr="001F0C10">
        <w:t xml:space="preserve">. </w:t>
      </w:r>
    </w:p>
    <w:p w14:paraId="38526C26" w14:textId="7C179E47" w:rsidR="00AA002E" w:rsidRPr="00AA002E" w:rsidRDefault="001F0C10" w:rsidP="0043486F">
      <w:pPr>
        <w:pStyle w:val="Bullet2"/>
        <w:ind w:left="1890" w:hanging="450"/>
      </w:pPr>
      <w:r w:rsidRPr="001F0C10">
        <w:t>The tailing factor of T</w:t>
      </w:r>
      <w:r>
        <w:t>YRA</w:t>
      </w:r>
      <w:r w:rsidRPr="001F0C10">
        <w:t xml:space="preserve">-300 in the </w:t>
      </w:r>
      <w:r w:rsidR="0043486F">
        <w:t>first</w:t>
      </w:r>
      <w:r w:rsidR="0043486F" w:rsidRPr="001F0C10">
        <w:t xml:space="preserve"> injection</w:t>
      </w:r>
      <w:r w:rsidR="0043486F">
        <w:t xml:space="preserve"> of standard</w:t>
      </w:r>
      <w:r w:rsidR="0043486F" w:rsidRPr="001F0C10">
        <w:t xml:space="preserve"> </w:t>
      </w:r>
      <w:r w:rsidRPr="001F0C10">
        <w:t xml:space="preserve">should be </w:t>
      </w:r>
      <w:r w:rsidR="00542697">
        <w:t>not more than (</w:t>
      </w:r>
      <w:r w:rsidRPr="001F0C10">
        <w:t>NMT</w:t>
      </w:r>
      <w:r w:rsidR="00542697">
        <w:t>)</w:t>
      </w:r>
      <w:r w:rsidRPr="001F0C10">
        <w:t xml:space="preserve"> 2.0.</w:t>
      </w:r>
    </w:p>
    <w:p w14:paraId="586CB14F" w14:textId="3E192A9D" w:rsidR="00AA002E" w:rsidRDefault="00AA002E" w:rsidP="0043486F">
      <w:pPr>
        <w:pStyle w:val="Bullet2"/>
        <w:ind w:left="1890" w:hanging="450"/>
      </w:pPr>
      <w:r w:rsidRPr="00AA002E">
        <w:t xml:space="preserve">The </w:t>
      </w:r>
      <w:r w:rsidR="00542697">
        <w:t xml:space="preserve">relative standard </w:t>
      </w:r>
      <w:r w:rsidR="00F272EB">
        <w:t>deviation</w:t>
      </w:r>
      <w:r w:rsidR="00542697">
        <w:t xml:space="preserve"> (</w:t>
      </w:r>
      <w:r w:rsidRPr="00AA002E">
        <w:t>RSD</w:t>
      </w:r>
      <w:r w:rsidR="00542697">
        <w:t>)</w:t>
      </w:r>
      <w:r w:rsidRPr="00AA002E">
        <w:t xml:space="preserve"> of the </w:t>
      </w:r>
      <w:r w:rsidR="001F0C10">
        <w:t>TYRA-300</w:t>
      </w:r>
      <w:r w:rsidRPr="00AA002E">
        <w:t xml:space="preserve"> area responses for </w:t>
      </w:r>
      <w:r w:rsidR="00F363D3">
        <w:t xml:space="preserve">the </w:t>
      </w:r>
      <w:r w:rsidRPr="00AA002E">
        <w:t>five (5) consecutive injections of</w:t>
      </w:r>
      <w:r w:rsidR="001F0C10">
        <w:t xml:space="preserve"> the </w:t>
      </w:r>
      <w:r w:rsidRPr="00AA002E">
        <w:t xml:space="preserve">standard solution is NMT 2.0%. </w:t>
      </w:r>
    </w:p>
    <w:p w14:paraId="6F1A89F8" w14:textId="149D7E03" w:rsidR="000343C2" w:rsidRPr="000343C2" w:rsidRDefault="000343C2" w:rsidP="0043486F">
      <w:pPr>
        <w:pStyle w:val="Bullet2"/>
        <w:ind w:left="1890" w:hanging="450"/>
      </w:pPr>
      <w:r w:rsidRPr="000343C2">
        <w:t xml:space="preserve">The percent deviation between </w:t>
      </w:r>
      <w:r w:rsidR="0043486F">
        <w:t>mean system suitability standards</w:t>
      </w:r>
      <w:r w:rsidRPr="000343C2">
        <w:t xml:space="preserve"> and each bracketing standard injection must be NMT 3.0%.</w:t>
      </w:r>
    </w:p>
    <w:p w14:paraId="012C1F0F" w14:textId="1CCB2632" w:rsidR="0043486F" w:rsidRDefault="0043486F" w:rsidP="0043486F">
      <w:pPr>
        <w:pStyle w:val="Normal2"/>
        <w:spacing w:before="240"/>
        <w:ind w:left="1440"/>
      </w:pPr>
      <w:r w:rsidRPr="00AA002E">
        <w:rPr>
          <w:u w:val="single"/>
        </w:rPr>
        <w:t xml:space="preserve">Additional requirements </w:t>
      </w:r>
      <w:r>
        <w:rPr>
          <w:u w:val="single"/>
        </w:rPr>
        <w:t>applicable to</w:t>
      </w:r>
      <w:r w:rsidRPr="00AA002E">
        <w:rPr>
          <w:u w:val="single"/>
        </w:rPr>
        <w:t xml:space="preserve"> only </w:t>
      </w:r>
      <w:r>
        <w:rPr>
          <w:u w:val="single"/>
        </w:rPr>
        <w:t>the</w:t>
      </w:r>
      <w:r w:rsidRPr="00AA002E">
        <w:rPr>
          <w:u w:val="single"/>
        </w:rPr>
        <w:t xml:space="preserve"> </w:t>
      </w:r>
      <w:r>
        <w:rPr>
          <w:u w:val="single"/>
        </w:rPr>
        <w:t>Assay</w:t>
      </w:r>
      <w:r w:rsidRPr="00AA002E">
        <w:rPr>
          <w:u w:val="single"/>
        </w:rPr>
        <w:t xml:space="preserve"> analysis</w:t>
      </w:r>
      <w:r w:rsidRPr="00765058">
        <w:t xml:space="preserve">: </w:t>
      </w:r>
    </w:p>
    <w:p w14:paraId="134779A4" w14:textId="77777777" w:rsidR="0043486F" w:rsidRDefault="0043486F" w:rsidP="0043486F">
      <w:pPr>
        <w:pStyle w:val="Bullet2"/>
        <w:ind w:left="1890" w:hanging="450"/>
      </w:pPr>
      <w:r w:rsidRPr="0043486F">
        <w:t>The</w:t>
      </w:r>
      <w:r>
        <w:t xml:space="preserve"> </w:t>
      </w:r>
      <w:r w:rsidRPr="000343C2">
        <w:t>percent recovery of T</w:t>
      </w:r>
      <w:r>
        <w:t>YRA-300</w:t>
      </w:r>
      <w:r w:rsidRPr="000343C2">
        <w:t xml:space="preserve"> in the check standard solution is within 98.0% - 102.0%.</w:t>
      </w:r>
    </w:p>
    <w:p w14:paraId="5B98E223" w14:textId="24844BB3" w:rsidR="00AA002E" w:rsidRDefault="00AA002E" w:rsidP="0043486F">
      <w:pPr>
        <w:pStyle w:val="Normal2"/>
        <w:spacing w:before="240"/>
        <w:ind w:left="1440"/>
      </w:pPr>
      <w:r w:rsidRPr="00AA002E">
        <w:rPr>
          <w:u w:val="single"/>
        </w:rPr>
        <w:t xml:space="preserve">Additional requirements </w:t>
      </w:r>
      <w:r>
        <w:rPr>
          <w:u w:val="single"/>
        </w:rPr>
        <w:t xml:space="preserve">applicable </w:t>
      </w:r>
      <w:r w:rsidR="00D017A2">
        <w:rPr>
          <w:u w:val="single"/>
        </w:rPr>
        <w:t>to</w:t>
      </w:r>
      <w:r w:rsidR="00D017A2" w:rsidRPr="00AA002E">
        <w:rPr>
          <w:u w:val="single"/>
        </w:rPr>
        <w:t xml:space="preserve"> </w:t>
      </w:r>
      <w:r w:rsidRPr="00AA002E">
        <w:rPr>
          <w:u w:val="single"/>
        </w:rPr>
        <w:t xml:space="preserve">only </w:t>
      </w:r>
      <w:r>
        <w:rPr>
          <w:u w:val="single"/>
        </w:rPr>
        <w:t>the</w:t>
      </w:r>
      <w:r w:rsidRPr="00AA002E">
        <w:rPr>
          <w:u w:val="single"/>
        </w:rPr>
        <w:t xml:space="preserve"> </w:t>
      </w:r>
      <w:r w:rsidR="0043486F">
        <w:rPr>
          <w:u w:val="single"/>
        </w:rPr>
        <w:t>Related Substances</w:t>
      </w:r>
      <w:r w:rsidRPr="00AA002E">
        <w:rPr>
          <w:u w:val="single"/>
        </w:rPr>
        <w:t xml:space="preserve"> analysis</w:t>
      </w:r>
      <w:r w:rsidRPr="00765058">
        <w:t xml:space="preserve">: </w:t>
      </w:r>
    </w:p>
    <w:p w14:paraId="0767ABED" w14:textId="47A761B3" w:rsidR="00AA002E" w:rsidRDefault="001F0C10">
      <w:pPr>
        <w:pStyle w:val="Bullet2"/>
        <w:ind w:left="1890" w:hanging="450"/>
      </w:pPr>
      <w:r w:rsidRPr="001F0C10">
        <w:t xml:space="preserve">The signal-to-noise </w:t>
      </w:r>
      <w:r w:rsidR="00542697">
        <w:t xml:space="preserve">(S/N) </w:t>
      </w:r>
      <w:r w:rsidRPr="001F0C10">
        <w:t xml:space="preserve">ratio of </w:t>
      </w:r>
      <w:r w:rsidR="0043486F">
        <w:t>TYRA</w:t>
      </w:r>
      <w:r w:rsidRPr="001F0C10">
        <w:t>-300 peak in the sensitivity solution should be NLT 10.</w:t>
      </w:r>
    </w:p>
    <w:p w14:paraId="2730E5C6" w14:textId="344B5B0B" w:rsidR="00C558E4" w:rsidRPr="00765058" w:rsidRDefault="00C558E4" w:rsidP="00C558E4">
      <w:pPr>
        <w:pStyle w:val="Heading2"/>
      </w:pPr>
      <w:bookmarkStart w:id="154" w:name="_Toc152941932"/>
      <w:r>
        <w:t>Chromatogram Integration</w:t>
      </w:r>
      <w:bookmarkEnd w:id="154"/>
    </w:p>
    <w:p w14:paraId="70BE5AEF" w14:textId="130464D3" w:rsidR="00C558E4" w:rsidRDefault="00C558E4" w:rsidP="0043486F">
      <w:pPr>
        <w:ind w:left="1440"/>
      </w:pPr>
      <w:r w:rsidRPr="00B66B15">
        <w:t>Integrate the chromatogram of each standard and sample, exclude peaks present in system blank</w:t>
      </w:r>
      <w:r>
        <w:t xml:space="preserve"> and/or placebo</w:t>
      </w:r>
      <w:r w:rsidR="00542697">
        <w:t xml:space="preserve"> as well as process impurities noted in </w:t>
      </w:r>
      <w:r w:rsidR="00542697" w:rsidRPr="001301BB">
        <w:rPr>
          <w:b/>
          <w:bCs/>
        </w:rPr>
        <w:t>Table 2-10</w:t>
      </w:r>
      <w:r>
        <w:t>.</w:t>
      </w:r>
    </w:p>
    <w:p w14:paraId="4FA116FC" w14:textId="6EAAB51E" w:rsidR="00C558E4" w:rsidRPr="00765058" w:rsidRDefault="00C558E4" w:rsidP="00C558E4">
      <w:pPr>
        <w:pStyle w:val="Heading2"/>
      </w:pPr>
      <w:bookmarkStart w:id="155" w:name="_Toc152941933"/>
      <w:r>
        <w:t>Peak Identification</w:t>
      </w:r>
      <w:bookmarkEnd w:id="155"/>
    </w:p>
    <w:p w14:paraId="6BED955C" w14:textId="4911A5AE" w:rsidR="00C558E4" w:rsidRDefault="00C558E4" w:rsidP="00C558E4">
      <w:pPr>
        <w:ind w:left="1440"/>
      </w:pPr>
      <w:r>
        <w:t xml:space="preserve">The </w:t>
      </w:r>
      <w:r w:rsidR="0043455E">
        <w:t>R</w:t>
      </w:r>
      <w:r>
        <w:t xml:space="preserve">elative </w:t>
      </w:r>
      <w:r w:rsidR="0043455E">
        <w:t>Retention</w:t>
      </w:r>
      <w:r>
        <w:t xml:space="preserve"> </w:t>
      </w:r>
      <w:r w:rsidR="0043455E">
        <w:t>Ti</w:t>
      </w:r>
      <w:r>
        <w:t xml:space="preserve">mes </w:t>
      </w:r>
      <w:r w:rsidR="0043455E">
        <w:t xml:space="preserve">(RRT) </w:t>
      </w:r>
      <w:r>
        <w:t>of known impurities are provided in the table below:</w:t>
      </w:r>
    </w:p>
    <w:p w14:paraId="1487E35C" w14:textId="2B7F7F66" w:rsidR="00C558E4" w:rsidRDefault="00C558E4" w:rsidP="00C558E4">
      <w:pPr>
        <w:spacing w:after="0" w:line="276" w:lineRule="auto"/>
        <w:jc w:val="center"/>
        <w:rPr>
          <w:b/>
          <w:bCs/>
        </w:rPr>
      </w:pPr>
      <w:r>
        <w:rPr>
          <w:b/>
          <w:bCs/>
        </w:rPr>
        <w:t xml:space="preserve">Table 2-10: </w:t>
      </w:r>
      <w:r w:rsidR="00542697">
        <w:rPr>
          <w:b/>
          <w:bCs/>
        </w:rPr>
        <w:t>TYRA</w:t>
      </w:r>
      <w:r>
        <w:rPr>
          <w:b/>
          <w:bCs/>
        </w:rPr>
        <w:t xml:space="preserve">-300 </w:t>
      </w:r>
      <w:r w:rsidR="00313119">
        <w:rPr>
          <w:b/>
          <w:bCs/>
        </w:rPr>
        <w:t xml:space="preserve">Process </w:t>
      </w:r>
      <w:r>
        <w:rPr>
          <w:b/>
          <w:bCs/>
        </w:rPr>
        <w:t>Impurities</w:t>
      </w:r>
    </w:p>
    <w:tbl>
      <w:tblPr>
        <w:tblStyle w:val="TableGrid"/>
        <w:tblW w:w="0" w:type="auto"/>
        <w:jc w:val="center"/>
        <w:tblLook w:val="04A0" w:firstRow="1" w:lastRow="0" w:firstColumn="1" w:lastColumn="0" w:noHBand="0" w:noVBand="1"/>
      </w:tblPr>
      <w:tblGrid>
        <w:gridCol w:w="2143"/>
        <w:gridCol w:w="2263"/>
      </w:tblGrid>
      <w:tr w:rsidR="00C558E4" w14:paraId="6AA440D6" w14:textId="77777777" w:rsidTr="0043455E">
        <w:trPr>
          <w:jc w:val="center"/>
        </w:trPr>
        <w:tc>
          <w:tcPr>
            <w:tcW w:w="2143" w:type="dxa"/>
            <w:shd w:val="clear" w:color="auto" w:fill="D9D9D9" w:themeFill="background1" w:themeFillShade="D9"/>
          </w:tcPr>
          <w:p w14:paraId="3C29FA7E" w14:textId="77777777" w:rsidR="00C558E4" w:rsidRPr="0043455E" w:rsidRDefault="00C558E4" w:rsidP="009638CB">
            <w:pPr>
              <w:jc w:val="center"/>
              <w:rPr>
                <w:b/>
                <w:bCs/>
                <w:sz w:val="22"/>
                <w:szCs w:val="20"/>
              </w:rPr>
            </w:pPr>
            <w:bookmarkStart w:id="156" w:name="_Hlk146893046"/>
            <w:r w:rsidRPr="0043455E">
              <w:rPr>
                <w:b/>
                <w:bCs/>
                <w:sz w:val="22"/>
                <w:szCs w:val="20"/>
              </w:rPr>
              <w:t>Compound Name</w:t>
            </w:r>
          </w:p>
        </w:tc>
        <w:tc>
          <w:tcPr>
            <w:tcW w:w="2263" w:type="dxa"/>
            <w:shd w:val="clear" w:color="auto" w:fill="D9D9D9" w:themeFill="background1" w:themeFillShade="D9"/>
          </w:tcPr>
          <w:p w14:paraId="317B84D9" w14:textId="77777777" w:rsidR="00C558E4" w:rsidRPr="0043455E" w:rsidRDefault="00C558E4" w:rsidP="009638CB">
            <w:pPr>
              <w:jc w:val="center"/>
              <w:rPr>
                <w:b/>
                <w:bCs/>
                <w:sz w:val="22"/>
                <w:szCs w:val="20"/>
              </w:rPr>
            </w:pPr>
            <w:r w:rsidRPr="0043455E">
              <w:rPr>
                <w:b/>
                <w:bCs/>
                <w:sz w:val="22"/>
                <w:szCs w:val="20"/>
              </w:rPr>
              <w:t>Approximate RRT</w:t>
            </w:r>
          </w:p>
        </w:tc>
      </w:tr>
      <w:tr w:rsidR="00C558E4" w14:paraId="6ECAA8B3" w14:textId="77777777" w:rsidTr="009638CB">
        <w:trPr>
          <w:jc w:val="center"/>
        </w:trPr>
        <w:tc>
          <w:tcPr>
            <w:tcW w:w="2143" w:type="dxa"/>
          </w:tcPr>
          <w:p w14:paraId="3A5840F0" w14:textId="77777777" w:rsidR="00C558E4" w:rsidRPr="0043455E" w:rsidRDefault="00C558E4" w:rsidP="009638CB">
            <w:pPr>
              <w:jc w:val="center"/>
              <w:rPr>
                <w:sz w:val="22"/>
                <w:szCs w:val="20"/>
              </w:rPr>
            </w:pPr>
            <w:r w:rsidRPr="0043455E">
              <w:rPr>
                <w:sz w:val="22"/>
                <w:szCs w:val="20"/>
              </w:rPr>
              <w:t>Impurity @ 0.81</w:t>
            </w:r>
          </w:p>
        </w:tc>
        <w:tc>
          <w:tcPr>
            <w:tcW w:w="2263" w:type="dxa"/>
          </w:tcPr>
          <w:p w14:paraId="66BFFFF1" w14:textId="77777777" w:rsidR="00C558E4" w:rsidRPr="0043455E" w:rsidRDefault="00C558E4" w:rsidP="009638CB">
            <w:pPr>
              <w:jc w:val="center"/>
              <w:rPr>
                <w:sz w:val="22"/>
                <w:szCs w:val="20"/>
              </w:rPr>
            </w:pPr>
            <w:r w:rsidRPr="0043455E">
              <w:rPr>
                <w:sz w:val="22"/>
                <w:szCs w:val="20"/>
              </w:rPr>
              <w:t>0.81</w:t>
            </w:r>
          </w:p>
        </w:tc>
      </w:tr>
      <w:tr w:rsidR="00C558E4" w14:paraId="2F1F163B" w14:textId="77777777" w:rsidTr="009638CB">
        <w:trPr>
          <w:jc w:val="center"/>
        </w:trPr>
        <w:tc>
          <w:tcPr>
            <w:tcW w:w="2143" w:type="dxa"/>
          </w:tcPr>
          <w:p w14:paraId="6FB6C74C" w14:textId="77777777" w:rsidR="00C558E4" w:rsidRPr="0043455E" w:rsidRDefault="00C558E4" w:rsidP="009638CB">
            <w:pPr>
              <w:jc w:val="center"/>
              <w:rPr>
                <w:sz w:val="22"/>
                <w:szCs w:val="20"/>
              </w:rPr>
            </w:pPr>
            <w:r w:rsidRPr="0043455E">
              <w:rPr>
                <w:sz w:val="22"/>
                <w:szCs w:val="20"/>
              </w:rPr>
              <w:t>Impurity @ 0.90</w:t>
            </w:r>
          </w:p>
        </w:tc>
        <w:tc>
          <w:tcPr>
            <w:tcW w:w="2263" w:type="dxa"/>
          </w:tcPr>
          <w:p w14:paraId="52089A95" w14:textId="77777777" w:rsidR="00C558E4" w:rsidRPr="0043455E" w:rsidRDefault="00C558E4" w:rsidP="009638CB">
            <w:pPr>
              <w:jc w:val="center"/>
              <w:rPr>
                <w:sz w:val="22"/>
                <w:szCs w:val="20"/>
              </w:rPr>
            </w:pPr>
            <w:r w:rsidRPr="0043455E">
              <w:rPr>
                <w:sz w:val="22"/>
                <w:szCs w:val="20"/>
              </w:rPr>
              <w:t>0.90</w:t>
            </w:r>
          </w:p>
        </w:tc>
      </w:tr>
      <w:tr w:rsidR="00C558E4" w14:paraId="5F69E115" w14:textId="77777777" w:rsidTr="009638CB">
        <w:trPr>
          <w:jc w:val="center"/>
        </w:trPr>
        <w:tc>
          <w:tcPr>
            <w:tcW w:w="2143" w:type="dxa"/>
          </w:tcPr>
          <w:p w14:paraId="56A48F94" w14:textId="77777777" w:rsidR="00C558E4" w:rsidRPr="0043455E" w:rsidRDefault="00C558E4" w:rsidP="009638CB">
            <w:pPr>
              <w:jc w:val="center"/>
              <w:rPr>
                <w:sz w:val="22"/>
                <w:szCs w:val="20"/>
              </w:rPr>
            </w:pPr>
            <w:r w:rsidRPr="0043455E">
              <w:rPr>
                <w:sz w:val="22"/>
                <w:szCs w:val="20"/>
              </w:rPr>
              <w:t>Impurity @ 0.97</w:t>
            </w:r>
          </w:p>
        </w:tc>
        <w:tc>
          <w:tcPr>
            <w:tcW w:w="2263" w:type="dxa"/>
          </w:tcPr>
          <w:p w14:paraId="0224F8CF" w14:textId="77777777" w:rsidR="00C558E4" w:rsidRPr="0043455E" w:rsidRDefault="00C558E4" w:rsidP="009638CB">
            <w:pPr>
              <w:jc w:val="center"/>
              <w:rPr>
                <w:sz w:val="22"/>
                <w:szCs w:val="20"/>
              </w:rPr>
            </w:pPr>
            <w:r w:rsidRPr="0043455E">
              <w:rPr>
                <w:sz w:val="22"/>
                <w:szCs w:val="20"/>
              </w:rPr>
              <w:t>0.97</w:t>
            </w:r>
          </w:p>
        </w:tc>
      </w:tr>
      <w:tr w:rsidR="00C558E4" w14:paraId="4E978BC2" w14:textId="77777777" w:rsidTr="009638CB">
        <w:trPr>
          <w:jc w:val="center"/>
        </w:trPr>
        <w:tc>
          <w:tcPr>
            <w:tcW w:w="2143" w:type="dxa"/>
          </w:tcPr>
          <w:p w14:paraId="7BECD232" w14:textId="77777777" w:rsidR="00C558E4" w:rsidRPr="0043455E" w:rsidRDefault="00C558E4" w:rsidP="009638CB">
            <w:pPr>
              <w:jc w:val="center"/>
              <w:rPr>
                <w:sz w:val="22"/>
                <w:szCs w:val="20"/>
              </w:rPr>
            </w:pPr>
            <w:r w:rsidRPr="0043455E">
              <w:rPr>
                <w:sz w:val="22"/>
                <w:szCs w:val="20"/>
              </w:rPr>
              <w:t>EtOH Adduct</w:t>
            </w:r>
          </w:p>
        </w:tc>
        <w:tc>
          <w:tcPr>
            <w:tcW w:w="2263" w:type="dxa"/>
          </w:tcPr>
          <w:p w14:paraId="4748CAC4" w14:textId="77777777" w:rsidR="00C558E4" w:rsidRPr="0043455E" w:rsidRDefault="00C558E4" w:rsidP="009638CB">
            <w:pPr>
              <w:jc w:val="center"/>
              <w:rPr>
                <w:sz w:val="22"/>
                <w:szCs w:val="20"/>
              </w:rPr>
            </w:pPr>
            <w:r w:rsidRPr="0043455E">
              <w:rPr>
                <w:sz w:val="22"/>
                <w:szCs w:val="20"/>
              </w:rPr>
              <w:t>1.09</w:t>
            </w:r>
          </w:p>
        </w:tc>
      </w:tr>
      <w:tr w:rsidR="00C558E4" w14:paraId="7D84F172" w14:textId="77777777" w:rsidTr="009638CB">
        <w:trPr>
          <w:jc w:val="center"/>
        </w:trPr>
        <w:tc>
          <w:tcPr>
            <w:tcW w:w="2143" w:type="dxa"/>
          </w:tcPr>
          <w:p w14:paraId="26D9610D" w14:textId="77777777" w:rsidR="00C558E4" w:rsidRPr="0043455E" w:rsidRDefault="00C558E4" w:rsidP="009638CB">
            <w:pPr>
              <w:jc w:val="center"/>
              <w:rPr>
                <w:sz w:val="22"/>
                <w:szCs w:val="20"/>
              </w:rPr>
            </w:pPr>
            <w:r w:rsidRPr="0043455E">
              <w:rPr>
                <w:sz w:val="22"/>
                <w:szCs w:val="20"/>
              </w:rPr>
              <w:t>BSA Adduct</w:t>
            </w:r>
          </w:p>
        </w:tc>
        <w:tc>
          <w:tcPr>
            <w:tcW w:w="2263" w:type="dxa"/>
          </w:tcPr>
          <w:p w14:paraId="7C6D05D0" w14:textId="77777777" w:rsidR="00C558E4" w:rsidRPr="0043455E" w:rsidRDefault="00C558E4" w:rsidP="009638CB">
            <w:pPr>
              <w:jc w:val="center"/>
              <w:rPr>
                <w:sz w:val="22"/>
                <w:szCs w:val="20"/>
              </w:rPr>
            </w:pPr>
            <w:r w:rsidRPr="0043455E">
              <w:rPr>
                <w:sz w:val="22"/>
                <w:szCs w:val="20"/>
              </w:rPr>
              <w:t>1.19</w:t>
            </w:r>
          </w:p>
        </w:tc>
      </w:tr>
      <w:tr w:rsidR="00C558E4" w14:paraId="42CADCC2" w14:textId="77777777" w:rsidTr="009638CB">
        <w:trPr>
          <w:jc w:val="center"/>
        </w:trPr>
        <w:tc>
          <w:tcPr>
            <w:tcW w:w="2143" w:type="dxa"/>
          </w:tcPr>
          <w:p w14:paraId="702FB067" w14:textId="77777777" w:rsidR="00C558E4" w:rsidRPr="0043455E" w:rsidRDefault="00C558E4" w:rsidP="009638CB">
            <w:pPr>
              <w:jc w:val="center"/>
              <w:rPr>
                <w:sz w:val="22"/>
                <w:szCs w:val="20"/>
              </w:rPr>
            </w:pPr>
            <w:r w:rsidRPr="0043455E">
              <w:rPr>
                <w:sz w:val="22"/>
                <w:szCs w:val="20"/>
              </w:rPr>
              <w:t>R-191-2a</w:t>
            </w:r>
          </w:p>
        </w:tc>
        <w:tc>
          <w:tcPr>
            <w:tcW w:w="2263" w:type="dxa"/>
          </w:tcPr>
          <w:p w14:paraId="708F4159" w14:textId="77777777" w:rsidR="00C558E4" w:rsidRPr="0043455E" w:rsidRDefault="00C558E4" w:rsidP="009638CB">
            <w:pPr>
              <w:jc w:val="center"/>
              <w:rPr>
                <w:sz w:val="22"/>
                <w:szCs w:val="20"/>
              </w:rPr>
            </w:pPr>
            <w:r w:rsidRPr="0043455E">
              <w:rPr>
                <w:sz w:val="22"/>
                <w:szCs w:val="20"/>
              </w:rPr>
              <w:t>1.24</w:t>
            </w:r>
          </w:p>
        </w:tc>
      </w:tr>
      <w:tr w:rsidR="00C558E4" w14:paraId="5BF931AD" w14:textId="77777777" w:rsidTr="009638CB">
        <w:trPr>
          <w:jc w:val="center"/>
        </w:trPr>
        <w:tc>
          <w:tcPr>
            <w:tcW w:w="2143" w:type="dxa"/>
          </w:tcPr>
          <w:p w14:paraId="7B83C7D4" w14:textId="77777777" w:rsidR="00C558E4" w:rsidRPr="0043455E" w:rsidRDefault="00C558E4" w:rsidP="009638CB">
            <w:pPr>
              <w:jc w:val="center"/>
              <w:rPr>
                <w:sz w:val="22"/>
                <w:szCs w:val="20"/>
              </w:rPr>
            </w:pPr>
            <w:r w:rsidRPr="0043455E">
              <w:rPr>
                <w:sz w:val="22"/>
                <w:szCs w:val="20"/>
              </w:rPr>
              <w:t>R-191-2b</w:t>
            </w:r>
          </w:p>
        </w:tc>
        <w:tc>
          <w:tcPr>
            <w:tcW w:w="2263" w:type="dxa"/>
          </w:tcPr>
          <w:p w14:paraId="0996098E" w14:textId="77777777" w:rsidR="00C558E4" w:rsidRPr="0043455E" w:rsidRDefault="00C558E4" w:rsidP="009638CB">
            <w:pPr>
              <w:jc w:val="center"/>
              <w:rPr>
                <w:sz w:val="22"/>
                <w:szCs w:val="20"/>
              </w:rPr>
            </w:pPr>
            <w:r w:rsidRPr="0043455E">
              <w:rPr>
                <w:sz w:val="22"/>
                <w:szCs w:val="20"/>
              </w:rPr>
              <w:t>1.26</w:t>
            </w:r>
          </w:p>
        </w:tc>
      </w:tr>
    </w:tbl>
    <w:p w14:paraId="2F3B5DB1" w14:textId="0FEF2890" w:rsidR="00AA002E" w:rsidRPr="00765058" w:rsidRDefault="00AA002E" w:rsidP="006F45F7">
      <w:pPr>
        <w:pStyle w:val="Heading2"/>
      </w:pPr>
      <w:bookmarkStart w:id="157" w:name="_Toc530997400"/>
      <w:bookmarkStart w:id="158" w:name="_Toc278704"/>
      <w:bookmarkStart w:id="159" w:name="_Toc451840"/>
      <w:bookmarkStart w:id="160" w:name="_Toc152941934"/>
      <w:bookmarkEnd w:id="156"/>
      <w:r w:rsidRPr="00765058">
        <w:lastRenderedPageBreak/>
        <w:t>Calculations</w:t>
      </w:r>
      <w:bookmarkEnd w:id="157"/>
      <w:bookmarkEnd w:id="158"/>
      <w:bookmarkEnd w:id="159"/>
      <w:bookmarkEnd w:id="160"/>
    </w:p>
    <w:p w14:paraId="13862ACB" w14:textId="77777777" w:rsidR="00AA002E" w:rsidRPr="00765058" w:rsidRDefault="00AA002E" w:rsidP="006F45F7">
      <w:pPr>
        <w:pStyle w:val="Normal2"/>
        <w:keepNext/>
        <w:keepLines/>
        <w:ind w:left="1440"/>
        <w:rPr>
          <w:szCs w:val="24"/>
        </w:rPr>
      </w:pPr>
      <w:r w:rsidRPr="00765058">
        <w:rPr>
          <w:szCs w:val="24"/>
        </w:rPr>
        <w:t>Calculate the % Label Claim as follows:</w:t>
      </w:r>
    </w:p>
    <w:p w14:paraId="1D2458E8" w14:textId="77777777" w:rsidR="00AA002E" w:rsidRPr="00765058" w:rsidRDefault="00AA002E" w:rsidP="00F20465">
      <w:pPr>
        <w:pStyle w:val="Normal2"/>
        <w:ind w:firstLine="720"/>
      </w:pPr>
      <w:r w:rsidRPr="00834903">
        <w:rPr>
          <w:u w:val="single"/>
        </w:rPr>
        <w:t>For Assay</w:t>
      </w:r>
      <w:r w:rsidRPr="00765058">
        <w:t>:</w:t>
      </w:r>
    </w:p>
    <w:p w14:paraId="167387BD" w14:textId="321F1C9B" w:rsidR="00AA002E" w:rsidRPr="00FC2EBC" w:rsidRDefault="00F20465" w:rsidP="004D033A">
      <w:pPr>
        <w:spacing w:before="240" w:after="240"/>
        <w:ind w:left="1440"/>
        <w:jc w:val="center"/>
        <w:rPr>
          <w:rFonts w:eastAsiaTheme="minorEastAsia" w:cs="Times New Roman"/>
        </w:rPr>
      </w:pPr>
      <w:r>
        <w:rPr>
          <w:rFonts w:eastAsiaTheme="minorEastAsia"/>
        </w:rPr>
        <w:t xml:space="preserve"> </w:t>
      </w:r>
      <m:oMath>
        <m:r>
          <m:rPr>
            <m:nor/>
          </m:rPr>
          <w:rPr>
            <w:rFonts w:cs="Times New Roman"/>
          </w:rPr>
          <m:t xml:space="preserve">% Label Claim= </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R</m:t>
                </m:r>
              </m:e>
              <m:sub>
                <m:r>
                  <m:rPr>
                    <m:nor/>
                  </m:rPr>
                  <w:rPr>
                    <w:rFonts w:cs="Times New Roman"/>
                  </w:rPr>
                  <m:t>u</m:t>
                </m:r>
              </m:sub>
            </m:sSub>
          </m:num>
          <m:den>
            <m:sSub>
              <m:sSubPr>
                <m:ctrlPr>
                  <w:rPr>
                    <w:rFonts w:ascii="Cambria Math" w:eastAsia="Calibri" w:hAnsi="Cambria Math" w:cs="Times New Roman"/>
                  </w:rPr>
                </m:ctrlPr>
              </m:sSubPr>
              <m:e>
                <m:r>
                  <m:rPr>
                    <m:nor/>
                  </m:rPr>
                  <w:rPr>
                    <w:rFonts w:cs="Times New Roman"/>
                  </w:rPr>
                  <m:t>R</m:t>
                </m:r>
              </m:e>
              <m:sub>
                <m:r>
                  <m:rPr>
                    <m:nor/>
                  </m:rPr>
                  <w:rPr>
                    <w:rFonts w:cs="Times New Roman"/>
                  </w:rPr>
                  <m:t>s</m:t>
                </m:r>
              </m:sub>
            </m:sSub>
          </m:den>
        </m:f>
        <m:r>
          <m:rPr>
            <m:nor/>
          </m:rPr>
          <w:rPr>
            <w:rFonts w:cs="Times New Roman"/>
          </w:rPr>
          <m:t>×</m:t>
        </m:r>
        <m:r>
          <m:rPr>
            <m:nor/>
          </m:rPr>
          <w:rPr>
            <w:rFonts w:ascii="Cambria Math" w:cs="Times New Roman"/>
          </w:rPr>
          <m:t xml:space="preserve"> </m:t>
        </m:r>
        <m:f>
          <m:fPr>
            <m:ctrlPr>
              <w:rPr>
                <w:rFonts w:ascii="Cambria Math" w:hAnsi="Cambria Math" w:cs="Times New Roman"/>
                <w:i/>
              </w:rPr>
            </m:ctrlPr>
          </m:fPr>
          <m:num>
            <m:r>
              <m:rPr>
                <m:sty m:val="p"/>
              </m:rPr>
              <w:rPr>
                <w:rFonts w:ascii="Cambria Math" w:cs="Times New Roman"/>
              </w:rPr>
              <m:t xml:space="preserve">W </m:t>
            </m:r>
            <m:r>
              <m:rPr>
                <m:sty m:val="p"/>
              </m:rPr>
              <w:rPr>
                <w:rFonts w:ascii="Cambria Math" w:hAnsi="Cambria Math" w:cs="Times New Roman"/>
              </w:rPr>
              <m:t>×</m:t>
            </m:r>
            <m:r>
              <m:rPr>
                <m:sty m:val="p"/>
              </m:rPr>
              <w:rPr>
                <w:rFonts w:ascii="Cambria Math" w:cs="Times New Roman"/>
              </w:rPr>
              <m:t xml:space="preserve">P </m:t>
            </m:r>
            <m:r>
              <m:rPr>
                <m:sty m:val="p"/>
              </m:rPr>
              <w:rPr>
                <w:rFonts w:ascii="Cambria Math" w:hAnsi="Cambria Math" w:cs="Times New Roman"/>
              </w:rPr>
              <m:t>×</m:t>
            </m:r>
            <m:r>
              <m:rPr>
                <m:sty m:val="p"/>
              </m:rPr>
              <w:rPr>
                <w:rFonts w:ascii="Cambria Math" w:cs="Times New Roman"/>
              </w:rPr>
              <m:t>CF</m:t>
            </m:r>
          </m:num>
          <m:den>
            <m:r>
              <w:rPr>
                <w:rFonts w:ascii="Cambria Math" w:cs="Times New Roman"/>
              </w:rPr>
              <m:t>1</m:t>
            </m:r>
            <m:r>
              <m:rPr>
                <m:sty m:val="p"/>
              </m:rPr>
              <w:rPr>
                <w:rFonts w:ascii="Cambria Math" w:cs="Times New Roman"/>
              </w:rPr>
              <m:t>00 mL</m:t>
            </m:r>
          </m:den>
        </m:f>
        <m:r>
          <m:rPr>
            <m:nor/>
          </m:rPr>
          <w:rPr>
            <w:rFonts w:ascii="Cambria Math" w:cs="Times New Roman"/>
          </w:rPr>
          <m:t xml:space="preserve"> </m:t>
        </m:r>
        <m:r>
          <m:rPr>
            <m:nor/>
          </m:rPr>
          <w:rPr>
            <w:rFonts w:cs="Times New Roman"/>
          </w:rPr>
          <m:t>×</m:t>
        </m:r>
        <m:r>
          <m:rPr>
            <m:nor/>
          </m:rPr>
          <w:rPr>
            <w:rFonts w:ascii="Cambria Math" w:cs="Times New Roman"/>
          </w:rPr>
          <m:t xml:space="preserve"> </m:t>
        </m:r>
        <m:f>
          <m:fPr>
            <m:ctrlPr>
              <w:rPr>
                <w:rFonts w:ascii="Cambria Math" w:hAnsi="Cambria Math" w:cs="Times New Roman"/>
                <w:i/>
              </w:rPr>
            </m:ctrlPr>
          </m:fPr>
          <m:num>
            <m:r>
              <w:rPr>
                <w:rFonts w:ascii="Cambria Math" w:cs="Times New Roman"/>
              </w:rPr>
              <m:t xml:space="preserve">10 </m:t>
            </m:r>
            <m:r>
              <m:rPr>
                <m:sty m:val="p"/>
              </m:rPr>
              <w:rPr>
                <w:rFonts w:ascii="Cambria Math" w:cs="Times New Roman"/>
              </w:rPr>
              <m:t>mL</m:t>
            </m:r>
          </m:num>
          <m:den>
            <m:r>
              <w:rPr>
                <w:rFonts w:ascii="Cambria Math" w:cs="Times New Roman"/>
              </w:rPr>
              <m:t xml:space="preserve">50 </m:t>
            </m:r>
            <m:r>
              <m:rPr>
                <m:sty m:val="p"/>
              </m:rPr>
              <w:rPr>
                <w:rFonts w:ascii="Cambria Math" w:cs="Times New Roman"/>
              </w:rPr>
              <m:t>mL</m:t>
            </m:r>
          </m:den>
        </m:f>
        <m:r>
          <m:rPr>
            <m:nor/>
          </m:rPr>
          <w:rPr>
            <w:rFonts w:cs="Times New Roman"/>
          </w:rPr>
          <m:t>×</m:t>
        </m:r>
        <m:f>
          <m:fPr>
            <m:ctrlPr>
              <w:rPr>
                <w:rFonts w:ascii="Cambria Math" w:eastAsia="Calibri" w:hAnsi="Cambria Math" w:cs="Times New Roman"/>
              </w:rPr>
            </m:ctrlPr>
          </m:fPr>
          <m:num>
            <m:r>
              <m:rPr>
                <m:nor/>
              </m:rPr>
              <w:rPr>
                <w:rFonts w:ascii="Cambria Math" w:eastAsia="Calibri" w:cs="Times New Roman"/>
              </w:rPr>
              <m:t>DF</m:t>
            </m:r>
          </m:num>
          <m:den>
            <m:r>
              <m:rPr>
                <m:nor/>
              </m:rPr>
              <w:rPr>
                <w:rFonts w:eastAsia="Calibri" w:cs="Times New Roman"/>
              </w:rPr>
              <m:t>LC</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N</m:t>
            </m:r>
          </m:den>
        </m:f>
        <m:r>
          <m:rPr>
            <m:nor/>
          </m:rPr>
          <w:rPr>
            <w:rFonts w:cs="Times New Roman"/>
          </w:rPr>
          <m:t>×</m:t>
        </m:r>
        <m:r>
          <m:rPr>
            <m:nor/>
          </m:rPr>
          <w:rPr>
            <w:rFonts w:eastAsia="Calibri" w:cs="Times New Roman"/>
          </w:rPr>
          <m:t>100%</m:t>
        </m:r>
      </m:oMath>
    </w:p>
    <w:p w14:paraId="3935F17D" w14:textId="25E2AEF7" w:rsidR="00FC2EBC" w:rsidRPr="004D033A" w:rsidRDefault="00FC2EBC" w:rsidP="00F20465">
      <w:pPr>
        <w:pStyle w:val="Normal3"/>
      </w:pPr>
      <w:r>
        <w:t>Where,</w:t>
      </w:r>
    </w:p>
    <w:tbl>
      <w:tblPr>
        <w:tblStyle w:val="TableGrid"/>
        <w:tblW w:w="899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323"/>
        <w:gridCol w:w="7904"/>
      </w:tblGrid>
      <w:tr w:rsidR="00F24528" w14:paraId="75A24446" w14:textId="77777777" w:rsidTr="00F20465">
        <w:trPr>
          <w:trHeight w:val="288"/>
        </w:trPr>
        <w:tc>
          <w:tcPr>
            <w:tcW w:w="763" w:type="dxa"/>
          </w:tcPr>
          <w:p w14:paraId="18548554" w14:textId="7C2D378D" w:rsidR="00FC2EBC" w:rsidRDefault="00FC2EBC" w:rsidP="00F20465">
            <w:pPr>
              <w:pStyle w:val="Normal2"/>
              <w:spacing w:before="40" w:after="40"/>
              <w:ind w:left="0"/>
              <w:rPr>
                <w:u w:val="single"/>
              </w:rPr>
            </w:pPr>
            <w:r w:rsidRPr="00DE1953">
              <w:t>R</w:t>
            </w:r>
            <w:r w:rsidRPr="00DE1953">
              <w:rPr>
                <w:vertAlign w:val="subscript"/>
              </w:rPr>
              <w:t>u</w:t>
            </w:r>
          </w:p>
        </w:tc>
        <w:tc>
          <w:tcPr>
            <w:tcW w:w="323" w:type="dxa"/>
          </w:tcPr>
          <w:p w14:paraId="7D8BA33B" w14:textId="2AF5E4A3" w:rsidR="00FC2EBC" w:rsidRPr="00F20465" w:rsidRDefault="00FC2EBC" w:rsidP="00F20465">
            <w:pPr>
              <w:pStyle w:val="Normal2"/>
              <w:spacing w:before="40" w:after="40"/>
              <w:ind w:left="0"/>
            </w:pPr>
            <w:r w:rsidRPr="00F20465">
              <w:t>:</w:t>
            </w:r>
          </w:p>
        </w:tc>
        <w:tc>
          <w:tcPr>
            <w:tcW w:w="7904" w:type="dxa"/>
          </w:tcPr>
          <w:p w14:paraId="710205B7" w14:textId="1E741840" w:rsidR="00FC2EBC" w:rsidRDefault="008D475D" w:rsidP="00F20465">
            <w:pPr>
              <w:pStyle w:val="Normal2"/>
              <w:spacing w:before="40" w:after="40"/>
              <w:ind w:left="0"/>
              <w:rPr>
                <w:u w:val="single"/>
              </w:rPr>
            </w:pPr>
            <w:r w:rsidRPr="00DE1953">
              <w:t xml:space="preserve">The area response of </w:t>
            </w:r>
            <w:r>
              <w:t>TYRA-300</w:t>
            </w:r>
            <w:r w:rsidRPr="00DE1953">
              <w:t xml:space="preserve"> peak in the sample solution</w:t>
            </w:r>
          </w:p>
        </w:tc>
      </w:tr>
      <w:tr w:rsidR="00F24528" w14:paraId="65088614" w14:textId="77777777" w:rsidTr="00F20465">
        <w:trPr>
          <w:trHeight w:val="288"/>
        </w:trPr>
        <w:tc>
          <w:tcPr>
            <w:tcW w:w="763" w:type="dxa"/>
          </w:tcPr>
          <w:p w14:paraId="21282566" w14:textId="05ACFEBE" w:rsidR="00FC2EBC" w:rsidRDefault="00FC2EBC" w:rsidP="00F20465">
            <w:pPr>
              <w:pStyle w:val="Normal2"/>
              <w:spacing w:before="40" w:after="40"/>
              <w:ind w:left="0"/>
              <w:rPr>
                <w:u w:val="single"/>
              </w:rPr>
            </w:pPr>
            <w:r w:rsidRPr="00DE1953">
              <w:t>R</w:t>
            </w:r>
            <w:r w:rsidRPr="00DE1953">
              <w:rPr>
                <w:vertAlign w:val="subscript"/>
              </w:rPr>
              <w:t>s</w:t>
            </w:r>
          </w:p>
        </w:tc>
        <w:tc>
          <w:tcPr>
            <w:tcW w:w="323" w:type="dxa"/>
          </w:tcPr>
          <w:p w14:paraId="1C2F7626" w14:textId="7631B590" w:rsidR="00FC2EBC" w:rsidRPr="00F20465" w:rsidRDefault="00FC2EBC" w:rsidP="00F20465">
            <w:pPr>
              <w:pStyle w:val="Normal2"/>
              <w:spacing w:before="40" w:after="40"/>
              <w:ind w:left="0"/>
            </w:pPr>
            <w:r w:rsidRPr="00F20465">
              <w:t>:</w:t>
            </w:r>
          </w:p>
        </w:tc>
        <w:tc>
          <w:tcPr>
            <w:tcW w:w="7904" w:type="dxa"/>
          </w:tcPr>
          <w:p w14:paraId="63D45D34" w14:textId="51DB409E" w:rsidR="00FC2EBC" w:rsidRDefault="008D475D" w:rsidP="00F20465">
            <w:pPr>
              <w:pStyle w:val="Normal2"/>
              <w:spacing w:before="40" w:after="40"/>
              <w:ind w:left="0"/>
              <w:rPr>
                <w:u w:val="single"/>
              </w:rPr>
            </w:pPr>
            <w:r w:rsidRPr="00DE1953">
              <w:t>The area response of T</w:t>
            </w:r>
            <w:r>
              <w:t>YRA-300</w:t>
            </w:r>
            <w:r w:rsidRPr="00DE1953">
              <w:t xml:space="preserve"> peak in the standard solution</w:t>
            </w:r>
          </w:p>
        </w:tc>
      </w:tr>
      <w:tr w:rsidR="00F24528" w14:paraId="076D8C4B" w14:textId="77777777" w:rsidTr="00F20465">
        <w:trPr>
          <w:trHeight w:val="288"/>
        </w:trPr>
        <w:tc>
          <w:tcPr>
            <w:tcW w:w="763" w:type="dxa"/>
          </w:tcPr>
          <w:p w14:paraId="130CA694" w14:textId="25FD81F1" w:rsidR="00FC2EBC" w:rsidRDefault="00FC2EBC" w:rsidP="00F20465">
            <w:pPr>
              <w:pStyle w:val="Normal2"/>
              <w:spacing w:before="40" w:after="40"/>
              <w:ind w:left="0"/>
              <w:rPr>
                <w:u w:val="single"/>
              </w:rPr>
            </w:pPr>
            <w:r w:rsidRPr="00DE1953">
              <w:t>W</w:t>
            </w:r>
          </w:p>
        </w:tc>
        <w:tc>
          <w:tcPr>
            <w:tcW w:w="323" w:type="dxa"/>
          </w:tcPr>
          <w:p w14:paraId="675F3229" w14:textId="67EAF04D" w:rsidR="00FC2EBC" w:rsidRPr="00F20465" w:rsidRDefault="00FC2EBC" w:rsidP="00F20465">
            <w:pPr>
              <w:pStyle w:val="Normal2"/>
              <w:spacing w:before="40" w:after="40"/>
              <w:ind w:left="0"/>
            </w:pPr>
            <w:r w:rsidRPr="00F20465">
              <w:t>:</w:t>
            </w:r>
          </w:p>
        </w:tc>
        <w:tc>
          <w:tcPr>
            <w:tcW w:w="7904" w:type="dxa"/>
          </w:tcPr>
          <w:p w14:paraId="4A144A27" w14:textId="2FDE07D5" w:rsidR="00FC2EBC" w:rsidRDefault="008D475D" w:rsidP="00F20465">
            <w:pPr>
              <w:pStyle w:val="Normal2"/>
              <w:spacing w:before="40" w:after="40"/>
              <w:ind w:left="0"/>
              <w:rPr>
                <w:u w:val="single"/>
              </w:rPr>
            </w:pPr>
            <w:r w:rsidRPr="00765058">
              <w:t xml:space="preserve">Weight of </w:t>
            </w:r>
            <w:r>
              <w:t xml:space="preserve">TYRA-300 in the </w:t>
            </w:r>
            <w:r w:rsidRPr="00765058">
              <w:t>standard</w:t>
            </w:r>
            <w:r>
              <w:t xml:space="preserve"> solution</w:t>
            </w:r>
            <w:r w:rsidRPr="00765058">
              <w:t>, in mg</w:t>
            </w:r>
          </w:p>
        </w:tc>
      </w:tr>
      <w:tr w:rsidR="008D475D" w14:paraId="51D69104" w14:textId="77777777" w:rsidTr="00F20465">
        <w:trPr>
          <w:trHeight w:val="288"/>
        </w:trPr>
        <w:tc>
          <w:tcPr>
            <w:tcW w:w="763" w:type="dxa"/>
          </w:tcPr>
          <w:p w14:paraId="0A591AFD" w14:textId="3ADF64EE" w:rsidR="008D475D" w:rsidRPr="00DE1953" w:rsidRDefault="008D475D" w:rsidP="00F20465">
            <w:pPr>
              <w:pStyle w:val="Normal2"/>
              <w:spacing w:before="40" w:after="40"/>
              <w:ind w:left="0"/>
            </w:pPr>
            <w:r>
              <w:t>P</w:t>
            </w:r>
          </w:p>
        </w:tc>
        <w:tc>
          <w:tcPr>
            <w:tcW w:w="323" w:type="dxa"/>
          </w:tcPr>
          <w:p w14:paraId="176D1755" w14:textId="30D9DC29" w:rsidR="008D475D" w:rsidRPr="008D475D" w:rsidRDefault="008D475D" w:rsidP="00F20465">
            <w:pPr>
              <w:pStyle w:val="Normal2"/>
              <w:spacing w:before="40" w:after="40"/>
              <w:ind w:left="0"/>
            </w:pPr>
            <w:r>
              <w:t>:</w:t>
            </w:r>
          </w:p>
        </w:tc>
        <w:tc>
          <w:tcPr>
            <w:tcW w:w="7904" w:type="dxa"/>
          </w:tcPr>
          <w:p w14:paraId="4F24CCED" w14:textId="56F83E04" w:rsidR="008D475D" w:rsidRPr="00765058" w:rsidRDefault="008D475D" w:rsidP="00F20465">
            <w:pPr>
              <w:pStyle w:val="Normal2"/>
              <w:spacing w:before="40" w:after="40"/>
              <w:ind w:left="0"/>
            </w:pPr>
            <w:r w:rsidRPr="00DE1953">
              <w:t>Purity of standard expressed as % Purity/100%</w:t>
            </w:r>
          </w:p>
        </w:tc>
      </w:tr>
      <w:tr w:rsidR="009002BB" w14:paraId="1BF8A1CC" w14:textId="77777777" w:rsidTr="00F20465">
        <w:trPr>
          <w:trHeight w:val="288"/>
        </w:trPr>
        <w:tc>
          <w:tcPr>
            <w:tcW w:w="763" w:type="dxa"/>
          </w:tcPr>
          <w:p w14:paraId="37566617" w14:textId="10E192E2" w:rsidR="009002BB" w:rsidRDefault="009002BB" w:rsidP="00F24528">
            <w:pPr>
              <w:pStyle w:val="Normal2"/>
              <w:spacing w:before="40" w:after="40"/>
              <w:ind w:left="0"/>
            </w:pPr>
            <w:r>
              <w:t>CF</w:t>
            </w:r>
          </w:p>
        </w:tc>
        <w:tc>
          <w:tcPr>
            <w:tcW w:w="323" w:type="dxa"/>
          </w:tcPr>
          <w:p w14:paraId="0897473E" w14:textId="5D4722F3" w:rsidR="009002BB" w:rsidRDefault="009002BB" w:rsidP="00F24528">
            <w:pPr>
              <w:pStyle w:val="Normal2"/>
              <w:spacing w:before="40" w:after="40"/>
              <w:ind w:left="0"/>
            </w:pPr>
            <w:r>
              <w:t>:</w:t>
            </w:r>
          </w:p>
        </w:tc>
        <w:tc>
          <w:tcPr>
            <w:tcW w:w="7904" w:type="dxa"/>
          </w:tcPr>
          <w:p w14:paraId="2E94C28F" w14:textId="4D7B9BFF" w:rsidR="009002BB" w:rsidRPr="00DE1953" w:rsidRDefault="009002BB" w:rsidP="00F24528">
            <w:pPr>
              <w:pStyle w:val="Normal2"/>
              <w:spacing w:before="40" w:after="40"/>
              <w:ind w:left="0"/>
            </w:pPr>
            <w:r>
              <w:t>Free base conversion factor, 0.7796</w:t>
            </w:r>
          </w:p>
        </w:tc>
      </w:tr>
      <w:tr w:rsidR="00D5154C" w14:paraId="615A638F" w14:textId="77777777" w:rsidTr="00F20465">
        <w:trPr>
          <w:trHeight w:val="288"/>
        </w:trPr>
        <w:tc>
          <w:tcPr>
            <w:tcW w:w="763" w:type="dxa"/>
          </w:tcPr>
          <w:p w14:paraId="72922E19" w14:textId="762289C0" w:rsidR="00D5154C" w:rsidRPr="00F20465" w:rsidRDefault="00D5154C">
            <w:pPr>
              <w:pStyle w:val="Normal2"/>
              <w:spacing w:before="40" w:after="40"/>
              <w:ind w:left="0"/>
              <w:rPr>
                <w:vertAlign w:val="subscript"/>
              </w:rPr>
            </w:pPr>
            <w:r>
              <w:t>DF</w:t>
            </w:r>
          </w:p>
        </w:tc>
        <w:tc>
          <w:tcPr>
            <w:tcW w:w="323" w:type="dxa"/>
          </w:tcPr>
          <w:p w14:paraId="6CFF5D01" w14:textId="27A4DB81" w:rsidR="00D5154C" w:rsidRPr="00F45CC6" w:rsidRDefault="00D5154C">
            <w:pPr>
              <w:pStyle w:val="Normal2"/>
              <w:spacing w:before="40" w:after="40"/>
              <w:ind w:left="0"/>
            </w:pPr>
            <w:r>
              <w:t>:</w:t>
            </w:r>
          </w:p>
        </w:tc>
        <w:tc>
          <w:tcPr>
            <w:tcW w:w="7904" w:type="dxa"/>
          </w:tcPr>
          <w:p w14:paraId="1B9FED2C" w14:textId="778AA636" w:rsidR="00D5154C" w:rsidRPr="00DE1953" w:rsidRDefault="00D5154C">
            <w:pPr>
              <w:pStyle w:val="Normal2"/>
              <w:spacing w:before="40" w:after="40"/>
              <w:ind w:left="0"/>
            </w:pPr>
            <w:r>
              <w:t>Dilution Factor used for sample preparation, in mL</w:t>
            </w:r>
          </w:p>
        </w:tc>
      </w:tr>
      <w:tr w:rsidR="00F24528" w14:paraId="6B3CB3D1" w14:textId="77777777" w:rsidTr="00F20465">
        <w:trPr>
          <w:trHeight w:val="288"/>
        </w:trPr>
        <w:tc>
          <w:tcPr>
            <w:tcW w:w="763" w:type="dxa"/>
          </w:tcPr>
          <w:p w14:paraId="40A784AF" w14:textId="46EB9908" w:rsidR="00FC2EBC" w:rsidRPr="00F20465" w:rsidRDefault="00F24528" w:rsidP="00F20465">
            <w:pPr>
              <w:pStyle w:val="Normal2"/>
              <w:spacing w:before="40" w:after="40"/>
              <w:ind w:left="0"/>
            </w:pPr>
            <w:r w:rsidRPr="00F20465">
              <w:t>LC</w:t>
            </w:r>
          </w:p>
        </w:tc>
        <w:tc>
          <w:tcPr>
            <w:tcW w:w="323" w:type="dxa"/>
          </w:tcPr>
          <w:p w14:paraId="759A1619" w14:textId="19A016CE" w:rsidR="00FC2EBC" w:rsidRPr="00F20465" w:rsidRDefault="00FC2EBC" w:rsidP="00F20465">
            <w:pPr>
              <w:pStyle w:val="Normal2"/>
              <w:spacing w:before="40" w:after="40"/>
              <w:ind w:left="0"/>
            </w:pPr>
            <w:r w:rsidRPr="00F20465">
              <w:t>:</w:t>
            </w:r>
          </w:p>
        </w:tc>
        <w:tc>
          <w:tcPr>
            <w:tcW w:w="7904" w:type="dxa"/>
          </w:tcPr>
          <w:p w14:paraId="334EA5D5" w14:textId="262357A1" w:rsidR="00FC2EBC" w:rsidRDefault="00F24528" w:rsidP="00F20465">
            <w:pPr>
              <w:pStyle w:val="Normal2"/>
              <w:spacing w:before="40" w:after="40"/>
              <w:ind w:left="0"/>
              <w:rPr>
                <w:u w:val="single"/>
              </w:rPr>
            </w:pPr>
            <w:r>
              <w:t>Label claim</w:t>
            </w:r>
            <w:r w:rsidR="008D475D" w:rsidRPr="00DE1953">
              <w:t>, in m</w:t>
            </w:r>
            <w:r>
              <w:t>g</w:t>
            </w:r>
          </w:p>
        </w:tc>
      </w:tr>
      <w:tr w:rsidR="001378D1" w14:paraId="16E949EF" w14:textId="77777777" w:rsidTr="00F20465">
        <w:trPr>
          <w:trHeight w:val="288"/>
        </w:trPr>
        <w:tc>
          <w:tcPr>
            <w:tcW w:w="763" w:type="dxa"/>
          </w:tcPr>
          <w:p w14:paraId="7F198EFB" w14:textId="224E4A10" w:rsidR="001378D1" w:rsidRPr="001378D1" w:rsidRDefault="001378D1">
            <w:pPr>
              <w:pStyle w:val="Normal2"/>
              <w:spacing w:before="40" w:after="40"/>
              <w:ind w:left="0"/>
            </w:pPr>
            <w:r>
              <w:t>N</w:t>
            </w:r>
          </w:p>
        </w:tc>
        <w:tc>
          <w:tcPr>
            <w:tcW w:w="323" w:type="dxa"/>
          </w:tcPr>
          <w:p w14:paraId="128F1C76" w14:textId="3D991F8B" w:rsidR="001378D1" w:rsidRPr="001378D1" w:rsidRDefault="001378D1">
            <w:pPr>
              <w:pStyle w:val="Normal2"/>
              <w:spacing w:before="40" w:after="40"/>
              <w:ind w:left="0"/>
            </w:pPr>
            <w:r>
              <w:t>:</w:t>
            </w:r>
          </w:p>
        </w:tc>
        <w:tc>
          <w:tcPr>
            <w:tcW w:w="7904" w:type="dxa"/>
          </w:tcPr>
          <w:p w14:paraId="1743964A" w14:textId="79294235" w:rsidR="001378D1" w:rsidRDefault="001378D1">
            <w:pPr>
              <w:pStyle w:val="Normal2"/>
              <w:spacing w:before="40" w:after="40"/>
              <w:ind w:left="0"/>
            </w:pPr>
            <w:r>
              <w:t>Number of capsules</w:t>
            </w:r>
          </w:p>
        </w:tc>
      </w:tr>
    </w:tbl>
    <w:p w14:paraId="2C704D28" w14:textId="32CAF184" w:rsidR="00721EB2" w:rsidRDefault="00721EB2" w:rsidP="00F20465">
      <w:pPr>
        <w:pStyle w:val="Normal3"/>
        <w:rPr>
          <w:b/>
          <w:bCs/>
        </w:rPr>
      </w:pPr>
      <w:r w:rsidRPr="00313AF3">
        <w:rPr>
          <w:b/>
          <w:bCs/>
        </w:rPr>
        <w:t>Note</w:t>
      </w:r>
      <w:r>
        <w:t xml:space="preserve"> – CF may already be included in calculation for Purity. If so, then CF should be omitted from above calculation.</w:t>
      </w:r>
    </w:p>
    <w:p w14:paraId="19DB8B97" w14:textId="55473123" w:rsidR="00F20465" w:rsidRPr="00F20465" w:rsidRDefault="00F20465" w:rsidP="00F20465">
      <w:pPr>
        <w:pStyle w:val="Normal3"/>
        <w:rPr>
          <w:b/>
          <w:bCs/>
        </w:rPr>
      </w:pPr>
      <w:r w:rsidRPr="00F20465">
        <w:rPr>
          <w:b/>
          <w:bCs/>
        </w:rPr>
        <w:t xml:space="preserve">Note – Report % Impurity of </w:t>
      </w:r>
      <w:r w:rsidR="00313119">
        <w:rPr>
          <w:b/>
          <w:bCs/>
        </w:rPr>
        <w:t>specified process</w:t>
      </w:r>
      <w:r w:rsidR="00313119" w:rsidRPr="00F20465">
        <w:rPr>
          <w:b/>
          <w:bCs/>
        </w:rPr>
        <w:t xml:space="preserve"> </w:t>
      </w:r>
      <w:r w:rsidRPr="00F20465">
        <w:rPr>
          <w:b/>
          <w:bCs/>
        </w:rPr>
        <w:t>impurities as “n/a”. The total area of all integrated peaks should not include peaks below reporting limit (0.05%), diluent peaks, or system peaks. For total impurities exclude any</w:t>
      </w:r>
      <w:r w:rsidR="00313119">
        <w:rPr>
          <w:b/>
          <w:bCs/>
        </w:rPr>
        <w:t xml:space="preserve"> </w:t>
      </w:r>
      <w:r w:rsidR="006C23B4">
        <w:rPr>
          <w:b/>
          <w:bCs/>
        </w:rPr>
        <w:t>specified process</w:t>
      </w:r>
      <w:r w:rsidR="00313119" w:rsidRPr="00F20465">
        <w:rPr>
          <w:b/>
          <w:bCs/>
        </w:rPr>
        <w:t xml:space="preserve"> </w:t>
      </w:r>
      <w:r w:rsidRPr="00F20465">
        <w:rPr>
          <w:b/>
          <w:bCs/>
        </w:rPr>
        <w:t>impurities and include only impurities ≥ 0.05%.</w:t>
      </w:r>
    </w:p>
    <w:p w14:paraId="55FBBCA5" w14:textId="5B0D3BBE" w:rsidR="00C558E4" w:rsidRDefault="00F37E7D" w:rsidP="00440E61">
      <w:pPr>
        <w:pStyle w:val="Normal2"/>
        <w:keepNext/>
        <w:spacing w:before="240"/>
      </w:pPr>
      <w:r>
        <w:rPr>
          <w:rFonts w:eastAsiaTheme="minorEastAsia"/>
        </w:rPr>
        <w:tab/>
      </w:r>
      <w:r w:rsidR="00AA002E" w:rsidRPr="00834903">
        <w:rPr>
          <w:u w:val="single"/>
        </w:rPr>
        <w:t xml:space="preserve">For </w:t>
      </w:r>
      <w:r w:rsidR="00134092">
        <w:rPr>
          <w:u w:val="single"/>
        </w:rPr>
        <w:t>Related Substances</w:t>
      </w:r>
      <w:r w:rsidR="00AA002E">
        <w:t>:</w:t>
      </w:r>
    </w:p>
    <w:p w14:paraId="7C5369E2" w14:textId="589D4329" w:rsidR="00AA002E" w:rsidRPr="00C558E4" w:rsidRDefault="006F45F7" w:rsidP="00F20465">
      <w:pPr>
        <w:jc w:val="center"/>
        <w:rPr>
          <w:i/>
        </w:rPr>
      </w:pPr>
      <w:r>
        <w:rPr>
          <w:rFonts w:eastAsiaTheme="minorEastAsia"/>
        </w:rPr>
        <w:t xml:space="preserve"> </w:t>
      </w:r>
      <m:oMath>
        <m:r>
          <m:rPr>
            <m:nor/>
          </m:rPr>
          <m:t>% Impurity</m:t>
        </m:r>
        <m:r>
          <m:rPr>
            <m:nor/>
          </m:rPr>
          <w:rPr>
            <w:rFonts w:ascii="Cambria Math"/>
          </w:rPr>
          <m:t xml:space="preserve"> </m:t>
        </m:r>
        <m:r>
          <m:rPr>
            <m:nor/>
          </m: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Imp</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total</m:t>
                </m:r>
              </m:sub>
            </m:sSub>
          </m:den>
        </m:f>
        <m:r>
          <m:rPr>
            <m:sty m:val="p"/>
          </m:rPr>
          <w:rPr>
            <w:rFonts w:ascii="Cambria Math" w:hAnsi="Cambria Math"/>
          </w:rPr>
          <m:t>x</m:t>
        </m:r>
        <m:r>
          <m:rPr>
            <m:nor/>
          </m:rPr>
          <m:t>100%</m:t>
        </m:r>
      </m:oMath>
    </w:p>
    <w:p w14:paraId="7AF5A38F" w14:textId="242656C9" w:rsidR="00AA002E" w:rsidRPr="00765058" w:rsidRDefault="006F45F7" w:rsidP="00F20465">
      <w:pPr>
        <w:keepLines/>
        <w:jc w:val="center"/>
        <w:rPr>
          <w:rFonts w:cs="Times New Roman"/>
          <w:szCs w:val="24"/>
        </w:rPr>
      </w:pPr>
      <w:r>
        <w:rPr>
          <w:rFonts w:eastAsiaTheme="minorEastAsia"/>
          <w:i/>
          <w:szCs w:val="24"/>
        </w:rPr>
        <w:t xml:space="preserve"> </w:t>
      </w:r>
      <w:r w:rsidR="00F20465">
        <w:rPr>
          <w:rFonts w:eastAsiaTheme="minorEastAsia"/>
          <w:i/>
          <w:szCs w:val="24"/>
        </w:rPr>
        <w:t xml:space="preserve"> </w:t>
      </w:r>
      <m:oMath>
        <m:r>
          <m:rPr>
            <m:nor/>
          </m:rPr>
          <w:rPr>
            <w:rFonts w:cs="Times New Roman"/>
            <w:szCs w:val="24"/>
          </w:rPr>
          <m:t>% Total Impurity</m:t>
        </m:r>
        <m:r>
          <m:rPr>
            <m:nor/>
          </m:rPr>
          <w:rPr>
            <w:rFonts w:ascii="Cambria Math" w:cs="Times New Roman"/>
            <w:szCs w:val="24"/>
          </w:rPr>
          <m:t xml:space="preserve"> </m:t>
        </m:r>
        <m:r>
          <m:rPr>
            <m:nor/>
          </m:rPr>
          <w:rPr>
            <w:rFonts w:cs="Times New Roman"/>
            <w:szCs w:val="24"/>
          </w:rPr>
          <m:t xml:space="preserve">= </m:t>
        </m:r>
        <m:nary>
          <m:naryPr>
            <m:chr m:val="∑"/>
            <m:limLoc m:val="undOvr"/>
            <m:subHide m:val="1"/>
            <m:supHide m:val="1"/>
            <m:ctrlPr>
              <w:rPr>
                <w:rFonts w:ascii="Cambria Math" w:eastAsia="Calibri" w:hAnsi="Cambria Math" w:cs="Times New Roman"/>
                <w:szCs w:val="24"/>
              </w:rPr>
            </m:ctrlPr>
          </m:naryPr>
          <m:sub/>
          <m:sup/>
          <m:e>
            <m:r>
              <m:rPr>
                <m:nor/>
              </m:rPr>
              <w:rPr>
                <w:rFonts w:ascii="Cambria Math" w:cs="Times New Roman"/>
                <w:szCs w:val="24"/>
              </w:rPr>
              <m:t>(</m:t>
            </m:r>
            <m:r>
              <m:rPr>
                <m:nor/>
              </m:rPr>
              <w:rPr>
                <w:rFonts w:cs="Times New Roman"/>
                <w:szCs w:val="24"/>
              </w:rPr>
              <m:t>% Individual Impurities</m:t>
            </m:r>
          </m:e>
        </m:nary>
        <m:r>
          <w:rPr>
            <w:rFonts w:ascii="Cambria Math" w:eastAsia="Calibri" w:hAnsi="Cambria Math" w:cs="Times New Roman"/>
            <w:szCs w:val="24"/>
          </w:rPr>
          <m:t>)</m:t>
        </m:r>
      </m:oMath>
    </w:p>
    <w:p w14:paraId="7FA84225" w14:textId="77777777" w:rsidR="00AA002E" w:rsidRDefault="00AA002E" w:rsidP="00F20465">
      <w:pPr>
        <w:pStyle w:val="Normal3"/>
      </w:pPr>
      <w:r>
        <w:t xml:space="preserve">Where, </w:t>
      </w:r>
    </w:p>
    <w:tbl>
      <w:tblPr>
        <w:tblStyle w:val="TableGrid"/>
        <w:tblW w:w="9000"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449"/>
        <w:gridCol w:w="7877"/>
      </w:tblGrid>
      <w:tr w:rsidR="00FC2EBC" w14:paraId="4883D1D0" w14:textId="77777777" w:rsidTr="00F20465">
        <w:trPr>
          <w:trHeight w:val="288"/>
        </w:trPr>
        <w:tc>
          <w:tcPr>
            <w:tcW w:w="674" w:type="dxa"/>
          </w:tcPr>
          <w:p w14:paraId="27BB1AB6" w14:textId="17C470DA" w:rsidR="00FC2EBC" w:rsidRDefault="00FC2EBC" w:rsidP="00F20465">
            <w:pPr>
              <w:pStyle w:val="Normal2"/>
              <w:spacing w:before="40" w:after="40"/>
              <w:ind w:left="0"/>
            </w:pPr>
            <w:r w:rsidRPr="00B66B15">
              <w:t>A</w:t>
            </w:r>
            <w:r w:rsidRPr="00B66B15">
              <w:rPr>
                <w:vertAlign w:val="subscript"/>
              </w:rPr>
              <w:t>imp</w:t>
            </w:r>
          </w:p>
        </w:tc>
        <w:tc>
          <w:tcPr>
            <w:tcW w:w="449" w:type="dxa"/>
          </w:tcPr>
          <w:p w14:paraId="4FFC7209" w14:textId="4318499A" w:rsidR="00FC2EBC" w:rsidRDefault="00FC2EBC" w:rsidP="00F20465">
            <w:pPr>
              <w:pStyle w:val="Normal2"/>
              <w:spacing w:before="40" w:after="40"/>
              <w:ind w:left="0"/>
            </w:pPr>
            <w:r>
              <w:t>:</w:t>
            </w:r>
          </w:p>
        </w:tc>
        <w:tc>
          <w:tcPr>
            <w:tcW w:w="7877" w:type="dxa"/>
          </w:tcPr>
          <w:p w14:paraId="22AFACC5" w14:textId="22EB4985" w:rsidR="00FC2EBC" w:rsidRDefault="00FC2EBC" w:rsidP="00F20465">
            <w:pPr>
              <w:pStyle w:val="Normal2"/>
              <w:spacing w:before="40" w:after="40"/>
              <w:ind w:left="0"/>
            </w:pPr>
            <w:r>
              <w:t>Area of Individual Impurity</w:t>
            </w:r>
          </w:p>
        </w:tc>
      </w:tr>
      <w:tr w:rsidR="00FC2EBC" w14:paraId="71D5975F" w14:textId="77777777" w:rsidTr="00F20465">
        <w:trPr>
          <w:trHeight w:val="288"/>
        </w:trPr>
        <w:tc>
          <w:tcPr>
            <w:tcW w:w="674" w:type="dxa"/>
          </w:tcPr>
          <w:p w14:paraId="04150703" w14:textId="3255DD68" w:rsidR="00FC2EBC" w:rsidRDefault="00FC2EBC" w:rsidP="00F20465">
            <w:pPr>
              <w:pStyle w:val="Normal2"/>
              <w:spacing w:before="40" w:after="40"/>
              <w:ind w:left="0"/>
            </w:pPr>
            <w:r w:rsidRPr="00B66B15">
              <w:t>A</w:t>
            </w:r>
            <w:r w:rsidRPr="00B66B15">
              <w:rPr>
                <w:vertAlign w:val="subscript"/>
              </w:rPr>
              <w:t>total</w:t>
            </w:r>
          </w:p>
        </w:tc>
        <w:tc>
          <w:tcPr>
            <w:tcW w:w="449" w:type="dxa"/>
          </w:tcPr>
          <w:p w14:paraId="35BAA787" w14:textId="1CB750AA" w:rsidR="00FC2EBC" w:rsidRDefault="00FC2EBC" w:rsidP="00F20465">
            <w:pPr>
              <w:pStyle w:val="Normal2"/>
              <w:spacing w:before="40" w:after="40"/>
              <w:ind w:left="0"/>
            </w:pPr>
            <w:r>
              <w:t>:</w:t>
            </w:r>
          </w:p>
        </w:tc>
        <w:tc>
          <w:tcPr>
            <w:tcW w:w="7877" w:type="dxa"/>
          </w:tcPr>
          <w:p w14:paraId="54B9AAAD" w14:textId="655AE5AF" w:rsidR="00FC2EBC" w:rsidRDefault="00FC2EBC" w:rsidP="00F20465">
            <w:pPr>
              <w:pStyle w:val="Normal2"/>
              <w:spacing w:before="40" w:after="40"/>
              <w:ind w:left="0"/>
            </w:pPr>
            <w:r>
              <w:t>Total area of all integrated peaks</w:t>
            </w:r>
          </w:p>
        </w:tc>
      </w:tr>
    </w:tbl>
    <w:p w14:paraId="444BE84F" w14:textId="09832653" w:rsidR="00B8265D" w:rsidRDefault="00B8265D" w:rsidP="006F45F7">
      <w:pPr>
        <w:pStyle w:val="Heading1"/>
      </w:pPr>
      <w:bookmarkStart w:id="161" w:name="_Toc148627606"/>
      <w:bookmarkStart w:id="162" w:name="_Toc148629042"/>
      <w:bookmarkStart w:id="163" w:name="_Toc148629320"/>
      <w:bookmarkStart w:id="164" w:name="_Toc148629599"/>
      <w:bookmarkStart w:id="165" w:name="_Toc148629878"/>
      <w:bookmarkStart w:id="166" w:name="_Toc148630157"/>
      <w:bookmarkStart w:id="167" w:name="_Toc148630437"/>
      <w:bookmarkStart w:id="168" w:name="_Toc148703762"/>
      <w:bookmarkStart w:id="169" w:name="_Toc148704136"/>
      <w:bookmarkStart w:id="170" w:name="_Toc148627607"/>
      <w:bookmarkStart w:id="171" w:name="_Toc148629043"/>
      <w:bookmarkStart w:id="172" w:name="_Toc148629321"/>
      <w:bookmarkStart w:id="173" w:name="_Toc148629600"/>
      <w:bookmarkStart w:id="174" w:name="_Toc148629879"/>
      <w:bookmarkStart w:id="175" w:name="_Toc148630158"/>
      <w:bookmarkStart w:id="176" w:name="_Toc148630438"/>
      <w:bookmarkStart w:id="177" w:name="_Toc148703763"/>
      <w:bookmarkStart w:id="178" w:name="_Toc148704137"/>
      <w:bookmarkStart w:id="179" w:name="_Toc152941935"/>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Instruments and Equipment</w:t>
      </w:r>
      <w:bookmarkEnd w:id="179"/>
    </w:p>
    <w:p w14:paraId="53F839BA" w14:textId="2439A8FA" w:rsidR="00B8265D" w:rsidRDefault="00B8265D" w:rsidP="003E0D7E">
      <w:pPr>
        <w:pStyle w:val="Bullet2"/>
      </w:pPr>
      <w:r>
        <w:t>Waters Acquity UPLC system</w:t>
      </w:r>
    </w:p>
    <w:p w14:paraId="493EFAC1" w14:textId="44314A44" w:rsidR="00B8265D" w:rsidRPr="000E3F9F" w:rsidRDefault="00B8265D" w:rsidP="003E0D7E">
      <w:pPr>
        <w:pStyle w:val="Bullet2"/>
        <w:rPr>
          <w:lang w:val="fr-FR"/>
        </w:rPr>
      </w:pPr>
      <w:r w:rsidRPr="000E3F9F">
        <w:rPr>
          <w:lang w:val="fr-FR"/>
        </w:rPr>
        <w:t>UPLC Instrument:</w:t>
      </w:r>
      <w:r w:rsidR="000E3F9F" w:rsidRPr="000E3F9F">
        <w:rPr>
          <w:lang w:val="fr-FR"/>
        </w:rPr>
        <w:t xml:space="preserve"> ARDUPLC09, Cal Du</w:t>
      </w:r>
      <w:r w:rsidR="000E3F9F">
        <w:rPr>
          <w:lang w:val="fr-FR"/>
        </w:rPr>
        <w:t>e 03/24</w:t>
      </w:r>
    </w:p>
    <w:p w14:paraId="42E62CA1" w14:textId="6A85BB38" w:rsidR="00B8265D" w:rsidRDefault="00B8265D" w:rsidP="003E0D7E">
      <w:pPr>
        <w:pStyle w:val="Bullet2"/>
      </w:pPr>
      <w:r>
        <w:t xml:space="preserve">Column: Cortecs C-18, 100x2.1 mm, 1.6 </w:t>
      </w:r>
      <w:r>
        <w:rPr>
          <w:rFonts w:cs="Times New Roman"/>
        </w:rPr>
        <w:t>µ</w:t>
      </w:r>
      <w:r>
        <w:t>m, S/N</w:t>
      </w:r>
      <w:r w:rsidR="000E3F9F">
        <w:t xml:space="preserve"> 01623311118584</w:t>
      </w:r>
    </w:p>
    <w:p w14:paraId="196AA8B0" w14:textId="00D3E83C" w:rsidR="00B8265D" w:rsidRDefault="00B8265D" w:rsidP="00B8265D">
      <w:pPr>
        <w:pStyle w:val="Heading1"/>
      </w:pPr>
      <w:bookmarkStart w:id="180" w:name="_Toc152941936"/>
      <w:r>
        <w:lastRenderedPageBreak/>
        <w:t>Reagents and Materials</w:t>
      </w:r>
      <w:bookmarkEnd w:id="180"/>
    </w:p>
    <w:p w14:paraId="4C791EC6" w14:textId="7BC33948" w:rsidR="00B8265D" w:rsidRDefault="00B8265D" w:rsidP="00B8265D">
      <w:pPr>
        <w:ind w:left="720"/>
      </w:pPr>
      <w:r>
        <w:t>Reagents:</w:t>
      </w:r>
    </w:p>
    <w:p w14:paraId="4D125572" w14:textId="19BF6E44" w:rsidR="00B8265D" w:rsidRDefault="00B8265D" w:rsidP="003E0D7E">
      <w:pPr>
        <w:pStyle w:val="Bullet2"/>
      </w:pPr>
      <w:r>
        <w:t>Purified water, Millipore, In-House,</w:t>
      </w:r>
      <w:r w:rsidR="000E3F9F">
        <w:t xml:space="preserve"> ARD-WA-01, Cal Due 02/24</w:t>
      </w:r>
    </w:p>
    <w:p w14:paraId="31B492A2" w14:textId="1FD62C7E" w:rsidR="00B8265D" w:rsidRDefault="00B8265D" w:rsidP="003E0D7E">
      <w:pPr>
        <w:pStyle w:val="Bullet2"/>
      </w:pPr>
      <w:r>
        <w:t>Methanol, HPLC Grade, Supelco, Lot</w:t>
      </w:r>
      <w:r w:rsidR="000E3F9F">
        <w:t xml:space="preserve"> </w:t>
      </w:r>
      <w:r>
        <w:t>#</w:t>
      </w:r>
      <w:r w:rsidR="000E3F9F">
        <w:t xml:space="preserve">62167, </w:t>
      </w:r>
      <w:r w:rsidR="003E0D7E">
        <w:t>E</w:t>
      </w:r>
      <w:r w:rsidR="000E3F9F">
        <w:t xml:space="preserve">xp </w:t>
      </w:r>
      <w:r w:rsidR="003E0D7E">
        <w:t xml:space="preserve">Date: </w:t>
      </w:r>
      <w:r w:rsidR="000E3F9F">
        <w:t>11/26, RT</w:t>
      </w:r>
      <w:r w:rsidR="00EC4E40">
        <w:t xml:space="preserve"> (room temperature)</w:t>
      </w:r>
    </w:p>
    <w:p w14:paraId="1D3A3912" w14:textId="6E4CB2D9" w:rsidR="00B8265D" w:rsidRPr="003E0D7E" w:rsidRDefault="00B8265D" w:rsidP="003E0D7E">
      <w:pPr>
        <w:pStyle w:val="Bullet2"/>
      </w:pPr>
      <w:r w:rsidRPr="003E0D7E">
        <w:t>Acetonitrile, HPLC Grade, Supelco, Lot</w:t>
      </w:r>
      <w:r w:rsidR="000E3F9F" w:rsidRPr="003E0D7E">
        <w:t xml:space="preserve"> </w:t>
      </w:r>
      <w:r w:rsidRPr="003E0D7E">
        <w:t>#</w:t>
      </w:r>
      <w:r w:rsidR="000E3F9F" w:rsidRPr="003E0D7E">
        <w:t xml:space="preserve">62167, </w:t>
      </w:r>
      <w:r w:rsidR="003E0D7E">
        <w:t xml:space="preserve">Exp Date: </w:t>
      </w:r>
      <w:r w:rsidR="000E3F9F" w:rsidRPr="003E0D7E">
        <w:t>11/26, RT</w:t>
      </w:r>
    </w:p>
    <w:p w14:paraId="04C3D199" w14:textId="4278EF4B" w:rsidR="00B8265D" w:rsidRDefault="00B8265D" w:rsidP="003E0D7E">
      <w:pPr>
        <w:pStyle w:val="Bullet2"/>
      </w:pPr>
      <w:r>
        <w:t>Trifluoroacetic acid, HPLC Grade, Lot#</w:t>
      </w:r>
      <w:r w:rsidR="000E3F9F">
        <w:t xml:space="preserve">62273319, </w:t>
      </w:r>
      <w:r w:rsidR="003E0D7E">
        <w:t xml:space="preserve">Exp Date: </w:t>
      </w:r>
      <w:r w:rsidR="000E3F9F">
        <w:t>10/26, RT</w:t>
      </w:r>
    </w:p>
    <w:p w14:paraId="098E9F87" w14:textId="7BAAA767" w:rsidR="00B8265D" w:rsidRDefault="00B8265D" w:rsidP="00B8265D">
      <w:pPr>
        <w:ind w:left="720"/>
      </w:pPr>
      <w:r>
        <w:t>Materials:</w:t>
      </w:r>
    </w:p>
    <w:p w14:paraId="5C57D637" w14:textId="57F461FC" w:rsidR="00B8265D" w:rsidRDefault="00B8265D" w:rsidP="003E0D7E">
      <w:pPr>
        <w:pStyle w:val="Bullet2"/>
      </w:pPr>
      <w:r>
        <w:t xml:space="preserve">TYRA-300-B01 Reference Standard, Cambrex, Lot# 006BJF062, </w:t>
      </w:r>
      <w:r w:rsidR="003E0D7E">
        <w:t>Exp Date</w:t>
      </w:r>
      <w:r>
        <w:t>: 10/24, purity = 76.09%</w:t>
      </w:r>
    </w:p>
    <w:p w14:paraId="75DDFC94" w14:textId="333C732A" w:rsidR="00B8265D" w:rsidRDefault="00B8265D" w:rsidP="003E0D7E">
      <w:pPr>
        <w:pStyle w:val="Bullet2"/>
      </w:pPr>
      <w:r>
        <w:t xml:space="preserve">TYRA-300 </w:t>
      </w:r>
      <w:r w:rsidR="000E3F9F">
        <w:t xml:space="preserve">10mg </w:t>
      </w:r>
      <w:r>
        <w:t>Sprinkle Capsule</w:t>
      </w:r>
      <w:r w:rsidR="000E3F9F">
        <w:t>, Lot #NB1806:73</w:t>
      </w:r>
    </w:p>
    <w:p w14:paraId="0C36D39E" w14:textId="2734F7B0" w:rsidR="00B8265D" w:rsidRPr="00B8265D" w:rsidRDefault="00B8265D" w:rsidP="003E0D7E">
      <w:pPr>
        <w:pStyle w:val="Bullet2"/>
      </w:pPr>
      <w:r>
        <w:t>0.</w:t>
      </w:r>
      <w:r w:rsidR="00996B9A">
        <w:t>2-</w:t>
      </w:r>
      <w:r>
        <w:rPr>
          <w:rFonts w:cs="Times New Roman"/>
        </w:rPr>
        <w:t>µ</w:t>
      </w:r>
      <w:r>
        <w:t xml:space="preserve">m PTFE 25 mm syringe filter, Pall, </w:t>
      </w:r>
      <w:r w:rsidR="005A3D3A">
        <w:t xml:space="preserve">P/N </w:t>
      </w:r>
      <w:r w:rsidR="005A3D3A" w:rsidRPr="005A3D3A">
        <w:t>4521</w:t>
      </w:r>
    </w:p>
    <w:p w14:paraId="24B52772" w14:textId="67DA7F20" w:rsidR="00F76B20" w:rsidRDefault="00F76B20" w:rsidP="002C5270">
      <w:pPr>
        <w:pStyle w:val="Heading1"/>
      </w:pPr>
      <w:bookmarkStart w:id="181" w:name="_Toc152941937"/>
      <w:r>
        <w:t>System Suitability/System Precision</w:t>
      </w:r>
      <w:bookmarkEnd w:id="181"/>
    </w:p>
    <w:p w14:paraId="6B56CF2E" w14:textId="77777777" w:rsidR="00B8265D" w:rsidRDefault="00F76B20" w:rsidP="00F76B20">
      <w:r>
        <w:t xml:space="preserve">The </w:t>
      </w:r>
      <w:r w:rsidR="00B8265D">
        <w:t xml:space="preserve">system suitability was successfully demonstrated for HPLC analysis. Results are summarized below in </w:t>
      </w:r>
      <w:r w:rsidR="00B8265D">
        <w:rPr>
          <w:b/>
          <w:bCs/>
        </w:rPr>
        <w:t>Table 5-1</w:t>
      </w:r>
      <w:r w:rsidR="00B8265D">
        <w:t>:</w:t>
      </w:r>
    </w:p>
    <w:p w14:paraId="71BF9858" w14:textId="77777777" w:rsidR="00DA201F" w:rsidRPr="00A4186B" w:rsidRDefault="00DA201F" w:rsidP="00DA201F">
      <w:pPr>
        <w:spacing w:after="0" w:line="276" w:lineRule="auto"/>
        <w:ind w:left="432"/>
        <w:jc w:val="center"/>
      </w:pPr>
      <w:r>
        <w:rPr>
          <w:b/>
          <w:bCs/>
        </w:rPr>
        <w:t>Table 5-1: Representative System Suitability Results</w:t>
      </w:r>
    </w:p>
    <w:tbl>
      <w:tblPr>
        <w:tblStyle w:val="TableGrid"/>
        <w:tblW w:w="0" w:type="auto"/>
        <w:jc w:val="center"/>
        <w:tblLook w:val="04A0" w:firstRow="1" w:lastRow="0" w:firstColumn="1" w:lastColumn="0" w:noHBand="0" w:noVBand="1"/>
      </w:tblPr>
      <w:tblGrid>
        <w:gridCol w:w="6485"/>
        <w:gridCol w:w="2970"/>
      </w:tblGrid>
      <w:tr w:rsidR="00DA201F" w:rsidRPr="004006E3" w14:paraId="093A6B32" w14:textId="77777777" w:rsidTr="00A23F9F">
        <w:trPr>
          <w:jc w:val="center"/>
        </w:trPr>
        <w:tc>
          <w:tcPr>
            <w:tcW w:w="6485" w:type="dxa"/>
            <w:shd w:val="clear" w:color="auto" w:fill="D9D9D9" w:themeFill="background1" w:themeFillShade="D9"/>
            <w:vAlign w:val="center"/>
          </w:tcPr>
          <w:p w14:paraId="5E445A88" w14:textId="77777777" w:rsidR="00DA201F" w:rsidRPr="004006E3" w:rsidRDefault="00DA201F" w:rsidP="00842C9D">
            <w:pPr>
              <w:jc w:val="center"/>
              <w:rPr>
                <w:b/>
                <w:bCs/>
                <w:sz w:val="20"/>
                <w:szCs w:val="20"/>
              </w:rPr>
            </w:pPr>
            <w:r w:rsidRPr="004006E3">
              <w:rPr>
                <w:b/>
                <w:bCs/>
                <w:sz w:val="20"/>
                <w:szCs w:val="20"/>
              </w:rPr>
              <w:t>Criteria</w:t>
            </w:r>
          </w:p>
        </w:tc>
        <w:tc>
          <w:tcPr>
            <w:tcW w:w="2970" w:type="dxa"/>
            <w:shd w:val="clear" w:color="auto" w:fill="D9D9D9" w:themeFill="background1" w:themeFillShade="D9"/>
            <w:vAlign w:val="center"/>
          </w:tcPr>
          <w:p w14:paraId="7F520944" w14:textId="77777777" w:rsidR="00DA201F" w:rsidRPr="004006E3" w:rsidRDefault="00DA201F" w:rsidP="00842C9D">
            <w:pPr>
              <w:jc w:val="center"/>
              <w:rPr>
                <w:b/>
                <w:bCs/>
                <w:sz w:val="20"/>
                <w:szCs w:val="20"/>
              </w:rPr>
            </w:pPr>
            <w:r w:rsidRPr="004006E3">
              <w:rPr>
                <w:b/>
                <w:bCs/>
                <w:sz w:val="20"/>
                <w:szCs w:val="20"/>
              </w:rPr>
              <w:t>Result</w:t>
            </w:r>
          </w:p>
        </w:tc>
      </w:tr>
      <w:tr w:rsidR="00DA201F" w:rsidRPr="004006E3" w14:paraId="6705FC22" w14:textId="77777777" w:rsidTr="00A23F9F">
        <w:trPr>
          <w:jc w:val="center"/>
        </w:trPr>
        <w:tc>
          <w:tcPr>
            <w:tcW w:w="6485" w:type="dxa"/>
          </w:tcPr>
          <w:p w14:paraId="212F0973" w14:textId="77777777" w:rsidR="00DA201F" w:rsidRPr="004006E3" w:rsidRDefault="00DA201F" w:rsidP="009D35C3">
            <w:pPr>
              <w:spacing w:before="40" w:after="40"/>
              <w:jc w:val="center"/>
              <w:rPr>
                <w:sz w:val="20"/>
                <w:szCs w:val="20"/>
              </w:rPr>
            </w:pPr>
            <w:r w:rsidRPr="004006E3">
              <w:rPr>
                <w:b/>
                <w:bCs/>
                <w:sz w:val="20"/>
                <w:szCs w:val="20"/>
              </w:rPr>
              <w:t>Diluent Interference</w:t>
            </w:r>
          </w:p>
        </w:tc>
        <w:tc>
          <w:tcPr>
            <w:tcW w:w="2970" w:type="dxa"/>
            <w:vAlign w:val="center"/>
          </w:tcPr>
          <w:p w14:paraId="248A41AB" w14:textId="162F4009" w:rsidR="00DA201F" w:rsidRPr="004006E3" w:rsidRDefault="00CE11EF" w:rsidP="009D35C3">
            <w:pPr>
              <w:spacing w:before="40" w:after="40"/>
              <w:jc w:val="center"/>
              <w:rPr>
                <w:sz w:val="20"/>
                <w:szCs w:val="20"/>
              </w:rPr>
            </w:pPr>
            <w:r w:rsidRPr="004006E3">
              <w:rPr>
                <w:sz w:val="20"/>
                <w:szCs w:val="20"/>
              </w:rPr>
              <w:t>None detected (</w:t>
            </w:r>
            <w:r w:rsidR="00DA201F" w:rsidRPr="004006E3">
              <w:rPr>
                <w:sz w:val="20"/>
                <w:szCs w:val="20"/>
              </w:rPr>
              <w:t>ND</w:t>
            </w:r>
            <w:r w:rsidRPr="004006E3">
              <w:rPr>
                <w:sz w:val="20"/>
                <w:szCs w:val="20"/>
              </w:rPr>
              <w:t>)</w:t>
            </w:r>
          </w:p>
        </w:tc>
      </w:tr>
      <w:tr w:rsidR="00DA201F" w:rsidRPr="004006E3" w14:paraId="79310FB3" w14:textId="77777777" w:rsidTr="00A23F9F">
        <w:trPr>
          <w:jc w:val="center"/>
        </w:trPr>
        <w:tc>
          <w:tcPr>
            <w:tcW w:w="6485" w:type="dxa"/>
          </w:tcPr>
          <w:p w14:paraId="62C155AF" w14:textId="5C577A3A" w:rsidR="00DA201F" w:rsidRPr="004006E3" w:rsidRDefault="00DA201F" w:rsidP="009D35C3">
            <w:pPr>
              <w:spacing w:before="40" w:after="40"/>
              <w:jc w:val="center"/>
              <w:rPr>
                <w:b/>
                <w:bCs/>
                <w:sz w:val="20"/>
                <w:szCs w:val="20"/>
              </w:rPr>
            </w:pPr>
            <w:r w:rsidRPr="004006E3">
              <w:rPr>
                <w:b/>
                <w:bCs/>
                <w:sz w:val="20"/>
                <w:szCs w:val="20"/>
              </w:rPr>
              <w:t>Tailing Factor</w:t>
            </w:r>
          </w:p>
        </w:tc>
        <w:tc>
          <w:tcPr>
            <w:tcW w:w="2970" w:type="dxa"/>
            <w:vAlign w:val="center"/>
          </w:tcPr>
          <w:p w14:paraId="2E010BDE" w14:textId="790B8BB4" w:rsidR="00DA201F" w:rsidRPr="004006E3" w:rsidRDefault="00177773" w:rsidP="009D35C3">
            <w:pPr>
              <w:spacing w:before="40" w:after="40"/>
              <w:jc w:val="center"/>
              <w:rPr>
                <w:sz w:val="20"/>
                <w:szCs w:val="20"/>
              </w:rPr>
            </w:pPr>
            <w:r w:rsidRPr="004006E3">
              <w:rPr>
                <w:sz w:val="20"/>
                <w:szCs w:val="20"/>
              </w:rPr>
              <w:t>1.7</w:t>
            </w:r>
          </w:p>
        </w:tc>
      </w:tr>
      <w:tr w:rsidR="00DA201F" w:rsidRPr="004006E3" w14:paraId="7345B5E3" w14:textId="77777777" w:rsidTr="00A23F9F">
        <w:trPr>
          <w:jc w:val="center"/>
        </w:trPr>
        <w:tc>
          <w:tcPr>
            <w:tcW w:w="6485" w:type="dxa"/>
          </w:tcPr>
          <w:p w14:paraId="6BA69B56" w14:textId="77777777" w:rsidR="00DA201F" w:rsidRPr="004006E3" w:rsidRDefault="00DA201F" w:rsidP="009D35C3">
            <w:pPr>
              <w:spacing w:before="40" w:after="40"/>
              <w:jc w:val="center"/>
              <w:rPr>
                <w:b/>
                <w:bCs/>
                <w:sz w:val="20"/>
                <w:szCs w:val="20"/>
              </w:rPr>
            </w:pPr>
            <w:r w:rsidRPr="004006E3">
              <w:rPr>
                <w:b/>
                <w:bCs/>
                <w:sz w:val="20"/>
                <w:szCs w:val="20"/>
              </w:rPr>
              <w:t>Standard % RSD (n=5)</w:t>
            </w:r>
          </w:p>
        </w:tc>
        <w:tc>
          <w:tcPr>
            <w:tcW w:w="2970" w:type="dxa"/>
            <w:vAlign w:val="center"/>
          </w:tcPr>
          <w:p w14:paraId="71A21D2A" w14:textId="43EB9E07" w:rsidR="00DA201F" w:rsidRPr="004006E3" w:rsidRDefault="00DA201F" w:rsidP="009D35C3">
            <w:pPr>
              <w:spacing w:before="40" w:after="40"/>
              <w:jc w:val="center"/>
              <w:rPr>
                <w:sz w:val="20"/>
                <w:szCs w:val="20"/>
              </w:rPr>
            </w:pPr>
            <w:r w:rsidRPr="004006E3">
              <w:rPr>
                <w:sz w:val="20"/>
                <w:szCs w:val="20"/>
              </w:rPr>
              <w:t>0.1%</w:t>
            </w:r>
          </w:p>
        </w:tc>
      </w:tr>
      <w:tr w:rsidR="00DA201F" w:rsidRPr="004006E3" w14:paraId="767208EF" w14:textId="77777777" w:rsidTr="00A23F9F">
        <w:trPr>
          <w:jc w:val="center"/>
        </w:trPr>
        <w:tc>
          <w:tcPr>
            <w:tcW w:w="6485" w:type="dxa"/>
          </w:tcPr>
          <w:p w14:paraId="545FB961" w14:textId="54F4940E" w:rsidR="00DA201F" w:rsidRPr="004006E3" w:rsidRDefault="00DA201F" w:rsidP="009D35C3">
            <w:pPr>
              <w:spacing w:before="40" w:after="40"/>
              <w:jc w:val="center"/>
              <w:rPr>
                <w:b/>
                <w:bCs/>
                <w:sz w:val="20"/>
                <w:szCs w:val="20"/>
                <w:highlight w:val="yellow"/>
              </w:rPr>
            </w:pPr>
            <w:r w:rsidRPr="004006E3">
              <w:rPr>
                <w:b/>
                <w:bCs/>
                <w:sz w:val="20"/>
                <w:szCs w:val="20"/>
              </w:rPr>
              <w:t>Bracketing Standard % Deviation</w:t>
            </w:r>
          </w:p>
        </w:tc>
        <w:tc>
          <w:tcPr>
            <w:tcW w:w="2970" w:type="dxa"/>
            <w:vAlign w:val="center"/>
          </w:tcPr>
          <w:p w14:paraId="77579813" w14:textId="2416A243" w:rsidR="00DA201F" w:rsidRPr="004006E3" w:rsidRDefault="00FA5156" w:rsidP="009D35C3">
            <w:pPr>
              <w:spacing w:before="40" w:after="40"/>
              <w:jc w:val="center"/>
              <w:rPr>
                <w:sz w:val="20"/>
                <w:szCs w:val="20"/>
                <w:highlight w:val="yellow"/>
              </w:rPr>
            </w:pPr>
            <w:r w:rsidRPr="004006E3">
              <w:rPr>
                <w:sz w:val="20"/>
                <w:szCs w:val="20"/>
              </w:rPr>
              <w:t>0.1%-1.0%</w:t>
            </w:r>
          </w:p>
        </w:tc>
      </w:tr>
      <w:tr w:rsidR="00DA201F" w:rsidRPr="004006E3" w14:paraId="161736AE" w14:textId="77777777" w:rsidTr="00A23F9F">
        <w:trPr>
          <w:jc w:val="center"/>
        </w:trPr>
        <w:tc>
          <w:tcPr>
            <w:tcW w:w="6485" w:type="dxa"/>
          </w:tcPr>
          <w:p w14:paraId="0FCDB8BB" w14:textId="4708075B" w:rsidR="00DA201F" w:rsidRPr="004006E3" w:rsidRDefault="00DA201F" w:rsidP="009D35C3">
            <w:pPr>
              <w:spacing w:before="40" w:after="40"/>
              <w:jc w:val="center"/>
              <w:rPr>
                <w:b/>
                <w:bCs/>
                <w:sz w:val="20"/>
                <w:szCs w:val="20"/>
              </w:rPr>
            </w:pPr>
            <w:r w:rsidRPr="004006E3">
              <w:rPr>
                <w:b/>
                <w:bCs/>
                <w:sz w:val="20"/>
                <w:szCs w:val="20"/>
              </w:rPr>
              <w:t>Check Std % Recovery (for Assay)</w:t>
            </w:r>
          </w:p>
        </w:tc>
        <w:tc>
          <w:tcPr>
            <w:tcW w:w="2970" w:type="dxa"/>
            <w:vAlign w:val="center"/>
          </w:tcPr>
          <w:p w14:paraId="623493CE" w14:textId="4A6E0F6D" w:rsidR="00DA201F" w:rsidRPr="004006E3" w:rsidRDefault="00DA201F" w:rsidP="009D35C3">
            <w:pPr>
              <w:spacing w:before="40" w:after="40"/>
              <w:jc w:val="center"/>
              <w:rPr>
                <w:sz w:val="20"/>
                <w:szCs w:val="20"/>
              </w:rPr>
            </w:pPr>
            <w:r w:rsidRPr="004006E3">
              <w:rPr>
                <w:sz w:val="20"/>
                <w:szCs w:val="20"/>
              </w:rPr>
              <w:t>99.7%</w:t>
            </w:r>
          </w:p>
        </w:tc>
      </w:tr>
      <w:tr w:rsidR="00DA201F" w:rsidRPr="004006E3" w14:paraId="1680CCF8" w14:textId="77777777" w:rsidTr="00A23F9F">
        <w:trPr>
          <w:jc w:val="center"/>
        </w:trPr>
        <w:tc>
          <w:tcPr>
            <w:tcW w:w="6485" w:type="dxa"/>
          </w:tcPr>
          <w:p w14:paraId="289C2C4E" w14:textId="05437C20" w:rsidR="00DA201F" w:rsidRPr="004006E3" w:rsidRDefault="00DA201F" w:rsidP="009D35C3">
            <w:pPr>
              <w:spacing w:before="40" w:after="40"/>
              <w:jc w:val="center"/>
              <w:rPr>
                <w:b/>
                <w:bCs/>
                <w:sz w:val="20"/>
                <w:szCs w:val="20"/>
              </w:rPr>
            </w:pPr>
            <w:r w:rsidRPr="004006E3">
              <w:rPr>
                <w:b/>
                <w:bCs/>
                <w:sz w:val="20"/>
                <w:szCs w:val="20"/>
              </w:rPr>
              <w:t>Sensitivity S/N (for Related Substance)</w:t>
            </w:r>
          </w:p>
        </w:tc>
        <w:tc>
          <w:tcPr>
            <w:tcW w:w="2970" w:type="dxa"/>
            <w:vAlign w:val="center"/>
          </w:tcPr>
          <w:p w14:paraId="0A5C6AFB" w14:textId="61DB4C66" w:rsidR="00DA201F" w:rsidRPr="004006E3" w:rsidRDefault="00C572B2" w:rsidP="009D35C3">
            <w:pPr>
              <w:spacing w:before="40" w:after="40"/>
              <w:jc w:val="center"/>
              <w:rPr>
                <w:sz w:val="20"/>
                <w:szCs w:val="20"/>
              </w:rPr>
            </w:pPr>
            <w:r w:rsidRPr="004006E3">
              <w:rPr>
                <w:sz w:val="20"/>
                <w:szCs w:val="20"/>
              </w:rPr>
              <w:t>33</w:t>
            </w:r>
          </w:p>
        </w:tc>
      </w:tr>
      <w:tr w:rsidR="00DA201F" w:rsidRPr="004006E3" w14:paraId="0C075E77" w14:textId="77777777" w:rsidTr="00A23F9F">
        <w:trPr>
          <w:jc w:val="center"/>
        </w:trPr>
        <w:tc>
          <w:tcPr>
            <w:tcW w:w="9455" w:type="dxa"/>
            <w:gridSpan w:val="2"/>
          </w:tcPr>
          <w:p w14:paraId="2908C4D9" w14:textId="77777777" w:rsidR="00DA201F" w:rsidRPr="004006E3" w:rsidRDefault="00DA201F" w:rsidP="00EE4C1A">
            <w:pPr>
              <w:pStyle w:val="TabletText"/>
              <w:spacing w:before="60"/>
              <w:jc w:val="left"/>
              <w:rPr>
                <w:rFonts w:ascii="Times New Roman" w:hAnsi="Times New Roman"/>
                <w:b w:val="0"/>
                <w:bCs/>
              </w:rPr>
            </w:pPr>
            <w:r w:rsidRPr="004006E3">
              <w:rPr>
                <w:rFonts w:ascii="Times New Roman" w:hAnsi="Times New Roman"/>
              </w:rPr>
              <w:t>Acceptance Criteria:</w:t>
            </w:r>
          </w:p>
          <w:p w14:paraId="507473A6" w14:textId="77777777" w:rsidR="00DA201F" w:rsidRPr="004006E3" w:rsidRDefault="00DA201F" w:rsidP="00DA201F">
            <w:pPr>
              <w:pStyle w:val="Bullet2"/>
              <w:ind w:left="268" w:hanging="268"/>
              <w:rPr>
                <w:sz w:val="18"/>
                <w:szCs w:val="18"/>
              </w:rPr>
            </w:pPr>
            <w:r w:rsidRPr="004006E3">
              <w:rPr>
                <w:sz w:val="18"/>
                <w:szCs w:val="18"/>
              </w:rPr>
              <w:t xml:space="preserve">The blank prior to the identity injection does not contain a peak at the retention time of TYRA-300 peak with an area count of above 0.2% of the first injection of standard. </w:t>
            </w:r>
          </w:p>
          <w:p w14:paraId="1E8597B3" w14:textId="77777777" w:rsidR="00DA201F" w:rsidRPr="004006E3" w:rsidRDefault="00DA201F" w:rsidP="00DA201F">
            <w:pPr>
              <w:pStyle w:val="Bullet2"/>
              <w:ind w:left="268" w:hanging="268"/>
              <w:rPr>
                <w:sz w:val="18"/>
                <w:szCs w:val="18"/>
              </w:rPr>
            </w:pPr>
            <w:r w:rsidRPr="004006E3">
              <w:rPr>
                <w:sz w:val="18"/>
                <w:szCs w:val="18"/>
              </w:rPr>
              <w:t>The tailing factor of TYRA-300 in the first injection of standard should be NMT 2.0.</w:t>
            </w:r>
          </w:p>
          <w:p w14:paraId="06197331" w14:textId="77777777" w:rsidR="00DA201F" w:rsidRPr="004006E3" w:rsidRDefault="00DA201F" w:rsidP="00DA201F">
            <w:pPr>
              <w:pStyle w:val="Bullet2"/>
              <w:ind w:left="268" w:hanging="268"/>
              <w:rPr>
                <w:sz w:val="18"/>
                <w:szCs w:val="18"/>
              </w:rPr>
            </w:pPr>
            <w:r w:rsidRPr="004006E3">
              <w:rPr>
                <w:sz w:val="18"/>
                <w:szCs w:val="18"/>
              </w:rPr>
              <w:t xml:space="preserve">The RSD of the TYRA-300 area responses for the five (5) consecutive injections of the standard solution is NMT 2.0%. </w:t>
            </w:r>
          </w:p>
          <w:p w14:paraId="1964C504" w14:textId="77777777" w:rsidR="00DA201F" w:rsidRPr="004006E3" w:rsidRDefault="00DA201F" w:rsidP="00DA201F">
            <w:pPr>
              <w:pStyle w:val="Bullet2"/>
              <w:ind w:left="268" w:hanging="268"/>
              <w:rPr>
                <w:sz w:val="18"/>
                <w:szCs w:val="18"/>
              </w:rPr>
            </w:pPr>
            <w:r w:rsidRPr="004006E3">
              <w:rPr>
                <w:sz w:val="18"/>
                <w:szCs w:val="18"/>
              </w:rPr>
              <w:t>The percent deviation between mean system suitability standards and each bracketing standard injection must be NMT 3.0%.</w:t>
            </w:r>
          </w:p>
          <w:p w14:paraId="49E6F65B" w14:textId="77777777" w:rsidR="00DA201F" w:rsidRPr="004006E3" w:rsidRDefault="00DA201F" w:rsidP="00DA201F">
            <w:pPr>
              <w:pStyle w:val="Normal2"/>
              <w:spacing w:before="240"/>
              <w:ind w:left="1440" w:hanging="1442"/>
              <w:rPr>
                <w:sz w:val="18"/>
                <w:szCs w:val="18"/>
              </w:rPr>
            </w:pPr>
            <w:r w:rsidRPr="004006E3">
              <w:rPr>
                <w:sz w:val="18"/>
                <w:szCs w:val="18"/>
                <w:u w:val="single"/>
              </w:rPr>
              <w:t>Additional requirements applicable to only the Assay analysis</w:t>
            </w:r>
            <w:r w:rsidRPr="004006E3">
              <w:rPr>
                <w:sz w:val="18"/>
                <w:szCs w:val="18"/>
              </w:rPr>
              <w:t xml:space="preserve">: </w:t>
            </w:r>
          </w:p>
          <w:p w14:paraId="3C85DAF9" w14:textId="77777777" w:rsidR="00DA201F" w:rsidRPr="004006E3" w:rsidRDefault="00DA201F" w:rsidP="00DA201F">
            <w:pPr>
              <w:pStyle w:val="Bullet2"/>
              <w:ind w:left="268" w:hanging="270"/>
              <w:rPr>
                <w:sz w:val="18"/>
                <w:szCs w:val="18"/>
              </w:rPr>
            </w:pPr>
            <w:r w:rsidRPr="004006E3">
              <w:rPr>
                <w:sz w:val="18"/>
                <w:szCs w:val="18"/>
              </w:rPr>
              <w:t>The percent recovery of TYRA-300 in the check standard solution is within 98.0% - 102.0%.</w:t>
            </w:r>
          </w:p>
          <w:p w14:paraId="762E5B18" w14:textId="77777777" w:rsidR="00DA201F" w:rsidRPr="004006E3" w:rsidRDefault="00DA201F" w:rsidP="00DA201F">
            <w:pPr>
              <w:pStyle w:val="Normal2"/>
              <w:spacing w:before="240"/>
              <w:ind w:left="1440" w:hanging="1442"/>
              <w:rPr>
                <w:sz w:val="18"/>
                <w:szCs w:val="18"/>
              </w:rPr>
            </w:pPr>
            <w:r w:rsidRPr="004006E3">
              <w:rPr>
                <w:sz w:val="18"/>
                <w:szCs w:val="18"/>
                <w:u w:val="single"/>
              </w:rPr>
              <w:t>Additional requirements applicable to only the Related Substances analysis</w:t>
            </w:r>
            <w:r w:rsidRPr="004006E3">
              <w:rPr>
                <w:sz w:val="18"/>
                <w:szCs w:val="18"/>
              </w:rPr>
              <w:t xml:space="preserve">: </w:t>
            </w:r>
          </w:p>
          <w:p w14:paraId="133FA771" w14:textId="299A0EBB" w:rsidR="00DA201F" w:rsidRPr="004006E3" w:rsidRDefault="00DA201F" w:rsidP="00DA201F">
            <w:pPr>
              <w:pStyle w:val="Bullet2"/>
              <w:ind w:left="268" w:hanging="270"/>
              <w:rPr>
                <w:bCs/>
                <w:sz w:val="18"/>
                <w:szCs w:val="18"/>
              </w:rPr>
            </w:pPr>
            <w:r w:rsidRPr="004006E3">
              <w:rPr>
                <w:sz w:val="18"/>
                <w:szCs w:val="18"/>
              </w:rPr>
              <w:t>The signal-to-noise ratio of TYRA-300 peak in the sensitivity solution should be NLT 10.</w:t>
            </w:r>
          </w:p>
        </w:tc>
      </w:tr>
    </w:tbl>
    <w:p w14:paraId="11BFA87E" w14:textId="02378003" w:rsidR="00DA201F" w:rsidRPr="004006E3" w:rsidRDefault="00E66AD5" w:rsidP="002940D5">
      <w:pPr>
        <w:spacing w:before="60"/>
        <w:rPr>
          <w:sz w:val="18"/>
          <w:szCs w:val="18"/>
        </w:rPr>
      </w:pPr>
      <w:r w:rsidRPr="004006E3">
        <w:rPr>
          <w:sz w:val="18"/>
          <w:szCs w:val="18"/>
        </w:rPr>
        <w:t xml:space="preserve">  </w:t>
      </w:r>
      <w:r w:rsidR="004006E3">
        <w:rPr>
          <w:sz w:val="18"/>
          <w:szCs w:val="18"/>
        </w:rPr>
        <w:t xml:space="preserve">  </w:t>
      </w:r>
      <w:r w:rsidRPr="004006E3">
        <w:rPr>
          <w:sz w:val="18"/>
          <w:szCs w:val="18"/>
        </w:rPr>
        <w:t xml:space="preserve"> </w:t>
      </w:r>
      <w:r w:rsidR="004006E3">
        <w:rPr>
          <w:sz w:val="18"/>
          <w:szCs w:val="18"/>
        </w:rPr>
        <w:t>Reference</w:t>
      </w:r>
      <w:r w:rsidR="00DA201F" w:rsidRPr="004006E3">
        <w:rPr>
          <w:sz w:val="18"/>
          <w:szCs w:val="18"/>
        </w:rPr>
        <w:t>: ARD-0</w:t>
      </w:r>
      <w:r w:rsidR="000E3F9F" w:rsidRPr="004006E3">
        <w:rPr>
          <w:sz w:val="18"/>
          <w:szCs w:val="18"/>
        </w:rPr>
        <w:t>618/96</w:t>
      </w:r>
    </w:p>
    <w:p w14:paraId="60B93AF3" w14:textId="71780718" w:rsidR="00AA002E" w:rsidRDefault="00AA002E" w:rsidP="002C5270">
      <w:pPr>
        <w:pStyle w:val="Heading1"/>
      </w:pPr>
      <w:bookmarkStart w:id="182" w:name="_Toc152941938"/>
      <w:r w:rsidRPr="00AA002E">
        <w:lastRenderedPageBreak/>
        <w:t xml:space="preserve">SPECIFICITY STUDY (INTERFERENCE </w:t>
      </w:r>
      <w:r w:rsidRPr="002C5270">
        <w:t>AND</w:t>
      </w:r>
      <w:r w:rsidRPr="00AA002E">
        <w:t xml:space="preserve"> IDENTIFICATION)</w:t>
      </w:r>
      <w:bookmarkEnd w:id="182"/>
    </w:p>
    <w:p w14:paraId="3D1761F5" w14:textId="5224C65B" w:rsidR="00AA002E" w:rsidRDefault="00AA002E" w:rsidP="00AA002E">
      <w:pPr>
        <w:rPr>
          <w:rFonts w:cs="Times New Roman"/>
          <w:szCs w:val="24"/>
        </w:rPr>
      </w:pPr>
      <w:r w:rsidRPr="00765058">
        <w:rPr>
          <w:rFonts w:cs="Times New Roman"/>
          <w:szCs w:val="24"/>
        </w:rPr>
        <w:t xml:space="preserve">Specificity studies </w:t>
      </w:r>
      <w:r w:rsidR="00B8265D">
        <w:rPr>
          <w:rFonts w:cs="Times New Roman"/>
          <w:szCs w:val="24"/>
        </w:rPr>
        <w:t>were</w:t>
      </w:r>
      <w:r w:rsidRPr="00765058">
        <w:rPr>
          <w:rFonts w:cs="Times New Roman"/>
          <w:szCs w:val="24"/>
        </w:rPr>
        <w:t xml:space="preserve"> performed in order to determine whether there are </w:t>
      </w:r>
      <w:r w:rsidRPr="00AA002E">
        <w:t>any significantly</w:t>
      </w:r>
      <w:r w:rsidRPr="00765058">
        <w:rPr>
          <w:rFonts w:cs="Times New Roman"/>
          <w:szCs w:val="24"/>
        </w:rPr>
        <w:t xml:space="preserve"> interfering peaks arising from the diluent or placebo that may affect the quantitation of the intended analytes. </w:t>
      </w:r>
    </w:p>
    <w:p w14:paraId="4515BA23" w14:textId="1DF1D71A" w:rsidR="00A07142" w:rsidRDefault="00A07142" w:rsidP="002C5270">
      <w:pPr>
        <w:pStyle w:val="Heading2"/>
      </w:pPr>
      <w:bookmarkStart w:id="183" w:name="_Toc152941939"/>
      <w:r w:rsidRPr="002C5270">
        <w:t>Diluent</w:t>
      </w:r>
      <w:r>
        <w:t xml:space="preserve"> Interference Solution Preparation</w:t>
      </w:r>
      <w:bookmarkEnd w:id="183"/>
    </w:p>
    <w:p w14:paraId="6D92AB27" w14:textId="74562C53" w:rsidR="00A07142" w:rsidRDefault="00A07142" w:rsidP="00F20465">
      <w:pPr>
        <w:pStyle w:val="Normal2"/>
        <w:ind w:firstLine="720"/>
      </w:pPr>
      <w:r>
        <w:t>Use</w:t>
      </w:r>
      <w:r w:rsidR="00D1502F">
        <w:t>d</w:t>
      </w:r>
      <w:r>
        <w:t xml:space="preserve"> diluent as the diluent interference solution.</w:t>
      </w:r>
    </w:p>
    <w:p w14:paraId="2EBCDA39" w14:textId="457A0EEE" w:rsidR="00A07142" w:rsidRDefault="00A07142" w:rsidP="002C5270">
      <w:pPr>
        <w:pStyle w:val="Heading2"/>
      </w:pPr>
      <w:bookmarkStart w:id="184" w:name="_Toc152941940"/>
      <w:r w:rsidRPr="002C5270">
        <w:t>Placebo</w:t>
      </w:r>
      <w:r>
        <w:t xml:space="preserve"> Solution Preparation</w:t>
      </w:r>
      <w:bookmarkEnd w:id="184"/>
    </w:p>
    <w:p w14:paraId="1E0C9BA5" w14:textId="28EF5CD9" w:rsidR="00A07142" w:rsidRDefault="00A07142" w:rsidP="00F20465">
      <w:pPr>
        <w:pStyle w:val="Normal2"/>
        <w:spacing w:after="120"/>
        <w:ind w:firstLine="720"/>
      </w:pPr>
      <w:r>
        <w:t>Prepare</w:t>
      </w:r>
      <w:r w:rsidR="00D1502F">
        <w:t>d</w:t>
      </w:r>
      <w:r>
        <w:t xml:space="preserve"> a </w:t>
      </w:r>
      <w:r w:rsidR="00F24528">
        <w:t xml:space="preserve">placebo </w:t>
      </w:r>
      <w:r>
        <w:t xml:space="preserve">solution as directed in </w:t>
      </w:r>
      <w:r w:rsidRPr="00F20465">
        <w:rPr>
          <w:b/>
          <w:bCs/>
        </w:rPr>
        <w:t>Section 2.</w:t>
      </w:r>
      <w:r w:rsidR="00F24528" w:rsidRPr="00F20465">
        <w:rPr>
          <w:b/>
          <w:bCs/>
        </w:rPr>
        <w:t>8</w:t>
      </w:r>
      <w:r>
        <w:t>.</w:t>
      </w:r>
    </w:p>
    <w:p w14:paraId="36F25936" w14:textId="288D754A" w:rsidR="00A07142" w:rsidRDefault="00F24528" w:rsidP="00A07142">
      <w:pPr>
        <w:pStyle w:val="Heading2"/>
      </w:pPr>
      <w:bookmarkStart w:id="185" w:name="_Toc148627611"/>
      <w:bookmarkStart w:id="186" w:name="_Toc148629047"/>
      <w:bookmarkStart w:id="187" w:name="_Toc148629325"/>
      <w:bookmarkStart w:id="188" w:name="_Toc148629604"/>
      <w:bookmarkStart w:id="189" w:name="_Toc148629883"/>
      <w:bookmarkStart w:id="190" w:name="_Toc148630162"/>
      <w:bookmarkStart w:id="191" w:name="_Toc148630442"/>
      <w:bookmarkStart w:id="192" w:name="_Toc148703767"/>
      <w:bookmarkStart w:id="193" w:name="_Toc148704141"/>
      <w:bookmarkStart w:id="194" w:name="_Toc148627612"/>
      <w:bookmarkStart w:id="195" w:name="_Toc148629048"/>
      <w:bookmarkStart w:id="196" w:name="_Toc148629326"/>
      <w:bookmarkStart w:id="197" w:name="_Toc148629605"/>
      <w:bookmarkStart w:id="198" w:name="_Toc148629884"/>
      <w:bookmarkStart w:id="199" w:name="_Toc148630163"/>
      <w:bookmarkStart w:id="200" w:name="_Toc148630443"/>
      <w:bookmarkStart w:id="201" w:name="_Toc148703768"/>
      <w:bookmarkStart w:id="202" w:name="_Toc148704142"/>
      <w:bookmarkStart w:id="203" w:name="_Toc148627613"/>
      <w:bookmarkStart w:id="204" w:name="_Toc148629049"/>
      <w:bookmarkStart w:id="205" w:name="_Toc148629327"/>
      <w:bookmarkStart w:id="206" w:name="_Toc148629606"/>
      <w:bookmarkStart w:id="207" w:name="_Toc148629885"/>
      <w:bookmarkStart w:id="208" w:name="_Toc148630164"/>
      <w:bookmarkStart w:id="209" w:name="_Toc148630444"/>
      <w:bookmarkStart w:id="210" w:name="_Toc148703769"/>
      <w:bookmarkStart w:id="211" w:name="_Toc148704143"/>
      <w:bookmarkStart w:id="212" w:name="_Toc148627624"/>
      <w:bookmarkStart w:id="213" w:name="_Toc148629060"/>
      <w:bookmarkStart w:id="214" w:name="_Toc148629338"/>
      <w:bookmarkStart w:id="215" w:name="_Toc148629617"/>
      <w:bookmarkStart w:id="216" w:name="_Toc148629896"/>
      <w:bookmarkStart w:id="217" w:name="_Toc148630175"/>
      <w:bookmarkStart w:id="218" w:name="_Toc148630455"/>
      <w:bookmarkStart w:id="219" w:name="_Toc148703780"/>
      <w:bookmarkStart w:id="220" w:name="_Toc148704154"/>
      <w:bookmarkStart w:id="221" w:name="_Toc148627625"/>
      <w:bookmarkStart w:id="222" w:name="_Toc148629061"/>
      <w:bookmarkStart w:id="223" w:name="_Toc148629339"/>
      <w:bookmarkStart w:id="224" w:name="_Toc148629618"/>
      <w:bookmarkStart w:id="225" w:name="_Toc148629897"/>
      <w:bookmarkStart w:id="226" w:name="_Toc148630176"/>
      <w:bookmarkStart w:id="227" w:name="_Toc148630456"/>
      <w:bookmarkStart w:id="228" w:name="_Toc148703781"/>
      <w:bookmarkStart w:id="229" w:name="_Toc148704155"/>
      <w:bookmarkStart w:id="230" w:name="_Toc148627626"/>
      <w:bookmarkStart w:id="231" w:name="_Toc148629062"/>
      <w:bookmarkStart w:id="232" w:name="_Toc148629340"/>
      <w:bookmarkStart w:id="233" w:name="_Toc148629619"/>
      <w:bookmarkStart w:id="234" w:name="_Toc148629898"/>
      <w:bookmarkStart w:id="235" w:name="_Toc148630177"/>
      <w:bookmarkStart w:id="236" w:name="_Toc148630457"/>
      <w:bookmarkStart w:id="237" w:name="_Toc148703782"/>
      <w:bookmarkStart w:id="238" w:name="_Toc148704156"/>
      <w:bookmarkStart w:id="239" w:name="_Toc148627627"/>
      <w:bookmarkStart w:id="240" w:name="_Toc148629063"/>
      <w:bookmarkStart w:id="241" w:name="_Toc148629341"/>
      <w:bookmarkStart w:id="242" w:name="_Toc148629620"/>
      <w:bookmarkStart w:id="243" w:name="_Toc148629899"/>
      <w:bookmarkStart w:id="244" w:name="_Toc148630178"/>
      <w:bookmarkStart w:id="245" w:name="_Toc148630458"/>
      <w:bookmarkStart w:id="246" w:name="_Toc148703783"/>
      <w:bookmarkStart w:id="247" w:name="_Toc148704157"/>
      <w:bookmarkStart w:id="248" w:name="_Toc148627628"/>
      <w:bookmarkStart w:id="249" w:name="_Toc148629064"/>
      <w:bookmarkStart w:id="250" w:name="_Toc148629342"/>
      <w:bookmarkStart w:id="251" w:name="_Toc148629621"/>
      <w:bookmarkStart w:id="252" w:name="_Toc148629900"/>
      <w:bookmarkStart w:id="253" w:name="_Toc148630179"/>
      <w:bookmarkStart w:id="254" w:name="_Toc148630459"/>
      <w:bookmarkStart w:id="255" w:name="_Toc148703784"/>
      <w:bookmarkStart w:id="256" w:name="_Toc148704158"/>
      <w:bookmarkStart w:id="257" w:name="_Toc148627629"/>
      <w:bookmarkStart w:id="258" w:name="_Toc148629065"/>
      <w:bookmarkStart w:id="259" w:name="_Toc148629343"/>
      <w:bookmarkStart w:id="260" w:name="_Toc148629622"/>
      <w:bookmarkStart w:id="261" w:name="_Toc148629901"/>
      <w:bookmarkStart w:id="262" w:name="_Toc148630180"/>
      <w:bookmarkStart w:id="263" w:name="_Toc148630460"/>
      <w:bookmarkStart w:id="264" w:name="_Toc148703785"/>
      <w:bookmarkStart w:id="265" w:name="_Toc148704159"/>
      <w:bookmarkStart w:id="266" w:name="_Toc148627630"/>
      <w:bookmarkStart w:id="267" w:name="_Toc148629066"/>
      <w:bookmarkStart w:id="268" w:name="_Toc148629344"/>
      <w:bookmarkStart w:id="269" w:name="_Toc148629623"/>
      <w:bookmarkStart w:id="270" w:name="_Toc148629902"/>
      <w:bookmarkStart w:id="271" w:name="_Toc148630181"/>
      <w:bookmarkStart w:id="272" w:name="_Toc148630461"/>
      <w:bookmarkStart w:id="273" w:name="_Toc148703786"/>
      <w:bookmarkStart w:id="274" w:name="_Toc148704160"/>
      <w:bookmarkStart w:id="275" w:name="_Toc152941941"/>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t xml:space="preserve">TYRA-300 </w:t>
      </w:r>
      <w:r w:rsidR="00CA6DA8">
        <w:t xml:space="preserve">Sample </w:t>
      </w:r>
      <w:r w:rsidR="00A07142">
        <w:t>Solution Preparation</w:t>
      </w:r>
      <w:bookmarkEnd w:id="275"/>
    </w:p>
    <w:p w14:paraId="0075475B" w14:textId="01C9AB81" w:rsidR="00F24528" w:rsidRDefault="00F24528" w:rsidP="00BD143C">
      <w:pPr>
        <w:pStyle w:val="Normal2"/>
        <w:spacing w:after="120"/>
        <w:ind w:firstLine="720"/>
      </w:pPr>
      <w:bookmarkStart w:id="276" w:name="_Hlk148693022"/>
      <w:r>
        <w:t>Prepare</w:t>
      </w:r>
      <w:r w:rsidR="00D1502F">
        <w:t>d</w:t>
      </w:r>
      <w:r>
        <w:t xml:space="preserve"> a </w:t>
      </w:r>
      <w:r w:rsidR="00CA6DA8">
        <w:t>sample</w:t>
      </w:r>
      <w:r>
        <w:t xml:space="preserve"> solution as directed in </w:t>
      </w:r>
      <w:r w:rsidRPr="00F45CC6">
        <w:rPr>
          <w:b/>
          <w:bCs/>
        </w:rPr>
        <w:t>Section 2.</w:t>
      </w:r>
      <w:r>
        <w:rPr>
          <w:b/>
          <w:bCs/>
        </w:rPr>
        <w:t>9</w:t>
      </w:r>
      <w:bookmarkEnd w:id="276"/>
      <w:r>
        <w:t>.</w:t>
      </w:r>
    </w:p>
    <w:p w14:paraId="08EACC51" w14:textId="695BE036" w:rsidR="00F76B20" w:rsidRDefault="00F76B20" w:rsidP="00A07142">
      <w:pPr>
        <w:pStyle w:val="Heading2"/>
      </w:pPr>
      <w:bookmarkStart w:id="277" w:name="_Toc148627632"/>
      <w:bookmarkStart w:id="278" w:name="_Toc148629068"/>
      <w:bookmarkStart w:id="279" w:name="_Toc148629346"/>
      <w:bookmarkStart w:id="280" w:name="_Toc148629625"/>
      <w:bookmarkStart w:id="281" w:name="_Toc148629904"/>
      <w:bookmarkStart w:id="282" w:name="_Toc148630183"/>
      <w:bookmarkStart w:id="283" w:name="_Toc148630463"/>
      <w:bookmarkStart w:id="284" w:name="_Toc148703788"/>
      <w:bookmarkStart w:id="285" w:name="_Toc148704162"/>
      <w:bookmarkStart w:id="286" w:name="_Toc152941942"/>
      <w:bookmarkEnd w:id="277"/>
      <w:bookmarkEnd w:id="278"/>
      <w:bookmarkEnd w:id="279"/>
      <w:bookmarkEnd w:id="280"/>
      <w:bookmarkEnd w:id="281"/>
      <w:bookmarkEnd w:id="282"/>
      <w:bookmarkEnd w:id="283"/>
      <w:bookmarkEnd w:id="284"/>
      <w:bookmarkEnd w:id="285"/>
      <w:r>
        <w:t>Identification by Retention Time (RT)</w:t>
      </w:r>
      <w:bookmarkEnd w:id="286"/>
    </w:p>
    <w:p w14:paraId="39A8A2AB" w14:textId="503277EA" w:rsidR="00F76B20" w:rsidRPr="00F76B20" w:rsidRDefault="00F76B20" w:rsidP="00F76B20">
      <w:pPr>
        <w:pStyle w:val="Normal2"/>
        <w:ind w:left="1440"/>
      </w:pPr>
      <w:r>
        <w:t xml:space="preserve">The successful establishment of system suitability </w:t>
      </w:r>
      <w:r w:rsidR="00D1502F">
        <w:t>was</w:t>
      </w:r>
      <w:r>
        <w:t xml:space="preserve"> considered fulfillment of Identification by RT test method.</w:t>
      </w:r>
    </w:p>
    <w:p w14:paraId="1B5B810A" w14:textId="7E0313EC" w:rsidR="00D1502F" w:rsidRDefault="00D1502F" w:rsidP="00A07142">
      <w:pPr>
        <w:pStyle w:val="Heading2"/>
      </w:pPr>
      <w:bookmarkStart w:id="287" w:name="_Toc152941943"/>
      <w:r>
        <w:t>Results and Discussion</w:t>
      </w:r>
      <w:bookmarkEnd w:id="287"/>
    </w:p>
    <w:p w14:paraId="099498DF" w14:textId="2AACA27D" w:rsidR="00D1502F" w:rsidRDefault="00D1502F" w:rsidP="00D1502F">
      <w:pPr>
        <w:pStyle w:val="Normal2"/>
        <w:ind w:left="1440"/>
      </w:pPr>
      <w:r>
        <w:t xml:space="preserve">All acceptance criteria were met. </w:t>
      </w:r>
      <w:r w:rsidR="00E66AD5">
        <w:t xml:space="preserve">Results for specificity are summarized in </w:t>
      </w:r>
      <w:r w:rsidR="00E66AD5">
        <w:rPr>
          <w:b/>
          <w:bCs/>
        </w:rPr>
        <w:t>Table 6-1</w:t>
      </w:r>
      <w:r w:rsidR="00E66AD5">
        <w:t>:</w:t>
      </w:r>
    </w:p>
    <w:p w14:paraId="3F74BA24" w14:textId="77777777" w:rsidR="00E66AD5" w:rsidRPr="00A4186B" w:rsidRDefault="00E66AD5" w:rsidP="00E66AD5">
      <w:pPr>
        <w:spacing w:after="0" w:line="276" w:lineRule="auto"/>
        <w:ind w:left="432"/>
        <w:jc w:val="center"/>
      </w:pPr>
      <w:r>
        <w:rPr>
          <w:b/>
          <w:bCs/>
        </w:rPr>
        <w:t>Table 6-1: Specificity Results</w:t>
      </w:r>
    </w:p>
    <w:tbl>
      <w:tblPr>
        <w:tblStyle w:val="TableGrid"/>
        <w:tblW w:w="0" w:type="auto"/>
        <w:jc w:val="center"/>
        <w:tblLook w:val="04A0" w:firstRow="1" w:lastRow="0" w:firstColumn="1" w:lastColumn="0" w:noHBand="0" w:noVBand="1"/>
      </w:tblPr>
      <w:tblGrid>
        <w:gridCol w:w="4225"/>
        <w:gridCol w:w="3870"/>
      </w:tblGrid>
      <w:tr w:rsidR="00E66AD5" w:rsidRPr="00EE4C1A" w14:paraId="09B4D6CB" w14:textId="77777777" w:rsidTr="00277140">
        <w:trPr>
          <w:jc w:val="center"/>
        </w:trPr>
        <w:tc>
          <w:tcPr>
            <w:tcW w:w="4225" w:type="dxa"/>
            <w:shd w:val="clear" w:color="auto" w:fill="D9D9D9" w:themeFill="background1" w:themeFillShade="D9"/>
            <w:vAlign w:val="center"/>
          </w:tcPr>
          <w:p w14:paraId="7C15D0B0" w14:textId="77777777" w:rsidR="00E66AD5" w:rsidRPr="00EE4C1A" w:rsidRDefault="00E66AD5" w:rsidP="00277140">
            <w:pPr>
              <w:jc w:val="center"/>
              <w:rPr>
                <w:b/>
                <w:bCs/>
                <w:sz w:val="20"/>
                <w:szCs w:val="20"/>
              </w:rPr>
            </w:pPr>
            <w:r w:rsidRPr="00EE4C1A">
              <w:rPr>
                <w:b/>
                <w:bCs/>
                <w:sz w:val="20"/>
                <w:szCs w:val="20"/>
              </w:rPr>
              <w:t>Solution</w:t>
            </w:r>
          </w:p>
        </w:tc>
        <w:tc>
          <w:tcPr>
            <w:tcW w:w="3870" w:type="dxa"/>
            <w:shd w:val="clear" w:color="auto" w:fill="D9D9D9" w:themeFill="background1" w:themeFillShade="D9"/>
            <w:vAlign w:val="center"/>
          </w:tcPr>
          <w:p w14:paraId="6BF3F96E" w14:textId="77777777" w:rsidR="00E66AD5" w:rsidRPr="00EE4C1A" w:rsidRDefault="00E66AD5" w:rsidP="00277140">
            <w:pPr>
              <w:jc w:val="center"/>
              <w:rPr>
                <w:b/>
                <w:bCs/>
                <w:sz w:val="20"/>
                <w:szCs w:val="20"/>
              </w:rPr>
            </w:pPr>
            <w:r w:rsidRPr="00EE4C1A">
              <w:rPr>
                <w:b/>
                <w:bCs/>
                <w:sz w:val="20"/>
                <w:szCs w:val="20"/>
              </w:rPr>
              <w:t>Result</w:t>
            </w:r>
          </w:p>
        </w:tc>
      </w:tr>
      <w:tr w:rsidR="00E66AD5" w:rsidRPr="00EE4C1A" w14:paraId="0614E417" w14:textId="77777777" w:rsidTr="00277140">
        <w:trPr>
          <w:jc w:val="center"/>
        </w:trPr>
        <w:tc>
          <w:tcPr>
            <w:tcW w:w="4225" w:type="dxa"/>
          </w:tcPr>
          <w:p w14:paraId="79A0D786" w14:textId="3611EC58" w:rsidR="00E66AD5" w:rsidRPr="00EE4C1A" w:rsidRDefault="00E66AD5" w:rsidP="00277140">
            <w:pPr>
              <w:jc w:val="center"/>
              <w:rPr>
                <w:sz w:val="20"/>
                <w:szCs w:val="20"/>
              </w:rPr>
            </w:pPr>
            <w:r w:rsidRPr="00EE4C1A">
              <w:rPr>
                <w:sz w:val="20"/>
                <w:szCs w:val="20"/>
              </w:rPr>
              <w:t>Di</w:t>
            </w:r>
            <w:r w:rsidR="00D154AF" w:rsidRPr="00EE4C1A">
              <w:rPr>
                <w:sz w:val="20"/>
                <w:szCs w:val="20"/>
              </w:rPr>
              <w:t>luent</w:t>
            </w:r>
          </w:p>
        </w:tc>
        <w:tc>
          <w:tcPr>
            <w:tcW w:w="3870" w:type="dxa"/>
            <w:vAlign w:val="center"/>
          </w:tcPr>
          <w:p w14:paraId="2A792F36" w14:textId="4C2A505C" w:rsidR="00E66AD5" w:rsidRPr="00EE4C1A" w:rsidRDefault="00E66AD5" w:rsidP="00277140">
            <w:pPr>
              <w:jc w:val="center"/>
              <w:rPr>
                <w:sz w:val="20"/>
                <w:szCs w:val="20"/>
              </w:rPr>
            </w:pPr>
            <w:r w:rsidRPr="00EE4C1A">
              <w:rPr>
                <w:sz w:val="20"/>
                <w:szCs w:val="20"/>
              </w:rPr>
              <w:t>N</w:t>
            </w:r>
            <w:r w:rsidR="000A68A9" w:rsidRPr="00EE4C1A">
              <w:rPr>
                <w:sz w:val="20"/>
                <w:szCs w:val="20"/>
              </w:rPr>
              <w:t>ot Detected</w:t>
            </w:r>
          </w:p>
        </w:tc>
      </w:tr>
      <w:tr w:rsidR="00E66AD5" w:rsidRPr="00EE4C1A" w14:paraId="77B9624A" w14:textId="77777777" w:rsidTr="00277140">
        <w:trPr>
          <w:jc w:val="center"/>
        </w:trPr>
        <w:tc>
          <w:tcPr>
            <w:tcW w:w="4225" w:type="dxa"/>
          </w:tcPr>
          <w:p w14:paraId="6A7F060B" w14:textId="77777777" w:rsidR="00E66AD5" w:rsidRPr="00EE4C1A" w:rsidRDefault="00E66AD5" w:rsidP="00277140">
            <w:pPr>
              <w:jc w:val="center"/>
              <w:rPr>
                <w:sz w:val="20"/>
                <w:szCs w:val="20"/>
              </w:rPr>
            </w:pPr>
            <w:r w:rsidRPr="00EE4C1A">
              <w:rPr>
                <w:sz w:val="20"/>
                <w:szCs w:val="20"/>
              </w:rPr>
              <w:t>Placebo</w:t>
            </w:r>
          </w:p>
        </w:tc>
        <w:tc>
          <w:tcPr>
            <w:tcW w:w="3870" w:type="dxa"/>
            <w:vAlign w:val="center"/>
          </w:tcPr>
          <w:p w14:paraId="2617BCF9" w14:textId="60F8DDC1" w:rsidR="00E66AD5" w:rsidRPr="00EE4C1A" w:rsidRDefault="000A68A9" w:rsidP="00277140">
            <w:pPr>
              <w:jc w:val="center"/>
              <w:rPr>
                <w:sz w:val="20"/>
                <w:szCs w:val="20"/>
              </w:rPr>
            </w:pPr>
            <w:r w:rsidRPr="00EE4C1A">
              <w:rPr>
                <w:sz w:val="20"/>
                <w:szCs w:val="20"/>
              </w:rPr>
              <w:t>Not Detected</w:t>
            </w:r>
          </w:p>
        </w:tc>
      </w:tr>
      <w:tr w:rsidR="00E66AD5" w:rsidRPr="00EE4C1A" w14:paraId="314724D1" w14:textId="77777777" w:rsidTr="00EE4C1A">
        <w:trPr>
          <w:trHeight w:val="863"/>
          <w:jc w:val="center"/>
        </w:trPr>
        <w:tc>
          <w:tcPr>
            <w:tcW w:w="8095" w:type="dxa"/>
            <w:gridSpan w:val="2"/>
          </w:tcPr>
          <w:p w14:paraId="1DFC95D0" w14:textId="77777777" w:rsidR="00E66AD5" w:rsidRPr="00EE4C1A" w:rsidRDefault="00E66AD5" w:rsidP="00EE4C1A">
            <w:pPr>
              <w:pStyle w:val="TabletText"/>
              <w:spacing w:before="60"/>
              <w:jc w:val="left"/>
              <w:rPr>
                <w:rFonts w:ascii="Times New Roman" w:hAnsi="Times New Roman"/>
              </w:rPr>
            </w:pPr>
            <w:r w:rsidRPr="00EE4C1A">
              <w:rPr>
                <w:rFonts w:ascii="Times New Roman" w:hAnsi="Times New Roman"/>
              </w:rPr>
              <w:t>Acceptance Criteria:</w:t>
            </w:r>
          </w:p>
          <w:p w14:paraId="7E0C19CF" w14:textId="0B5A3879" w:rsidR="00E66AD5" w:rsidRPr="00EE4C1A" w:rsidRDefault="00E66AD5" w:rsidP="00E66AD5">
            <w:pPr>
              <w:pStyle w:val="TabletText"/>
              <w:numPr>
                <w:ilvl w:val="0"/>
                <w:numId w:val="12"/>
              </w:numPr>
              <w:spacing w:before="0"/>
              <w:ind w:left="341"/>
              <w:jc w:val="left"/>
              <w:rPr>
                <w:rFonts w:ascii="Times New Roman" w:hAnsi="Times New Roman"/>
                <w:b w:val="0"/>
                <w:bCs/>
              </w:rPr>
            </w:pPr>
            <w:r w:rsidRPr="00EE4C1A">
              <w:rPr>
                <w:rFonts w:ascii="Times New Roman" w:hAnsi="Times New Roman"/>
                <w:b w:val="0"/>
                <w:bCs/>
              </w:rPr>
              <w:t xml:space="preserve">The </w:t>
            </w:r>
            <w:r w:rsidR="00155715" w:rsidRPr="00EE4C1A">
              <w:rPr>
                <w:rFonts w:ascii="Times New Roman" w:hAnsi="Times New Roman"/>
                <w:b w:val="0"/>
                <w:bCs/>
              </w:rPr>
              <w:t>diluent</w:t>
            </w:r>
            <w:r w:rsidRPr="00EE4C1A">
              <w:rPr>
                <w:rFonts w:ascii="Times New Roman" w:hAnsi="Times New Roman"/>
                <w:b w:val="0"/>
                <w:bCs/>
              </w:rPr>
              <w:t xml:space="preserve"> and placebo solutions do not show any significantly interfering peaks near the retention time of TYRA-300 (NMT </w:t>
            </w:r>
            <w:r w:rsidR="00E8200E" w:rsidRPr="00EE4C1A">
              <w:rPr>
                <w:rFonts w:ascii="Times New Roman" w:hAnsi="Times New Roman"/>
                <w:b w:val="0"/>
                <w:bCs/>
              </w:rPr>
              <w:t>0.2</w:t>
            </w:r>
            <w:r w:rsidRPr="00EE4C1A">
              <w:rPr>
                <w:rFonts w:ascii="Times New Roman" w:hAnsi="Times New Roman"/>
                <w:b w:val="0"/>
                <w:bCs/>
              </w:rPr>
              <w:t>%).</w:t>
            </w:r>
          </w:p>
        </w:tc>
      </w:tr>
    </w:tbl>
    <w:p w14:paraId="115C4144" w14:textId="5AB2865F" w:rsidR="00E66AD5" w:rsidRPr="00EE4C1A" w:rsidRDefault="00EE4C1A" w:rsidP="00E66AD5">
      <w:pPr>
        <w:ind w:left="1152" w:firstLine="288"/>
        <w:rPr>
          <w:sz w:val="18"/>
          <w:szCs w:val="18"/>
        </w:rPr>
      </w:pPr>
      <w:r>
        <w:rPr>
          <w:sz w:val="18"/>
          <w:szCs w:val="18"/>
        </w:rPr>
        <w:t>Reference</w:t>
      </w:r>
      <w:r w:rsidR="00E66AD5" w:rsidRPr="00EE4C1A">
        <w:rPr>
          <w:sz w:val="18"/>
          <w:szCs w:val="18"/>
        </w:rPr>
        <w:t>: ARD-0</w:t>
      </w:r>
      <w:r w:rsidR="00C67B2F" w:rsidRPr="00EE4C1A">
        <w:rPr>
          <w:sz w:val="18"/>
          <w:szCs w:val="18"/>
        </w:rPr>
        <w:t>618/96-97</w:t>
      </w:r>
    </w:p>
    <w:p w14:paraId="47A6A76C" w14:textId="318D3800" w:rsidR="00D1502F" w:rsidRDefault="00D1502F" w:rsidP="00D1502F">
      <w:pPr>
        <w:pStyle w:val="Normal2"/>
        <w:ind w:left="1440"/>
      </w:pPr>
      <w:r>
        <w:rPr>
          <w:b/>
          <w:bCs/>
        </w:rPr>
        <w:t xml:space="preserve">Figure 1 </w:t>
      </w:r>
      <w:r>
        <w:t>is a representative chromatogram of the diluent solution.</w:t>
      </w:r>
    </w:p>
    <w:p w14:paraId="478F0A90" w14:textId="5C205575" w:rsidR="00D1502F" w:rsidRDefault="00D1502F" w:rsidP="00D1502F">
      <w:pPr>
        <w:pStyle w:val="Normal2"/>
        <w:ind w:left="1440"/>
      </w:pPr>
      <w:r>
        <w:rPr>
          <w:b/>
          <w:bCs/>
        </w:rPr>
        <w:t>Figure 2</w:t>
      </w:r>
      <w:r>
        <w:t xml:space="preserve"> is a representative chromatogram of the placebo solution.</w:t>
      </w:r>
    </w:p>
    <w:p w14:paraId="1882853F" w14:textId="2723E3E5" w:rsidR="00D1502F" w:rsidRPr="00D1502F" w:rsidRDefault="00D1502F" w:rsidP="00D1502F">
      <w:pPr>
        <w:pStyle w:val="Normal2"/>
        <w:ind w:left="1440"/>
      </w:pPr>
      <w:r>
        <w:rPr>
          <w:b/>
          <w:bCs/>
        </w:rPr>
        <w:t xml:space="preserve">Figure </w:t>
      </w:r>
      <w:r w:rsidR="00CC2281">
        <w:rPr>
          <w:b/>
          <w:bCs/>
        </w:rPr>
        <w:t>5</w:t>
      </w:r>
      <w:r>
        <w:rPr>
          <w:b/>
          <w:bCs/>
        </w:rPr>
        <w:t xml:space="preserve"> </w:t>
      </w:r>
      <w:r>
        <w:t>is a representative chromatogram of the working standard solution.</w:t>
      </w:r>
    </w:p>
    <w:p w14:paraId="72E3A396" w14:textId="22C07CEF" w:rsidR="002C5270" w:rsidRDefault="002C5270" w:rsidP="00F20465">
      <w:pPr>
        <w:pStyle w:val="Heading1"/>
      </w:pPr>
      <w:bookmarkStart w:id="288" w:name="_Toc148627637"/>
      <w:bookmarkStart w:id="289" w:name="_Toc148629073"/>
      <w:bookmarkStart w:id="290" w:name="_Toc148629351"/>
      <w:bookmarkStart w:id="291" w:name="_Toc148629630"/>
      <w:bookmarkStart w:id="292" w:name="_Toc148629909"/>
      <w:bookmarkStart w:id="293" w:name="_Toc148630188"/>
      <w:bookmarkStart w:id="294" w:name="_Toc148630468"/>
      <w:bookmarkStart w:id="295" w:name="_Toc148703793"/>
      <w:bookmarkStart w:id="296" w:name="_Toc148704167"/>
      <w:bookmarkStart w:id="297" w:name="_Toc148627638"/>
      <w:bookmarkStart w:id="298" w:name="_Toc148629074"/>
      <w:bookmarkStart w:id="299" w:name="_Toc148629352"/>
      <w:bookmarkStart w:id="300" w:name="_Toc148629631"/>
      <w:bookmarkStart w:id="301" w:name="_Toc148629910"/>
      <w:bookmarkStart w:id="302" w:name="_Toc148630189"/>
      <w:bookmarkStart w:id="303" w:name="_Toc148630469"/>
      <w:bookmarkStart w:id="304" w:name="_Toc148703794"/>
      <w:bookmarkStart w:id="305" w:name="_Toc148704168"/>
      <w:bookmarkStart w:id="306" w:name="_Toc148703795"/>
      <w:bookmarkStart w:id="307" w:name="_Toc148704169"/>
      <w:bookmarkStart w:id="308" w:name="_Toc148703796"/>
      <w:bookmarkStart w:id="309" w:name="_Toc148704170"/>
      <w:bookmarkStart w:id="310" w:name="_Toc148627640"/>
      <w:bookmarkStart w:id="311" w:name="_Toc148629076"/>
      <w:bookmarkStart w:id="312" w:name="_Toc148629354"/>
      <w:bookmarkStart w:id="313" w:name="_Toc148629633"/>
      <w:bookmarkStart w:id="314" w:name="_Toc148629912"/>
      <w:bookmarkStart w:id="315" w:name="_Toc148630191"/>
      <w:bookmarkStart w:id="316" w:name="_Toc148630471"/>
      <w:bookmarkStart w:id="317" w:name="_Toc148703797"/>
      <w:bookmarkStart w:id="318" w:name="_Toc148704171"/>
      <w:bookmarkStart w:id="319" w:name="_Toc148627641"/>
      <w:bookmarkStart w:id="320" w:name="_Toc148629077"/>
      <w:bookmarkStart w:id="321" w:name="_Toc148629355"/>
      <w:bookmarkStart w:id="322" w:name="_Toc148629634"/>
      <w:bookmarkStart w:id="323" w:name="_Toc148629913"/>
      <w:bookmarkStart w:id="324" w:name="_Toc148630192"/>
      <w:bookmarkStart w:id="325" w:name="_Toc148630472"/>
      <w:bookmarkStart w:id="326" w:name="_Toc148703798"/>
      <w:bookmarkStart w:id="327" w:name="_Toc148704172"/>
      <w:bookmarkStart w:id="328" w:name="_Toc148627642"/>
      <w:bookmarkStart w:id="329" w:name="_Toc148629078"/>
      <w:bookmarkStart w:id="330" w:name="_Toc148629356"/>
      <w:bookmarkStart w:id="331" w:name="_Toc148629635"/>
      <w:bookmarkStart w:id="332" w:name="_Toc148629914"/>
      <w:bookmarkStart w:id="333" w:name="_Toc148630193"/>
      <w:bookmarkStart w:id="334" w:name="_Toc148630473"/>
      <w:bookmarkStart w:id="335" w:name="_Toc148703799"/>
      <w:bookmarkStart w:id="336" w:name="_Toc148704173"/>
      <w:bookmarkStart w:id="337" w:name="_Toc148627653"/>
      <w:bookmarkStart w:id="338" w:name="_Toc148629089"/>
      <w:bookmarkStart w:id="339" w:name="_Toc148629367"/>
      <w:bookmarkStart w:id="340" w:name="_Toc148629646"/>
      <w:bookmarkStart w:id="341" w:name="_Toc148629925"/>
      <w:bookmarkStart w:id="342" w:name="_Toc148630204"/>
      <w:bookmarkStart w:id="343" w:name="_Toc148630484"/>
      <w:bookmarkStart w:id="344" w:name="_Toc148703810"/>
      <w:bookmarkStart w:id="345" w:name="_Toc148704184"/>
      <w:bookmarkStart w:id="346" w:name="_Toc148627654"/>
      <w:bookmarkStart w:id="347" w:name="_Toc148629090"/>
      <w:bookmarkStart w:id="348" w:name="_Toc148629368"/>
      <w:bookmarkStart w:id="349" w:name="_Toc148629647"/>
      <w:bookmarkStart w:id="350" w:name="_Toc148629926"/>
      <w:bookmarkStart w:id="351" w:name="_Toc148630205"/>
      <w:bookmarkStart w:id="352" w:name="_Toc148630485"/>
      <w:bookmarkStart w:id="353" w:name="_Toc148703811"/>
      <w:bookmarkStart w:id="354" w:name="_Toc148704185"/>
      <w:bookmarkStart w:id="355" w:name="_Toc148627655"/>
      <w:bookmarkStart w:id="356" w:name="_Toc148629091"/>
      <w:bookmarkStart w:id="357" w:name="_Toc148629369"/>
      <w:bookmarkStart w:id="358" w:name="_Toc148629648"/>
      <w:bookmarkStart w:id="359" w:name="_Toc148629927"/>
      <w:bookmarkStart w:id="360" w:name="_Toc148630206"/>
      <w:bookmarkStart w:id="361" w:name="_Toc148630486"/>
      <w:bookmarkStart w:id="362" w:name="_Toc148703812"/>
      <w:bookmarkStart w:id="363" w:name="_Toc148704186"/>
      <w:bookmarkStart w:id="364" w:name="_Toc148627656"/>
      <w:bookmarkStart w:id="365" w:name="_Toc148629092"/>
      <w:bookmarkStart w:id="366" w:name="_Toc148629370"/>
      <w:bookmarkStart w:id="367" w:name="_Toc148629649"/>
      <w:bookmarkStart w:id="368" w:name="_Toc148629928"/>
      <w:bookmarkStart w:id="369" w:name="_Toc148630207"/>
      <w:bookmarkStart w:id="370" w:name="_Toc148630487"/>
      <w:bookmarkStart w:id="371" w:name="_Toc148703813"/>
      <w:bookmarkStart w:id="372" w:name="_Toc148704187"/>
      <w:bookmarkStart w:id="373" w:name="_Toc148627673"/>
      <w:bookmarkStart w:id="374" w:name="_Toc148629109"/>
      <w:bookmarkStart w:id="375" w:name="_Toc148629387"/>
      <w:bookmarkStart w:id="376" w:name="_Toc148629666"/>
      <w:bookmarkStart w:id="377" w:name="_Toc148629945"/>
      <w:bookmarkStart w:id="378" w:name="_Toc148630224"/>
      <w:bookmarkStart w:id="379" w:name="_Toc148630504"/>
      <w:bookmarkStart w:id="380" w:name="_Toc148703830"/>
      <w:bookmarkStart w:id="381" w:name="_Toc148704204"/>
      <w:bookmarkStart w:id="382" w:name="_Toc148703831"/>
      <w:bookmarkStart w:id="383" w:name="_Toc148704205"/>
      <w:bookmarkStart w:id="384" w:name="_Toc148703832"/>
      <w:bookmarkStart w:id="385" w:name="_Toc148704206"/>
      <w:bookmarkStart w:id="386" w:name="_Toc148703833"/>
      <w:bookmarkStart w:id="387" w:name="_Toc148704207"/>
      <w:bookmarkStart w:id="388" w:name="_Toc148703834"/>
      <w:bookmarkStart w:id="389" w:name="_Toc148704208"/>
      <w:bookmarkStart w:id="390" w:name="_Toc148703835"/>
      <w:bookmarkStart w:id="391" w:name="_Toc148704209"/>
      <w:bookmarkStart w:id="392" w:name="_Toc148703836"/>
      <w:bookmarkStart w:id="393" w:name="_Toc148704210"/>
      <w:bookmarkStart w:id="394" w:name="_Toc148703837"/>
      <w:bookmarkStart w:id="395" w:name="_Toc148704211"/>
      <w:bookmarkStart w:id="396" w:name="_Toc148703838"/>
      <w:bookmarkStart w:id="397" w:name="_Toc148704212"/>
      <w:bookmarkStart w:id="398" w:name="_Toc148703839"/>
      <w:bookmarkStart w:id="399" w:name="_Toc148704213"/>
      <w:bookmarkStart w:id="400" w:name="_Toc148703840"/>
      <w:bookmarkStart w:id="401" w:name="_Toc148704214"/>
      <w:bookmarkStart w:id="402" w:name="_Toc148703841"/>
      <w:bookmarkStart w:id="403" w:name="_Toc148704215"/>
      <w:bookmarkStart w:id="404" w:name="_Toc148703842"/>
      <w:bookmarkStart w:id="405" w:name="_Toc148704216"/>
      <w:bookmarkStart w:id="406" w:name="_Toc148703843"/>
      <w:bookmarkStart w:id="407" w:name="_Toc148704217"/>
      <w:bookmarkStart w:id="408" w:name="_Toc148703844"/>
      <w:bookmarkStart w:id="409" w:name="_Toc148704218"/>
      <w:bookmarkStart w:id="410" w:name="_Toc148703845"/>
      <w:bookmarkStart w:id="411" w:name="_Toc148704219"/>
      <w:bookmarkStart w:id="412" w:name="_Toc148703846"/>
      <w:bookmarkStart w:id="413" w:name="_Toc148704220"/>
      <w:bookmarkStart w:id="414" w:name="_Toc148703847"/>
      <w:bookmarkStart w:id="415" w:name="_Toc148704221"/>
      <w:bookmarkStart w:id="416" w:name="_Toc148703848"/>
      <w:bookmarkStart w:id="417" w:name="_Toc148704222"/>
      <w:bookmarkStart w:id="418" w:name="_Toc148627683"/>
      <w:bookmarkStart w:id="419" w:name="_Toc148629119"/>
      <w:bookmarkStart w:id="420" w:name="_Toc148629397"/>
      <w:bookmarkStart w:id="421" w:name="_Toc148629676"/>
      <w:bookmarkStart w:id="422" w:name="_Toc148629955"/>
      <w:bookmarkStart w:id="423" w:name="_Toc148630234"/>
      <w:bookmarkStart w:id="424" w:name="_Toc148630514"/>
      <w:bookmarkStart w:id="425" w:name="_Toc148703849"/>
      <w:bookmarkStart w:id="426" w:name="_Toc148704223"/>
      <w:bookmarkStart w:id="427" w:name="_Toc148703850"/>
      <w:bookmarkStart w:id="428" w:name="_Toc148704224"/>
      <w:bookmarkStart w:id="429" w:name="_Toc148703851"/>
      <w:bookmarkStart w:id="430" w:name="_Toc148704225"/>
      <w:bookmarkStart w:id="431" w:name="_Toc148703852"/>
      <w:bookmarkStart w:id="432" w:name="_Toc148704226"/>
      <w:bookmarkStart w:id="433" w:name="_Toc148703853"/>
      <w:bookmarkStart w:id="434" w:name="_Toc148704227"/>
      <w:bookmarkStart w:id="435" w:name="_Toc148627687"/>
      <w:bookmarkStart w:id="436" w:name="_Toc148629123"/>
      <w:bookmarkStart w:id="437" w:name="_Toc148629401"/>
      <w:bookmarkStart w:id="438" w:name="_Toc148629680"/>
      <w:bookmarkStart w:id="439" w:name="_Toc148629959"/>
      <w:bookmarkStart w:id="440" w:name="_Toc148630238"/>
      <w:bookmarkStart w:id="441" w:name="_Toc148630518"/>
      <w:bookmarkStart w:id="442" w:name="_Toc148703854"/>
      <w:bookmarkStart w:id="443" w:name="_Toc148704228"/>
      <w:bookmarkStart w:id="444" w:name="_Toc148703855"/>
      <w:bookmarkStart w:id="445" w:name="_Toc148704229"/>
      <w:bookmarkStart w:id="446" w:name="_Toc148703856"/>
      <w:bookmarkStart w:id="447" w:name="_Toc148704230"/>
      <w:bookmarkStart w:id="448" w:name="_Toc148703857"/>
      <w:bookmarkStart w:id="449" w:name="_Toc148704231"/>
      <w:bookmarkStart w:id="450" w:name="_Toc148703858"/>
      <w:bookmarkStart w:id="451" w:name="_Toc148704232"/>
      <w:bookmarkStart w:id="452" w:name="_Toc148627691"/>
      <w:bookmarkStart w:id="453" w:name="_Toc148629127"/>
      <w:bookmarkStart w:id="454" w:name="_Toc148629405"/>
      <w:bookmarkStart w:id="455" w:name="_Toc148629684"/>
      <w:bookmarkStart w:id="456" w:name="_Toc148629963"/>
      <w:bookmarkStart w:id="457" w:name="_Toc148630242"/>
      <w:bookmarkStart w:id="458" w:name="_Toc148630522"/>
      <w:bookmarkStart w:id="459" w:name="_Toc148703859"/>
      <w:bookmarkStart w:id="460" w:name="_Toc148704233"/>
      <w:bookmarkStart w:id="461" w:name="_Toc148703860"/>
      <w:bookmarkStart w:id="462" w:name="_Toc148704234"/>
      <w:bookmarkStart w:id="463" w:name="_Toc148703861"/>
      <w:bookmarkStart w:id="464" w:name="_Toc148704235"/>
      <w:bookmarkStart w:id="465" w:name="_Toc148703862"/>
      <w:bookmarkStart w:id="466" w:name="_Toc148704236"/>
      <w:bookmarkStart w:id="467" w:name="_Toc148703863"/>
      <w:bookmarkStart w:id="468" w:name="_Toc148704237"/>
      <w:bookmarkStart w:id="469" w:name="_Toc148703864"/>
      <w:bookmarkStart w:id="470" w:name="_Toc148704238"/>
      <w:bookmarkStart w:id="471" w:name="_Toc148703865"/>
      <w:bookmarkStart w:id="472" w:name="_Toc148704239"/>
      <w:bookmarkStart w:id="473" w:name="_Toc148703866"/>
      <w:bookmarkStart w:id="474" w:name="_Toc148704240"/>
      <w:bookmarkStart w:id="475" w:name="_Toc148703867"/>
      <w:bookmarkStart w:id="476" w:name="_Toc148704241"/>
      <w:bookmarkStart w:id="477" w:name="_Toc148703868"/>
      <w:bookmarkStart w:id="478" w:name="_Toc148704242"/>
      <w:bookmarkStart w:id="479" w:name="_Toc148703869"/>
      <w:bookmarkStart w:id="480" w:name="_Toc148704243"/>
      <w:bookmarkStart w:id="481" w:name="_Toc148703870"/>
      <w:bookmarkStart w:id="482" w:name="_Toc148704244"/>
      <w:bookmarkStart w:id="483" w:name="_Toc148629688"/>
      <w:bookmarkStart w:id="484" w:name="_Toc148629967"/>
      <w:bookmarkStart w:id="485" w:name="_Toc148630246"/>
      <w:bookmarkStart w:id="486" w:name="_Toc148703871"/>
      <w:bookmarkStart w:id="487" w:name="_Toc148704245"/>
      <w:bookmarkStart w:id="488" w:name="_Toc148629410"/>
      <w:bookmarkStart w:id="489" w:name="_Toc148630526"/>
      <w:bookmarkStart w:id="490" w:name="_Toc148703872"/>
      <w:bookmarkStart w:id="491" w:name="_Toc148704246"/>
      <w:bookmarkStart w:id="492" w:name="_Toc148630248"/>
      <w:bookmarkStart w:id="493" w:name="_Toc148630527"/>
      <w:bookmarkStart w:id="494" w:name="_Toc148703873"/>
      <w:bookmarkStart w:id="495" w:name="_Toc148704247"/>
      <w:bookmarkStart w:id="496" w:name="_Toc152941944"/>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t>Linearity</w:t>
      </w:r>
      <w:bookmarkEnd w:id="496"/>
    </w:p>
    <w:p w14:paraId="6C2FC826" w14:textId="360EEAF6" w:rsidR="00086A25" w:rsidRPr="00765058" w:rsidRDefault="00086A25" w:rsidP="00086A25">
      <w:r>
        <w:t xml:space="preserve">For Assay, </w:t>
      </w:r>
      <w:r w:rsidR="004515FA">
        <w:t>l</w:t>
      </w:r>
      <w:r w:rsidR="004515FA" w:rsidRPr="00765058">
        <w:t xml:space="preserve">inearity </w:t>
      </w:r>
      <w:r w:rsidR="00D1502F">
        <w:t>was</w:t>
      </w:r>
      <w:r w:rsidRPr="00765058">
        <w:t xml:space="preserve"> assessed from </w:t>
      </w:r>
      <w:r>
        <w:t>TYRA-300</w:t>
      </w:r>
      <w:r w:rsidRPr="00765058">
        <w:t xml:space="preserve"> concentration</w:t>
      </w:r>
      <w:r w:rsidR="00E6312A">
        <w:t>s</w:t>
      </w:r>
      <w:r w:rsidRPr="00765058">
        <w:t xml:space="preserve"> of </w:t>
      </w:r>
      <w:r>
        <w:t xml:space="preserve">0.05 mg/mL </w:t>
      </w:r>
      <w:r w:rsidRPr="00765058">
        <w:t>to 0.</w:t>
      </w:r>
      <w:r>
        <w:t xml:space="preserve">15 mg/mL, which corresponds to 50% to </w:t>
      </w:r>
      <w:r w:rsidRPr="00765058">
        <w:t>150%</w:t>
      </w:r>
      <w:r>
        <w:t>, respectively,</w:t>
      </w:r>
      <w:r w:rsidRPr="00765058">
        <w:t xml:space="preserve"> of the nominal </w:t>
      </w:r>
      <w:r>
        <w:t>TYRA-300</w:t>
      </w:r>
      <w:r w:rsidRPr="00765058">
        <w:t xml:space="preserve"> concentration in the </w:t>
      </w:r>
      <w:r>
        <w:t xml:space="preserve">Assay sample and standard </w:t>
      </w:r>
      <w:r w:rsidRPr="00765058">
        <w:t>solution</w:t>
      </w:r>
      <w:r>
        <w:t>s</w:t>
      </w:r>
      <w:r w:rsidRPr="00765058">
        <w:t xml:space="preserve">. </w:t>
      </w:r>
    </w:p>
    <w:p w14:paraId="3BCE92D9" w14:textId="071DC092" w:rsidR="00F20465" w:rsidRDefault="00086A25" w:rsidP="00F20465">
      <w:r>
        <w:rPr>
          <w:spacing w:val="-4"/>
        </w:rPr>
        <w:lastRenderedPageBreak/>
        <w:t xml:space="preserve">For Related Substances, </w:t>
      </w:r>
      <w:r w:rsidR="004515FA">
        <w:rPr>
          <w:spacing w:val="-4"/>
        </w:rPr>
        <w:t>linearity</w:t>
      </w:r>
      <w:r w:rsidR="004515FA" w:rsidRPr="00765058">
        <w:t xml:space="preserve"> </w:t>
      </w:r>
      <w:r w:rsidR="00CD1AF8">
        <w:t>was</w:t>
      </w:r>
      <w:r w:rsidR="00A07142" w:rsidRPr="00765058">
        <w:t xml:space="preserve"> evaluated from </w:t>
      </w:r>
      <w:r w:rsidR="000343C2">
        <w:t xml:space="preserve">TYRA-300 </w:t>
      </w:r>
      <w:r w:rsidR="00A07142">
        <w:t>concentration</w:t>
      </w:r>
      <w:r w:rsidR="00E6312A">
        <w:t>s</w:t>
      </w:r>
      <w:r w:rsidR="00A07142">
        <w:t xml:space="preserve"> of 0.2</w:t>
      </w:r>
      <w:r w:rsidR="000343C2">
        <w:t>5</w:t>
      </w:r>
      <w:r w:rsidR="00A07142">
        <w:t xml:space="preserve"> µg/mL to </w:t>
      </w:r>
      <w:r w:rsidR="000343C2">
        <w:t>7.5</w:t>
      </w:r>
      <w:r w:rsidR="003E0D7E">
        <w:t> </w:t>
      </w:r>
      <w:r w:rsidR="00A07142" w:rsidRPr="00765058">
        <w:t>µg/mL</w:t>
      </w:r>
      <w:r w:rsidR="0026249E">
        <w:t>, which</w:t>
      </w:r>
      <w:r w:rsidR="00A07142" w:rsidRPr="00765058">
        <w:t xml:space="preserve"> corresponds to 0.05% to </w:t>
      </w:r>
      <w:r w:rsidR="000343C2">
        <w:t>1.5</w:t>
      </w:r>
      <w:r w:rsidR="00A07142" w:rsidRPr="00765058">
        <w:t>% of the impurity level with respect to the nominal sample concentration.</w:t>
      </w:r>
      <w:r w:rsidR="00F20465">
        <w:t xml:space="preserve"> </w:t>
      </w:r>
      <w:r w:rsidR="00F20465" w:rsidRPr="00765058">
        <w:rPr>
          <w:spacing w:val="-4"/>
        </w:rPr>
        <w:t xml:space="preserve">Linearity </w:t>
      </w:r>
      <w:r w:rsidR="00CD1AF8">
        <w:t>was</w:t>
      </w:r>
      <w:r w:rsidR="00F20465" w:rsidRPr="00765058">
        <w:t xml:space="preserve"> evaluated from </w:t>
      </w:r>
      <w:r w:rsidR="00F20465">
        <w:t>TYRA-300 concentration</w:t>
      </w:r>
      <w:r w:rsidR="00E6312A">
        <w:t>s</w:t>
      </w:r>
      <w:r w:rsidR="00F20465">
        <w:t xml:space="preserve"> of 0.25</w:t>
      </w:r>
      <w:r w:rsidR="005076E4">
        <w:t> </w:t>
      </w:r>
      <w:r w:rsidR="00F20465">
        <w:t>mg/mL to 0.625 mg</w:t>
      </w:r>
      <w:r w:rsidR="00F20465" w:rsidRPr="00765058">
        <w:t>/mL</w:t>
      </w:r>
      <w:r w:rsidR="00F20465">
        <w:t>, which</w:t>
      </w:r>
      <w:r w:rsidR="00F20465" w:rsidRPr="00765058">
        <w:t xml:space="preserve"> corresponds to </w:t>
      </w:r>
      <w:r w:rsidR="00F20465">
        <w:t>50</w:t>
      </w:r>
      <w:r w:rsidR="00F20465" w:rsidRPr="00765058">
        <w:t xml:space="preserve">% to </w:t>
      </w:r>
      <w:r w:rsidR="00F20465">
        <w:t>125</w:t>
      </w:r>
      <w:r w:rsidR="00F20465" w:rsidRPr="00765058">
        <w:t xml:space="preserve">% </w:t>
      </w:r>
      <w:r>
        <w:t xml:space="preserve">of TYRA-300 concentration </w:t>
      </w:r>
      <w:r w:rsidR="00F20465" w:rsidRPr="00765058">
        <w:t xml:space="preserve">with respect to the nominal </w:t>
      </w:r>
      <w:r>
        <w:t xml:space="preserve">Related Substances </w:t>
      </w:r>
      <w:r w:rsidR="00F20465" w:rsidRPr="00765058">
        <w:t>sample concentration.</w:t>
      </w:r>
      <w:r w:rsidR="00F20465">
        <w:t xml:space="preserve"> </w:t>
      </w:r>
    </w:p>
    <w:p w14:paraId="07747E4B" w14:textId="5A91CB66" w:rsidR="00A07142" w:rsidRDefault="00A07142" w:rsidP="002C5270">
      <w:pPr>
        <w:pStyle w:val="Heading2"/>
      </w:pPr>
      <w:bookmarkStart w:id="497" w:name="_Toc152941945"/>
      <w:r>
        <w:t xml:space="preserve">Stock </w:t>
      </w:r>
      <w:r w:rsidR="00D73340">
        <w:t xml:space="preserve">Assay Linearity </w:t>
      </w:r>
      <w:r>
        <w:t xml:space="preserve">Solution </w:t>
      </w:r>
      <w:r w:rsidRPr="00A07142">
        <w:t>Preparation</w:t>
      </w:r>
      <w:bookmarkEnd w:id="497"/>
    </w:p>
    <w:p w14:paraId="5EAFB329" w14:textId="41D72A42" w:rsidR="009002BB" w:rsidRPr="00BC1C17" w:rsidRDefault="00BC1C17" w:rsidP="009002BB">
      <w:pPr>
        <w:pStyle w:val="Normal3"/>
      </w:pPr>
      <w:r>
        <w:t>Use</w:t>
      </w:r>
      <w:r w:rsidR="00CD1AF8">
        <w:t>d</w:t>
      </w:r>
      <w:r>
        <w:t xml:space="preserve"> the </w:t>
      </w:r>
      <w:r>
        <w:rPr>
          <w:i/>
          <w:iCs/>
        </w:rPr>
        <w:t xml:space="preserve">Stock Standard </w:t>
      </w:r>
      <w:r>
        <w:t>solution (</w:t>
      </w:r>
      <w:r>
        <w:rPr>
          <w:b/>
          <w:bCs/>
        </w:rPr>
        <w:t>Section 2.6.1</w:t>
      </w:r>
      <w:r>
        <w:t>).</w:t>
      </w:r>
    </w:p>
    <w:p w14:paraId="1579103A" w14:textId="0F27CD21" w:rsidR="009002BB" w:rsidRPr="004B436A" w:rsidRDefault="009002BB" w:rsidP="009002BB">
      <w:pPr>
        <w:pStyle w:val="Normal3"/>
      </w:pPr>
      <w:bookmarkStart w:id="498" w:name="_Toc148627698"/>
      <w:bookmarkStart w:id="499" w:name="_Toc148629134"/>
      <w:bookmarkStart w:id="500" w:name="_Toc148629413"/>
      <w:bookmarkStart w:id="501" w:name="_Toc148629692"/>
      <w:bookmarkStart w:id="502" w:name="_Toc148629971"/>
      <w:bookmarkStart w:id="503" w:name="_Toc148630250"/>
      <w:bookmarkStart w:id="504" w:name="_Toc148630530"/>
      <w:bookmarkEnd w:id="498"/>
      <w:bookmarkEnd w:id="499"/>
      <w:bookmarkEnd w:id="500"/>
      <w:bookmarkEnd w:id="501"/>
      <w:bookmarkEnd w:id="502"/>
      <w:bookmarkEnd w:id="503"/>
      <w:bookmarkEnd w:id="504"/>
      <w:r w:rsidRPr="004B436A">
        <w:t xml:space="preserve">The concentration of TYRA-300 free base </w:t>
      </w:r>
      <w:r w:rsidR="00051866">
        <w:t>was</w:t>
      </w:r>
      <w:r w:rsidRPr="004B436A">
        <w:t xml:space="preserve"> about </w:t>
      </w:r>
      <w:r w:rsidR="008A56E9">
        <w:t>0.5</w:t>
      </w:r>
      <w:r w:rsidRPr="004B436A">
        <w:t xml:space="preserve"> mg/mL.</w:t>
      </w:r>
    </w:p>
    <w:p w14:paraId="69C773EE" w14:textId="268BA40D" w:rsidR="00A07142" w:rsidRPr="00765058" w:rsidRDefault="00A07142" w:rsidP="00A07142">
      <w:pPr>
        <w:pStyle w:val="Heading2"/>
      </w:pPr>
      <w:bookmarkStart w:id="505" w:name="_Toc148703876"/>
      <w:bookmarkStart w:id="506" w:name="_Toc148704250"/>
      <w:bookmarkStart w:id="507" w:name="_Toc278737"/>
      <w:bookmarkStart w:id="508" w:name="_Toc451872"/>
      <w:bookmarkStart w:id="509" w:name="_Toc152941946"/>
      <w:bookmarkEnd w:id="505"/>
      <w:bookmarkEnd w:id="506"/>
      <w:r w:rsidRPr="00765058">
        <w:t xml:space="preserve">Working </w:t>
      </w:r>
      <w:r w:rsidR="00D73340">
        <w:t xml:space="preserve">Assay </w:t>
      </w:r>
      <w:r w:rsidRPr="00765058">
        <w:t xml:space="preserve">Linearity </w:t>
      </w:r>
      <w:r w:rsidRPr="00A07142">
        <w:t>Solution</w:t>
      </w:r>
      <w:r w:rsidRPr="00765058">
        <w:t xml:space="preserve"> Preparation</w:t>
      </w:r>
      <w:bookmarkEnd w:id="507"/>
      <w:bookmarkEnd w:id="508"/>
      <w:bookmarkEnd w:id="509"/>
    </w:p>
    <w:p w14:paraId="23B77257" w14:textId="55C573EC" w:rsidR="00A07142" w:rsidRPr="00765058" w:rsidRDefault="00A07142" w:rsidP="00A07142">
      <w:pPr>
        <w:pStyle w:val="Normal3"/>
      </w:pPr>
      <w:r w:rsidRPr="00765058">
        <w:t>Prepare</w:t>
      </w:r>
      <w:r w:rsidR="00CD1AF8">
        <w:t>d</w:t>
      </w:r>
      <w:r w:rsidRPr="00765058">
        <w:t xml:space="preserve"> the working linearity solutions for the L1 to L5 levels as directed </w:t>
      </w:r>
      <w:r w:rsidR="0026249E">
        <w:t>in</w:t>
      </w:r>
      <w:r w:rsidRPr="00765058">
        <w:t xml:space="preserve"> </w:t>
      </w:r>
      <w:r w:rsidR="0026249E">
        <w:rPr>
          <w:b/>
        </w:rPr>
        <w:t xml:space="preserve">Table </w:t>
      </w:r>
      <w:r w:rsidR="00CD1AF8">
        <w:rPr>
          <w:b/>
        </w:rPr>
        <w:t>7</w:t>
      </w:r>
      <w:r w:rsidR="0026249E">
        <w:rPr>
          <w:b/>
        </w:rPr>
        <w:noBreakHyphen/>
      </w:r>
      <w:r w:rsidRPr="00765058">
        <w:rPr>
          <w:b/>
        </w:rPr>
        <w:t>1</w:t>
      </w:r>
      <w:r w:rsidRPr="00765058">
        <w:t>. Dilute</w:t>
      </w:r>
      <w:r w:rsidR="00CD1AF8">
        <w:t xml:space="preserve">d </w:t>
      </w:r>
      <w:r w:rsidRPr="00765058">
        <w:t>each to volume with the diluent and mix</w:t>
      </w:r>
      <w:r w:rsidR="0032394B">
        <w:t>ed</w:t>
      </w:r>
      <w:r w:rsidRPr="00765058">
        <w:t xml:space="preserve"> well.</w:t>
      </w:r>
      <w:r w:rsidR="00D7136C">
        <w:t xml:space="preserve"> </w:t>
      </w:r>
    </w:p>
    <w:p w14:paraId="4FAA3744" w14:textId="605149D9" w:rsidR="00A07142" w:rsidRPr="0026249E" w:rsidRDefault="00A07142" w:rsidP="00051866">
      <w:pPr>
        <w:pStyle w:val="TableHeader"/>
        <w:spacing w:after="0" w:line="276" w:lineRule="auto"/>
      </w:pPr>
      <w:bookmarkStart w:id="510" w:name="_Toc463273039"/>
      <w:bookmarkStart w:id="511" w:name="_Toc278738"/>
      <w:r w:rsidRPr="0026249E">
        <w:t xml:space="preserve">Table </w:t>
      </w:r>
      <w:r w:rsidR="00CD1AF8">
        <w:t>7</w:t>
      </w:r>
      <w:r w:rsidRPr="0026249E">
        <w:t xml:space="preserve">-1. Preparation of working </w:t>
      </w:r>
      <w:r w:rsidR="00F24528">
        <w:t>TYRA-300</w:t>
      </w:r>
      <w:r w:rsidR="00116C5D">
        <w:t xml:space="preserve"> </w:t>
      </w:r>
      <w:r w:rsidRPr="0026249E">
        <w:t>linearity solutions</w:t>
      </w:r>
      <w:bookmarkEnd w:id="510"/>
      <w:bookmarkEnd w:id="511"/>
    </w:p>
    <w:tbl>
      <w:tblPr>
        <w:tblW w:w="36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8"/>
        <w:gridCol w:w="1034"/>
        <w:gridCol w:w="1973"/>
        <w:gridCol w:w="1172"/>
        <w:gridCol w:w="1888"/>
      </w:tblGrid>
      <w:tr w:rsidR="00A07142" w:rsidRPr="00765058" w14:paraId="57515AC6" w14:textId="77777777" w:rsidTr="00F20465">
        <w:trPr>
          <w:cantSplit/>
          <w:trHeight w:val="635"/>
          <w:jc w:val="center"/>
        </w:trPr>
        <w:tc>
          <w:tcPr>
            <w:tcW w:w="676" w:type="pct"/>
            <w:shd w:val="pct15" w:color="000000" w:fill="FFFFFF"/>
            <w:vAlign w:val="center"/>
            <w:hideMark/>
          </w:tcPr>
          <w:p w14:paraId="5017065E" w14:textId="77777777" w:rsidR="00A07142" w:rsidRPr="00F20465" w:rsidRDefault="00A07142" w:rsidP="009002BB">
            <w:pPr>
              <w:pStyle w:val="TabletText"/>
              <w:spacing w:before="60"/>
              <w:rPr>
                <w:rFonts w:ascii="Times New Roman" w:hAnsi="Times New Roman"/>
                <w:sz w:val="20"/>
                <w:szCs w:val="20"/>
              </w:rPr>
            </w:pPr>
            <w:r w:rsidRPr="00F20465">
              <w:rPr>
                <w:rFonts w:ascii="Times New Roman" w:hAnsi="Times New Roman"/>
                <w:sz w:val="20"/>
                <w:szCs w:val="20"/>
              </w:rPr>
              <w:t>Assay Linearity Level</w:t>
            </w:r>
          </w:p>
        </w:tc>
        <w:tc>
          <w:tcPr>
            <w:tcW w:w="737" w:type="pct"/>
            <w:shd w:val="pct15" w:color="000000" w:fill="FFFFFF"/>
            <w:vAlign w:val="center"/>
          </w:tcPr>
          <w:p w14:paraId="1E5C15BF"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Nominal Conc.  </w:t>
            </w:r>
          </w:p>
          <w:p w14:paraId="4DBB12CF" w14:textId="77777777" w:rsidR="00A07142" w:rsidRPr="00F20465" w:rsidRDefault="00A07142" w:rsidP="00F20465">
            <w:pPr>
              <w:pStyle w:val="TabletText"/>
              <w:spacing w:before="0" w:after="0"/>
              <w:rPr>
                <w:rFonts w:ascii="Times New Roman" w:hAnsi="Times New Roman"/>
                <w:sz w:val="20"/>
                <w:szCs w:val="20"/>
                <w:vertAlign w:val="superscript"/>
              </w:rPr>
            </w:pPr>
            <w:r w:rsidRPr="00F20465">
              <w:rPr>
                <w:rFonts w:ascii="Times New Roman" w:hAnsi="Times New Roman"/>
                <w:sz w:val="20"/>
                <w:szCs w:val="20"/>
              </w:rPr>
              <w:t>(%)</w:t>
            </w:r>
          </w:p>
        </w:tc>
        <w:tc>
          <w:tcPr>
            <w:tcW w:w="1406" w:type="pct"/>
            <w:shd w:val="pct15" w:color="000000" w:fill="FFFFFF"/>
            <w:vAlign w:val="center"/>
            <w:hideMark/>
          </w:tcPr>
          <w:p w14:paraId="1CCD618C" w14:textId="61C588A4"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Volume of Stock </w:t>
            </w:r>
            <w:r w:rsidR="00F24528" w:rsidRPr="00F20465">
              <w:rPr>
                <w:rFonts w:ascii="Times New Roman" w:hAnsi="Times New Roman"/>
                <w:sz w:val="20"/>
                <w:szCs w:val="20"/>
              </w:rPr>
              <w:t>TYRA-300</w:t>
            </w:r>
            <w:r w:rsidRPr="00F20465">
              <w:rPr>
                <w:rFonts w:ascii="Times New Roman" w:hAnsi="Times New Roman"/>
                <w:sz w:val="20"/>
                <w:szCs w:val="20"/>
              </w:rPr>
              <w:t xml:space="preserve"> Solution</w:t>
            </w:r>
          </w:p>
          <w:p w14:paraId="0E24033E"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(mL)</w:t>
            </w:r>
          </w:p>
        </w:tc>
        <w:tc>
          <w:tcPr>
            <w:tcW w:w="835" w:type="pct"/>
            <w:shd w:val="pct15" w:color="000000" w:fill="FFFFFF"/>
            <w:vAlign w:val="center"/>
            <w:hideMark/>
          </w:tcPr>
          <w:p w14:paraId="169D0AA9"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Flask </w:t>
            </w:r>
            <w:r w:rsidRPr="00F20465">
              <w:rPr>
                <w:rFonts w:ascii="Times New Roman" w:hAnsi="Times New Roman"/>
                <w:sz w:val="20"/>
                <w:szCs w:val="20"/>
              </w:rPr>
              <w:br/>
              <w:t>Volume</w:t>
            </w:r>
          </w:p>
          <w:p w14:paraId="21AEC485"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(mL)</w:t>
            </w:r>
          </w:p>
        </w:tc>
        <w:tc>
          <w:tcPr>
            <w:tcW w:w="1346" w:type="pct"/>
            <w:shd w:val="pct15" w:color="000000" w:fill="FFFFFF"/>
            <w:vAlign w:val="center"/>
          </w:tcPr>
          <w:p w14:paraId="48B5F4F6" w14:textId="313E1974"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Approx. Conc. of </w:t>
            </w:r>
            <w:r w:rsidR="00F24528" w:rsidRPr="00F20465">
              <w:rPr>
                <w:rFonts w:ascii="Times New Roman" w:hAnsi="Times New Roman"/>
                <w:sz w:val="20"/>
                <w:szCs w:val="20"/>
              </w:rPr>
              <w:t>TYRA-300</w:t>
            </w:r>
          </w:p>
          <w:p w14:paraId="0783689F"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(mg/mL)</w:t>
            </w:r>
          </w:p>
        </w:tc>
      </w:tr>
      <w:tr w:rsidR="00A07142" w:rsidRPr="00765058" w14:paraId="1451ECFE" w14:textId="77777777" w:rsidTr="00F20465">
        <w:trPr>
          <w:cantSplit/>
          <w:trHeight w:val="55"/>
          <w:jc w:val="center"/>
        </w:trPr>
        <w:tc>
          <w:tcPr>
            <w:tcW w:w="676" w:type="pct"/>
            <w:vAlign w:val="center"/>
            <w:hideMark/>
          </w:tcPr>
          <w:p w14:paraId="671454EA"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L1</w:t>
            </w:r>
          </w:p>
        </w:tc>
        <w:tc>
          <w:tcPr>
            <w:tcW w:w="737" w:type="pct"/>
            <w:vAlign w:val="center"/>
          </w:tcPr>
          <w:p w14:paraId="120A7FEF"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50</w:t>
            </w:r>
          </w:p>
        </w:tc>
        <w:tc>
          <w:tcPr>
            <w:tcW w:w="1406" w:type="pct"/>
            <w:vAlign w:val="center"/>
          </w:tcPr>
          <w:p w14:paraId="37DAAF05" w14:textId="36633E2C"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2.5</w:t>
            </w:r>
          </w:p>
        </w:tc>
        <w:tc>
          <w:tcPr>
            <w:tcW w:w="835" w:type="pct"/>
            <w:vAlign w:val="center"/>
          </w:tcPr>
          <w:p w14:paraId="5B791953" w14:textId="29A45E91"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4FCD5C12" w14:textId="459231D5"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05</w:t>
            </w:r>
          </w:p>
        </w:tc>
      </w:tr>
      <w:tr w:rsidR="00A07142" w:rsidRPr="00765058" w14:paraId="03B6023F" w14:textId="77777777" w:rsidTr="00F20465">
        <w:trPr>
          <w:cantSplit/>
          <w:trHeight w:val="127"/>
          <w:jc w:val="center"/>
        </w:trPr>
        <w:tc>
          <w:tcPr>
            <w:tcW w:w="676" w:type="pct"/>
            <w:vAlign w:val="center"/>
          </w:tcPr>
          <w:p w14:paraId="25FD8692"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L2</w:t>
            </w:r>
          </w:p>
        </w:tc>
        <w:tc>
          <w:tcPr>
            <w:tcW w:w="737" w:type="pct"/>
            <w:vAlign w:val="center"/>
          </w:tcPr>
          <w:p w14:paraId="0A204EA8" w14:textId="148E97C4"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80</w:t>
            </w:r>
          </w:p>
        </w:tc>
        <w:tc>
          <w:tcPr>
            <w:tcW w:w="1406" w:type="pct"/>
            <w:vAlign w:val="center"/>
          </w:tcPr>
          <w:p w14:paraId="14763EAD" w14:textId="3D60F672"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4.0</w:t>
            </w:r>
          </w:p>
        </w:tc>
        <w:tc>
          <w:tcPr>
            <w:tcW w:w="835" w:type="pct"/>
            <w:vAlign w:val="center"/>
          </w:tcPr>
          <w:p w14:paraId="174F3CCE" w14:textId="376905B3"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55DC6907" w14:textId="2059C9ED"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08</w:t>
            </w:r>
          </w:p>
        </w:tc>
      </w:tr>
      <w:tr w:rsidR="00A07142" w:rsidRPr="00765058" w14:paraId="50E5BE53" w14:textId="77777777" w:rsidTr="00F20465">
        <w:trPr>
          <w:cantSplit/>
          <w:trHeight w:val="127"/>
          <w:jc w:val="center"/>
        </w:trPr>
        <w:tc>
          <w:tcPr>
            <w:tcW w:w="676" w:type="pct"/>
            <w:vAlign w:val="center"/>
          </w:tcPr>
          <w:p w14:paraId="7880D00C" w14:textId="77777777"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L3</w:t>
            </w:r>
          </w:p>
        </w:tc>
        <w:tc>
          <w:tcPr>
            <w:tcW w:w="737" w:type="pct"/>
            <w:vAlign w:val="center"/>
          </w:tcPr>
          <w:p w14:paraId="00BA602A" w14:textId="77777777"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100</w:t>
            </w:r>
          </w:p>
        </w:tc>
        <w:tc>
          <w:tcPr>
            <w:tcW w:w="1406" w:type="pct"/>
            <w:vAlign w:val="center"/>
          </w:tcPr>
          <w:p w14:paraId="0907CBDB" w14:textId="011ECA5E" w:rsidR="00A07142" w:rsidRPr="00086A25" w:rsidRDefault="00266447" w:rsidP="00EF0625">
            <w:pPr>
              <w:pStyle w:val="TabletText"/>
              <w:spacing w:before="60"/>
              <w:rPr>
                <w:rFonts w:ascii="Times New Roman" w:hAnsi="Times New Roman"/>
                <w:bCs/>
                <w:sz w:val="20"/>
                <w:szCs w:val="20"/>
              </w:rPr>
            </w:pPr>
            <w:r>
              <w:rPr>
                <w:rFonts w:ascii="Times New Roman" w:hAnsi="Times New Roman"/>
                <w:bCs/>
                <w:sz w:val="20"/>
                <w:szCs w:val="20"/>
              </w:rPr>
              <w:t>10.0</w:t>
            </w:r>
          </w:p>
        </w:tc>
        <w:tc>
          <w:tcPr>
            <w:tcW w:w="835" w:type="pct"/>
            <w:vAlign w:val="center"/>
          </w:tcPr>
          <w:p w14:paraId="0B244490" w14:textId="300D29E7" w:rsidR="00A07142" w:rsidRPr="00086A25" w:rsidRDefault="00266447" w:rsidP="00EF0625">
            <w:pPr>
              <w:pStyle w:val="TabletText"/>
              <w:spacing w:before="60"/>
              <w:rPr>
                <w:rFonts w:ascii="Times New Roman" w:hAnsi="Times New Roman"/>
                <w:bCs/>
                <w:sz w:val="20"/>
                <w:szCs w:val="20"/>
              </w:rPr>
            </w:pPr>
            <w:r>
              <w:rPr>
                <w:rFonts w:ascii="Times New Roman" w:hAnsi="Times New Roman"/>
                <w:bCs/>
                <w:sz w:val="20"/>
                <w:szCs w:val="20"/>
              </w:rPr>
              <w:t>50</w:t>
            </w:r>
          </w:p>
        </w:tc>
        <w:tc>
          <w:tcPr>
            <w:tcW w:w="1346" w:type="pct"/>
            <w:vAlign w:val="center"/>
          </w:tcPr>
          <w:p w14:paraId="0967098B" w14:textId="0096B675"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0.</w:t>
            </w:r>
            <w:r w:rsidR="008A56E9">
              <w:rPr>
                <w:rFonts w:ascii="Times New Roman" w:hAnsi="Times New Roman"/>
                <w:bCs/>
                <w:sz w:val="20"/>
                <w:szCs w:val="20"/>
              </w:rPr>
              <w:t>10</w:t>
            </w:r>
          </w:p>
        </w:tc>
      </w:tr>
      <w:tr w:rsidR="00A07142" w:rsidRPr="00765058" w14:paraId="37230A0D" w14:textId="77777777" w:rsidTr="00F20465">
        <w:trPr>
          <w:cantSplit/>
          <w:trHeight w:val="73"/>
          <w:jc w:val="center"/>
        </w:trPr>
        <w:tc>
          <w:tcPr>
            <w:tcW w:w="676" w:type="pct"/>
            <w:vAlign w:val="center"/>
          </w:tcPr>
          <w:p w14:paraId="18C3476A"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L4</w:t>
            </w:r>
          </w:p>
        </w:tc>
        <w:tc>
          <w:tcPr>
            <w:tcW w:w="737" w:type="pct"/>
            <w:vAlign w:val="center"/>
          </w:tcPr>
          <w:p w14:paraId="169773CB" w14:textId="30E2593B"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12</w:t>
            </w:r>
            <w:r w:rsidR="00952D24" w:rsidRPr="00086A25">
              <w:rPr>
                <w:rFonts w:ascii="Times New Roman" w:hAnsi="Times New Roman"/>
                <w:b w:val="0"/>
                <w:sz w:val="20"/>
                <w:szCs w:val="20"/>
              </w:rPr>
              <w:t>0</w:t>
            </w:r>
          </w:p>
        </w:tc>
        <w:tc>
          <w:tcPr>
            <w:tcW w:w="1406" w:type="pct"/>
            <w:vAlign w:val="center"/>
          </w:tcPr>
          <w:p w14:paraId="4B41F4C2" w14:textId="76860526"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6.0</w:t>
            </w:r>
          </w:p>
        </w:tc>
        <w:tc>
          <w:tcPr>
            <w:tcW w:w="835" w:type="pct"/>
            <w:vAlign w:val="center"/>
          </w:tcPr>
          <w:p w14:paraId="3C57914A" w14:textId="6F842FBC"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066DA36C" w14:textId="4844AF6C"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12</w:t>
            </w:r>
          </w:p>
        </w:tc>
      </w:tr>
      <w:tr w:rsidR="00A07142" w:rsidRPr="00765058" w14:paraId="7AC18ACF" w14:textId="77777777" w:rsidTr="00F20465">
        <w:trPr>
          <w:cantSplit/>
          <w:trHeight w:val="126"/>
          <w:jc w:val="center"/>
        </w:trPr>
        <w:tc>
          <w:tcPr>
            <w:tcW w:w="676" w:type="pct"/>
            <w:vAlign w:val="center"/>
          </w:tcPr>
          <w:p w14:paraId="564567D1"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L5</w:t>
            </w:r>
          </w:p>
        </w:tc>
        <w:tc>
          <w:tcPr>
            <w:tcW w:w="737" w:type="pct"/>
            <w:vAlign w:val="center"/>
          </w:tcPr>
          <w:p w14:paraId="3FACA7A0"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150</w:t>
            </w:r>
          </w:p>
        </w:tc>
        <w:tc>
          <w:tcPr>
            <w:tcW w:w="1406" w:type="pct"/>
            <w:vAlign w:val="center"/>
          </w:tcPr>
          <w:p w14:paraId="5DA771C6" w14:textId="0E0A9B67"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7.5</w:t>
            </w:r>
          </w:p>
        </w:tc>
        <w:tc>
          <w:tcPr>
            <w:tcW w:w="835" w:type="pct"/>
            <w:vAlign w:val="center"/>
          </w:tcPr>
          <w:p w14:paraId="7BC4B229" w14:textId="221665C7"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43F3CB0D" w14:textId="041E0C71"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15</w:t>
            </w:r>
          </w:p>
        </w:tc>
      </w:tr>
    </w:tbl>
    <w:p w14:paraId="6DF72646" w14:textId="2DC7CFE8" w:rsidR="00A07142" w:rsidRPr="00BB0481" w:rsidRDefault="001D1389" w:rsidP="00A07142">
      <w:pPr>
        <w:pStyle w:val="Heading2"/>
      </w:pPr>
      <w:bookmarkStart w:id="512" w:name="_Toc346008590"/>
      <w:bookmarkStart w:id="513" w:name="_Toc463273037"/>
      <w:bookmarkStart w:id="514" w:name="_Toc278735"/>
      <w:bookmarkStart w:id="515" w:name="_Toc451873"/>
      <w:bookmarkStart w:id="516" w:name="_Toc152941947"/>
      <w:r>
        <w:t>Related Substance</w:t>
      </w:r>
      <w:r w:rsidR="00A07142" w:rsidRPr="00BB0481">
        <w:t xml:space="preserve"> </w:t>
      </w:r>
      <w:bookmarkEnd w:id="512"/>
      <w:bookmarkEnd w:id="513"/>
      <w:r w:rsidR="00D73340">
        <w:t xml:space="preserve">Linearity </w:t>
      </w:r>
      <w:r w:rsidR="00A07142" w:rsidRPr="00BB0481">
        <w:t>Solution Preparation</w:t>
      </w:r>
      <w:bookmarkEnd w:id="514"/>
      <w:bookmarkEnd w:id="515"/>
      <w:bookmarkEnd w:id="516"/>
    </w:p>
    <w:p w14:paraId="43B94AD6" w14:textId="3DD09DB4" w:rsidR="001D1389" w:rsidRDefault="001D1389" w:rsidP="001D1389">
      <w:pPr>
        <w:pStyle w:val="Normal2"/>
        <w:ind w:left="1440"/>
      </w:pPr>
      <w:bookmarkStart w:id="517" w:name="_Toc451874"/>
      <w:r w:rsidRPr="004B436A">
        <w:t>Accurately weigh</w:t>
      </w:r>
      <w:r w:rsidR="00625E76">
        <w:t>ed</w:t>
      </w:r>
      <w:r w:rsidRPr="004B436A">
        <w:t xml:space="preserve"> and quantitatively transfer</w:t>
      </w:r>
      <w:r w:rsidR="00625E76">
        <w:t>red</w:t>
      </w:r>
      <w:r w:rsidRPr="004B436A">
        <w:t xml:space="preserve"> about </w:t>
      </w:r>
      <w:r w:rsidR="00CB5E81">
        <w:t>130</w:t>
      </w:r>
      <w:r w:rsidRPr="004B436A">
        <w:t xml:space="preserve"> mg of TYRA-300-B01 RS into a </w:t>
      </w:r>
      <w:r w:rsidR="00CB5E81">
        <w:t>100</w:t>
      </w:r>
      <w:r>
        <w:t>-</w:t>
      </w:r>
      <w:r w:rsidRPr="004B436A">
        <w:t>mL volumetric flask. Add</w:t>
      </w:r>
      <w:r w:rsidR="00625E76">
        <w:t>ed</w:t>
      </w:r>
      <w:r w:rsidRPr="004B436A">
        <w:t xml:space="preserve"> </w:t>
      </w:r>
      <w:r w:rsidR="00CF3A83">
        <w:t>diluent</w:t>
      </w:r>
      <w:r w:rsidRPr="004B436A">
        <w:t xml:space="preserve"> to about 2/3 of flask volume and briefly sonicate</w:t>
      </w:r>
      <w:r w:rsidR="00625E76">
        <w:t>d</w:t>
      </w:r>
      <w:r w:rsidRPr="004B436A">
        <w:t xml:space="preserve"> (about 5 minutes) to dissolve the standard. </w:t>
      </w:r>
      <w:r>
        <w:t>Equilibrate</w:t>
      </w:r>
      <w:r w:rsidR="00625E76">
        <w:t>d</w:t>
      </w:r>
      <w:r>
        <w:t xml:space="preserve"> to room temperature then d</w:t>
      </w:r>
      <w:r w:rsidRPr="004B436A">
        <w:t>ilute</w:t>
      </w:r>
      <w:r w:rsidR="00625E76">
        <w:t>d</w:t>
      </w:r>
      <w:r w:rsidRPr="004B436A">
        <w:t xml:space="preserve"> to volume with </w:t>
      </w:r>
      <w:r w:rsidR="00CF3A83">
        <w:t>diluent</w:t>
      </w:r>
      <w:r w:rsidRPr="004B436A">
        <w:t>, mix</w:t>
      </w:r>
      <w:r w:rsidR="00625E76">
        <w:t>ed</w:t>
      </w:r>
      <w:r w:rsidRPr="004B436A">
        <w:t xml:space="preserve"> well and label</w:t>
      </w:r>
      <w:r w:rsidR="00625E76">
        <w:t>ed</w:t>
      </w:r>
      <w:r w:rsidRPr="004B436A">
        <w:t xml:space="preserve"> as the Stock standard solution. </w:t>
      </w:r>
    </w:p>
    <w:p w14:paraId="3678C15E" w14:textId="30635C88" w:rsidR="001D1389" w:rsidRDefault="001D1389" w:rsidP="001D1389">
      <w:pPr>
        <w:pStyle w:val="Normal2"/>
        <w:ind w:firstLine="720"/>
      </w:pPr>
      <w:r w:rsidRPr="004B436A">
        <w:t xml:space="preserve">The concentration of TYRA-300 free base </w:t>
      </w:r>
      <w:r w:rsidR="00051866">
        <w:t>was</w:t>
      </w:r>
      <w:r w:rsidRPr="004B436A">
        <w:t xml:space="preserve"> about </w:t>
      </w:r>
      <w:r>
        <w:t>1</w:t>
      </w:r>
      <w:r w:rsidRPr="004B436A">
        <w:t xml:space="preserve"> mg/mL.</w:t>
      </w:r>
    </w:p>
    <w:p w14:paraId="2F38A571" w14:textId="5173851B" w:rsidR="00A07142" w:rsidRPr="00765058" w:rsidRDefault="001D1389" w:rsidP="00A07142">
      <w:pPr>
        <w:pStyle w:val="Heading2"/>
      </w:pPr>
      <w:bookmarkStart w:id="518" w:name="_Toc152941948"/>
      <w:r>
        <w:t xml:space="preserve">Intermediate </w:t>
      </w:r>
      <w:r w:rsidR="00523D31">
        <w:t>Impurity</w:t>
      </w:r>
      <w:r w:rsidR="00A07142">
        <w:t xml:space="preserve"> </w:t>
      </w:r>
      <w:r w:rsidR="00A07142" w:rsidRPr="00765058">
        <w:t xml:space="preserve">Linearity Solution </w:t>
      </w:r>
      <w:r w:rsidR="00A07142" w:rsidRPr="00A07142">
        <w:t>Preparation</w:t>
      </w:r>
      <w:bookmarkEnd w:id="517"/>
      <w:bookmarkEnd w:id="518"/>
    </w:p>
    <w:p w14:paraId="2B2FB625" w14:textId="7104F74E" w:rsidR="00A07142" w:rsidRPr="00765058" w:rsidRDefault="00A07142" w:rsidP="00A07142">
      <w:pPr>
        <w:pStyle w:val="Normal3"/>
      </w:pPr>
      <w:r w:rsidRPr="00765058">
        <w:t>Transfer</w:t>
      </w:r>
      <w:r w:rsidR="00625E76">
        <w:t>red</w:t>
      </w:r>
      <w:r w:rsidRPr="00765058">
        <w:t xml:space="preserve"> </w:t>
      </w:r>
      <w:r w:rsidR="001D1389">
        <w:t>2.5</w:t>
      </w:r>
      <w:r w:rsidRPr="00765058">
        <w:t xml:space="preserve"> mL of the </w:t>
      </w:r>
      <w:r w:rsidR="00BB0481">
        <w:rPr>
          <w:i/>
        </w:rPr>
        <w:t xml:space="preserve">Stock </w:t>
      </w:r>
      <w:r w:rsidR="00523D31">
        <w:rPr>
          <w:i/>
        </w:rPr>
        <w:t>Related Substance</w:t>
      </w:r>
      <w:r w:rsidR="003B5DFC">
        <w:t xml:space="preserve"> </w:t>
      </w:r>
      <w:r>
        <w:t>solution</w:t>
      </w:r>
      <w:r w:rsidRPr="00765058">
        <w:t xml:space="preserve"> into a </w:t>
      </w:r>
      <w:r w:rsidR="00F71BDD">
        <w:t>100</w:t>
      </w:r>
      <w:r w:rsidRPr="00765058">
        <w:t>-mL volumetric flask. Dilute</w:t>
      </w:r>
      <w:r w:rsidR="00625E76">
        <w:t>d</w:t>
      </w:r>
      <w:r w:rsidRPr="00765058">
        <w:t xml:space="preserve"> to volume with the diluent and mix</w:t>
      </w:r>
      <w:r w:rsidR="0032394B">
        <w:t>ed</w:t>
      </w:r>
      <w:r w:rsidRPr="00765058">
        <w:t xml:space="preserve"> well.</w:t>
      </w:r>
    </w:p>
    <w:p w14:paraId="606B77F7" w14:textId="7BB85A20" w:rsidR="00A07142" w:rsidRPr="00765058" w:rsidRDefault="00A07142" w:rsidP="00A07142">
      <w:pPr>
        <w:pStyle w:val="Normal3"/>
      </w:pPr>
      <w:r>
        <w:t xml:space="preserve">The concentration of </w:t>
      </w:r>
      <w:r w:rsidR="00F24528">
        <w:t>TYRA-300</w:t>
      </w:r>
      <w:r>
        <w:t xml:space="preserve"> </w:t>
      </w:r>
      <w:r w:rsidR="001808A5">
        <w:t xml:space="preserve">free base </w:t>
      </w:r>
      <w:r w:rsidR="00051866">
        <w:t>was</w:t>
      </w:r>
      <w:r w:rsidR="005C7917">
        <w:t xml:space="preserve"> about</w:t>
      </w:r>
      <w:r>
        <w:t xml:space="preserve"> 0.0</w:t>
      </w:r>
      <w:r w:rsidR="00F71BDD">
        <w:t>25</w:t>
      </w:r>
      <w:r>
        <w:t xml:space="preserve"> mg/mL.</w:t>
      </w:r>
    </w:p>
    <w:p w14:paraId="6AB85434" w14:textId="275538EF" w:rsidR="001D1389" w:rsidRDefault="001D1389" w:rsidP="00A07142">
      <w:pPr>
        <w:pStyle w:val="Heading2"/>
      </w:pPr>
      <w:bookmarkStart w:id="519" w:name="_Toc152941949"/>
      <w:bookmarkStart w:id="520" w:name="_Toc278740"/>
      <w:bookmarkStart w:id="521" w:name="_Toc451875"/>
      <w:bookmarkStart w:id="522" w:name="_Toc346008592"/>
      <w:bookmarkStart w:id="523" w:name="_Toc463273040"/>
      <w:r>
        <w:lastRenderedPageBreak/>
        <w:t>Working Related Substance Linearity Solution Preparation</w:t>
      </w:r>
      <w:bookmarkEnd w:id="519"/>
    </w:p>
    <w:p w14:paraId="603AA70F" w14:textId="47BB1F31" w:rsidR="00625E76" w:rsidRDefault="001D1389" w:rsidP="00051866">
      <w:pPr>
        <w:pStyle w:val="Normal3"/>
      </w:pPr>
      <w:r w:rsidRPr="00765058">
        <w:t>Prepare</w:t>
      </w:r>
      <w:r w:rsidR="00625E76">
        <w:t>d</w:t>
      </w:r>
      <w:r w:rsidRPr="00765058">
        <w:t xml:space="preserve"> the working linearity solutions for the L1 to L5 levels as directed according to </w:t>
      </w:r>
      <w:r w:rsidRPr="00765058">
        <w:rPr>
          <w:b/>
        </w:rPr>
        <w:t xml:space="preserve">Table </w:t>
      </w:r>
      <w:r w:rsidR="00625E76">
        <w:rPr>
          <w:b/>
        </w:rPr>
        <w:t>7</w:t>
      </w:r>
      <w:r w:rsidRPr="00765058">
        <w:rPr>
          <w:b/>
        </w:rPr>
        <w:t>-2</w:t>
      </w:r>
      <w:r w:rsidRPr="00765058">
        <w:t>. Dilute</w:t>
      </w:r>
      <w:r w:rsidR="00625E76">
        <w:t>d</w:t>
      </w:r>
      <w:r w:rsidRPr="00765058">
        <w:t xml:space="preserve"> each to volume with the diluent and mix</w:t>
      </w:r>
      <w:r w:rsidR="0032394B">
        <w:t>ed</w:t>
      </w:r>
      <w:r w:rsidRPr="00765058">
        <w:t xml:space="preserve"> well.</w:t>
      </w:r>
    </w:p>
    <w:p w14:paraId="17D518D4" w14:textId="15C0A703" w:rsidR="001D1389" w:rsidRPr="00C15519" w:rsidRDefault="001D1389" w:rsidP="00051866">
      <w:pPr>
        <w:spacing w:after="0" w:line="276" w:lineRule="auto"/>
        <w:jc w:val="center"/>
        <w:rPr>
          <w:b/>
          <w:bCs/>
        </w:rPr>
      </w:pPr>
      <w:r w:rsidRPr="00C15519">
        <w:rPr>
          <w:b/>
          <w:bCs/>
        </w:rPr>
        <w:t xml:space="preserve">Table </w:t>
      </w:r>
      <w:r w:rsidR="00625E76">
        <w:rPr>
          <w:b/>
          <w:bCs/>
        </w:rPr>
        <w:t>7</w:t>
      </w:r>
      <w:r w:rsidRPr="00C15519">
        <w:rPr>
          <w:b/>
          <w:bCs/>
        </w:rPr>
        <w:t xml:space="preserve">-2. Preparation of working </w:t>
      </w:r>
      <w:r w:rsidR="00C15519">
        <w:rPr>
          <w:b/>
          <w:bCs/>
        </w:rPr>
        <w:t>Related Substance</w:t>
      </w:r>
      <w:r w:rsidRPr="00C15519">
        <w:rPr>
          <w:b/>
          <w:bCs/>
        </w:rPr>
        <w:t xml:space="preserve"> linearity solutions</w:t>
      </w:r>
    </w:p>
    <w:tbl>
      <w:tblPr>
        <w:tblW w:w="42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435"/>
        <w:gridCol w:w="1081"/>
        <w:gridCol w:w="2070"/>
        <w:gridCol w:w="1529"/>
        <w:gridCol w:w="2160"/>
      </w:tblGrid>
      <w:tr w:rsidR="001D1389" w:rsidRPr="00765058" w14:paraId="2BC9FADB" w14:textId="77777777" w:rsidTr="00C15519">
        <w:trPr>
          <w:cantSplit/>
          <w:trHeight w:val="635"/>
          <w:jc w:val="center"/>
        </w:trPr>
        <w:tc>
          <w:tcPr>
            <w:tcW w:w="867" w:type="pct"/>
            <w:shd w:val="pct15" w:color="000000" w:fill="FFFFFF"/>
            <w:vAlign w:val="center"/>
            <w:hideMark/>
          </w:tcPr>
          <w:p w14:paraId="6008009C" w14:textId="4C0BDA42" w:rsidR="001D1389" w:rsidRPr="00086A25" w:rsidRDefault="00C15519" w:rsidP="00715985">
            <w:pPr>
              <w:pStyle w:val="TabletText"/>
              <w:keepNext w:val="0"/>
              <w:keepLines/>
              <w:spacing w:before="60"/>
              <w:rPr>
                <w:rFonts w:ascii="Times New Roman" w:hAnsi="Times New Roman"/>
                <w:sz w:val="20"/>
                <w:szCs w:val="20"/>
              </w:rPr>
            </w:pPr>
            <w:r>
              <w:rPr>
                <w:rFonts w:ascii="Times New Roman" w:hAnsi="Times New Roman"/>
                <w:sz w:val="20"/>
                <w:szCs w:val="20"/>
              </w:rPr>
              <w:t>Related Substance</w:t>
            </w:r>
            <w:r w:rsidR="001D1389" w:rsidRPr="00086A25">
              <w:rPr>
                <w:rFonts w:ascii="Times New Roman" w:hAnsi="Times New Roman"/>
                <w:sz w:val="20"/>
                <w:szCs w:val="20"/>
              </w:rPr>
              <w:t xml:space="preserve"> Linearity Level</w:t>
            </w:r>
          </w:p>
        </w:tc>
        <w:tc>
          <w:tcPr>
            <w:tcW w:w="653" w:type="pct"/>
            <w:shd w:val="pct15" w:color="000000" w:fill="FFFFFF"/>
            <w:vAlign w:val="center"/>
          </w:tcPr>
          <w:p w14:paraId="2E0C3E42"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Nominal Conc.  </w:t>
            </w:r>
          </w:p>
          <w:p w14:paraId="26BD3ECC" w14:textId="77777777" w:rsidR="001D1389" w:rsidRPr="00086A25" w:rsidRDefault="001D1389" w:rsidP="00715985">
            <w:pPr>
              <w:pStyle w:val="TabletText"/>
              <w:keepNext w:val="0"/>
              <w:keepLines/>
              <w:spacing w:before="60"/>
              <w:rPr>
                <w:rFonts w:ascii="Times New Roman" w:hAnsi="Times New Roman"/>
                <w:sz w:val="20"/>
                <w:szCs w:val="20"/>
                <w:vertAlign w:val="superscript"/>
              </w:rPr>
            </w:pPr>
            <w:r w:rsidRPr="00086A25">
              <w:rPr>
                <w:rFonts w:ascii="Times New Roman" w:hAnsi="Times New Roman"/>
                <w:sz w:val="20"/>
                <w:szCs w:val="20"/>
              </w:rPr>
              <w:t>(%)</w:t>
            </w:r>
          </w:p>
        </w:tc>
        <w:tc>
          <w:tcPr>
            <w:tcW w:w="1251" w:type="pct"/>
            <w:shd w:val="pct15" w:color="000000" w:fill="FFFFFF"/>
            <w:vAlign w:val="center"/>
          </w:tcPr>
          <w:p w14:paraId="451EE343" w14:textId="7C488E21"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Volume of</w:t>
            </w:r>
            <w:r>
              <w:rPr>
                <w:rFonts w:ascii="Times New Roman" w:hAnsi="Times New Roman"/>
                <w:sz w:val="20"/>
                <w:szCs w:val="20"/>
              </w:rPr>
              <w:t xml:space="preserve"> Related Substance</w:t>
            </w:r>
            <w:r w:rsidRPr="00086A25">
              <w:rPr>
                <w:rFonts w:ascii="Times New Roman" w:hAnsi="Times New Roman"/>
                <w:sz w:val="20"/>
                <w:szCs w:val="20"/>
              </w:rPr>
              <w:t xml:space="preserve"> Linearity Solution</w:t>
            </w:r>
          </w:p>
          <w:p w14:paraId="4D01624C" w14:textId="77777777"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(mL)</w:t>
            </w:r>
          </w:p>
        </w:tc>
        <w:tc>
          <w:tcPr>
            <w:tcW w:w="924" w:type="pct"/>
            <w:shd w:val="pct15" w:color="000000" w:fill="FFFFFF"/>
            <w:vAlign w:val="center"/>
            <w:hideMark/>
          </w:tcPr>
          <w:p w14:paraId="4924D919"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Flask </w:t>
            </w:r>
            <w:r w:rsidRPr="00086A25">
              <w:rPr>
                <w:rFonts w:ascii="Times New Roman" w:hAnsi="Times New Roman"/>
                <w:sz w:val="20"/>
                <w:szCs w:val="20"/>
              </w:rPr>
              <w:br/>
              <w:t>Volume</w:t>
            </w:r>
          </w:p>
          <w:p w14:paraId="25A9659B"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(mL)</w:t>
            </w:r>
          </w:p>
        </w:tc>
        <w:tc>
          <w:tcPr>
            <w:tcW w:w="1305" w:type="pct"/>
            <w:shd w:val="pct15" w:color="000000" w:fill="FFFFFF"/>
            <w:vAlign w:val="center"/>
          </w:tcPr>
          <w:p w14:paraId="6EABB6C2" w14:textId="77777777"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Approx. Conc. of TYRA-300/Impurities</w:t>
            </w:r>
          </w:p>
          <w:p w14:paraId="4C8F2D4F" w14:textId="27D8F1B5"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w:t>
            </w:r>
            <w:r>
              <w:rPr>
                <w:rFonts w:ascii="Times New Roman" w:hAnsi="Times New Roman"/>
                <w:sz w:val="20"/>
                <w:szCs w:val="20"/>
              </w:rPr>
              <w:t>m</w:t>
            </w:r>
            <w:r w:rsidRPr="00086A25">
              <w:rPr>
                <w:rFonts w:ascii="Times New Roman" w:hAnsi="Times New Roman"/>
                <w:sz w:val="20"/>
                <w:szCs w:val="20"/>
              </w:rPr>
              <w:t>g/mL)</w:t>
            </w:r>
          </w:p>
        </w:tc>
      </w:tr>
      <w:tr w:rsidR="001D1389" w:rsidRPr="00765058" w14:paraId="4E6948BA" w14:textId="77777777" w:rsidTr="00C15519">
        <w:trPr>
          <w:cantSplit/>
          <w:trHeight w:val="55"/>
          <w:jc w:val="center"/>
        </w:trPr>
        <w:tc>
          <w:tcPr>
            <w:tcW w:w="867" w:type="pct"/>
            <w:vAlign w:val="center"/>
            <w:hideMark/>
          </w:tcPr>
          <w:p w14:paraId="7EA95E26"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L1</w:t>
            </w:r>
          </w:p>
        </w:tc>
        <w:tc>
          <w:tcPr>
            <w:tcW w:w="653" w:type="pct"/>
            <w:vAlign w:val="center"/>
          </w:tcPr>
          <w:p w14:paraId="428DD9A8" w14:textId="6ABCE43D" w:rsidR="001D1389" w:rsidRPr="00086A25" w:rsidRDefault="004C2F27"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4</w:t>
            </w:r>
            <w:r w:rsidR="001D1389">
              <w:rPr>
                <w:rFonts w:ascii="Times New Roman" w:hAnsi="Times New Roman"/>
                <w:b w:val="0"/>
                <w:sz w:val="20"/>
                <w:szCs w:val="20"/>
              </w:rPr>
              <w:t>0</w:t>
            </w:r>
          </w:p>
        </w:tc>
        <w:tc>
          <w:tcPr>
            <w:tcW w:w="1251" w:type="pct"/>
          </w:tcPr>
          <w:p w14:paraId="56E3D3A1" w14:textId="1885F4B9"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7D3A99E8" w14:textId="3DAF624D"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50</w:t>
            </w:r>
          </w:p>
        </w:tc>
        <w:tc>
          <w:tcPr>
            <w:tcW w:w="1305" w:type="pct"/>
            <w:vAlign w:val="center"/>
          </w:tcPr>
          <w:p w14:paraId="4C2F51FE" w14:textId="6DA8D77E"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2</w:t>
            </w:r>
          </w:p>
        </w:tc>
      </w:tr>
      <w:tr w:rsidR="001D1389" w:rsidRPr="00765058" w14:paraId="7964FC6B" w14:textId="77777777" w:rsidTr="00C15519">
        <w:trPr>
          <w:cantSplit/>
          <w:trHeight w:val="127"/>
          <w:jc w:val="center"/>
        </w:trPr>
        <w:tc>
          <w:tcPr>
            <w:tcW w:w="867" w:type="pct"/>
            <w:vAlign w:val="center"/>
          </w:tcPr>
          <w:p w14:paraId="3817DE0A"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L2</w:t>
            </w:r>
          </w:p>
        </w:tc>
        <w:tc>
          <w:tcPr>
            <w:tcW w:w="653" w:type="pct"/>
            <w:vAlign w:val="center"/>
          </w:tcPr>
          <w:p w14:paraId="06ADF0A4" w14:textId="1999BF8A" w:rsidR="001D1389" w:rsidRPr="00086A25" w:rsidRDefault="004C2F27"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6</w:t>
            </w:r>
            <w:r w:rsidR="001D1389">
              <w:rPr>
                <w:rFonts w:ascii="Times New Roman" w:hAnsi="Times New Roman"/>
                <w:b w:val="0"/>
                <w:sz w:val="20"/>
                <w:szCs w:val="20"/>
              </w:rPr>
              <w:t>0</w:t>
            </w:r>
          </w:p>
        </w:tc>
        <w:tc>
          <w:tcPr>
            <w:tcW w:w="1251" w:type="pct"/>
          </w:tcPr>
          <w:p w14:paraId="59F5703C" w14:textId="46A0690C"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6.0</w:t>
            </w:r>
          </w:p>
        </w:tc>
        <w:tc>
          <w:tcPr>
            <w:tcW w:w="924" w:type="pct"/>
            <w:vAlign w:val="center"/>
          </w:tcPr>
          <w:p w14:paraId="37DF9187" w14:textId="30045692"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16DEB8D2" w14:textId="004B8E90"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3</w:t>
            </w:r>
          </w:p>
        </w:tc>
      </w:tr>
      <w:tr w:rsidR="001D1389" w:rsidRPr="00765058" w14:paraId="20A21740" w14:textId="77777777" w:rsidTr="00C15519">
        <w:trPr>
          <w:cantSplit/>
          <w:trHeight w:val="127"/>
          <w:jc w:val="center"/>
        </w:trPr>
        <w:tc>
          <w:tcPr>
            <w:tcW w:w="867" w:type="pct"/>
            <w:vAlign w:val="center"/>
          </w:tcPr>
          <w:p w14:paraId="3234948D"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L3</w:t>
            </w:r>
          </w:p>
        </w:tc>
        <w:tc>
          <w:tcPr>
            <w:tcW w:w="653" w:type="pct"/>
            <w:vAlign w:val="center"/>
          </w:tcPr>
          <w:p w14:paraId="2633AC7B" w14:textId="079DE3C3" w:rsidR="001D1389" w:rsidRPr="00086A25" w:rsidRDefault="004C2F27"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8</w:t>
            </w:r>
            <w:r w:rsidR="001D1389">
              <w:rPr>
                <w:rFonts w:ascii="Times New Roman" w:hAnsi="Times New Roman"/>
                <w:b w:val="0"/>
                <w:sz w:val="20"/>
                <w:szCs w:val="20"/>
              </w:rPr>
              <w:t>0</w:t>
            </w:r>
          </w:p>
        </w:tc>
        <w:tc>
          <w:tcPr>
            <w:tcW w:w="1251" w:type="pct"/>
          </w:tcPr>
          <w:p w14:paraId="276CBA8F" w14:textId="48D4B8CC" w:rsidR="001D1389" w:rsidRPr="00086A25" w:rsidRDefault="001808A5"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113DCB8E" w14:textId="1DCA925E" w:rsidR="001D1389" w:rsidRPr="00086A25" w:rsidRDefault="001808A5"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25</w:t>
            </w:r>
          </w:p>
        </w:tc>
        <w:tc>
          <w:tcPr>
            <w:tcW w:w="1305" w:type="pct"/>
            <w:vAlign w:val="center"/>
          </w:tcPr>
          <w:p w14:paraId="0AB6C4A1" w14:textId="73D6536E"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4</w:t>
            </w:r>
          </w:p>
        </w:tc>
      </w:tr>
      <w:tr w:rsidR="001D1389" w:rsidRPr="00765058" w14:paraId="0DFA9EE1" w14:textId="77777777" w:rsidTr="00C15519">
        <w:trPr>
          <w:cantSplit/>
          <w:trHeight w:val="73"/>
          <w:jc w:val="center"/>
        </w:trPr>
        <w:tc>
          <w:tcPr>
            <w:tcW w:w="867" w:type="pct"/>
            <w:vAlign w:val="center"/>
          </w:tcPr>
          <w:p w14:paraId="0562C606"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L4</w:t>
            </w:r>
          </w:p>
        </w:tc>
        <w:tc>
          <w:tcPr>
            <w:tcW w:w="653" w:type="pct"/>
            <w:vAlign w:val="center"/>
          </w:tcPr>
          <w:p w14:paraId="39538A81" w14:textId="6BB73226"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w:t>
            </w:r>
            <w:r>
              <w:rPr>
                <w:rFonts w:ascii="Times New Roman" w:hAnsi="Times New Roman"/>
                <w:b w:val="0"/>
                <w:sz w:val="20"/>
                <w:szCs w:val="20"/>
              </w:rPr>
              <w:t>00</w:t>
            </w:r>
          </w:p>
        </w:tc>
        <w:tc>
          <w:tcPr>
            <w:tcW w:w="1251" w:type="pct"/>
          </w:tcPr>
          <w:p w14:paraId="54F544CA" w14:textId="18C38EE1"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605CCFA0" w14:textId="2187F46A"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63960996" w14:textId="402F5B82"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0.5</w:t>
            </w:r>
          </w:p>
        </w:tc>
      </w:tr>
      <w:tr w:rsidR="001D1389" w:rsidRPr="00765058" w14:paraId="1F099CFA" w14:textId="77777777" w:rsidTr="00C15519">
        <w:trPr>
          <w:cantSplit/>
          <w:trHeight w:val="126"/>
          <w:jc w:val="center"/>
        </w:trPr>
        <w:tc>
          <w:tcPr>
            <w:tcW w:w="867" w:type="pct"/>
            <w:vAlign w:val="center"/>
          </w:tcPr>
          <w:p w14:paraId="62ADD9FB"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L5</w:t>
            </w:r>
          </w:p>
        </w:tc>
        <w:tc>
          <w:tcPr>
            <w:tcW w:w="653" w:type="pct"/>
            <w:vAlign w:val="center"/>
          </w:tcPr>
          <w:p w14:paraId="42904D85" w14:textId="19BCEC7E"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w:t>
            </w:r>
            <w:r>
              <w:rPr>
                <w:rFonts w:ascii="Times New Roman" w:hAnsi="Times New Roman"/>
                <w:b w:val="0"/>
                <w:sz w:val="20"/>
                <w:szCs w:val="20"/>
              </w:rPr>
              <w:t>25</w:t>
            </w:r>
          </w:p>
        </w:tc>
        <w:tc>
          <w:tcPr>
            <w:tcW w:w="1251" w:type="pct"/>
          </w:tcPr>
          <w:p w14:paraId="34FAD144" w14:textId="28DFD4F0"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12.5</w:t>
            </w:r>
          </w:p>
        </w:tc>
        <w:tc>
          <w:tcPr>
            <w:tcW w:w="924" w:type="pct"/>
            <w:vAlign w:val="center"/>
          </w:tcPr>
          <w:p w14:paraId="153AF167" w14:textId="635E582C"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114BABC7" w14:textId="6FE83F6A"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0.625</w:t>
            </w:r>
          </w:p>
        </w:tc>
      </w:tr>
    </w:tbl>
    <w:p w14:paraId="15E6265C" w14:textId="59F0173D" w:rsidR="00A07142" w:rsidRPr="00765058" w:rsidRDefault="00A07142" w:rsidP="00A07142">
      <w:pPr>
        <w:pStyle w:val="Heading2"/>
      </w:pPr>
      <w:bookmarkStart w:id="524" w:name="_Toc152941950"/>
      <w:r w:rsidRPr="00765058">
        <w:t xml:space="preserve">Working </w:t>
      </w:r>
      <w:r>
        <w:t xml:space="preserve">Impurity </w:t>
      </w:r>
      <w:r w:rsidRPr="00765058">
        <w:t>Linearity Solution Preparation</w:t>
      </w:r>
      <w:bookmarkEnd w:id="520"/>
      <w:bookmarkEnd w:id="521"/>
      <w:bookmarkEnd w:id="524"/>
    </w:p>
    <w:p w14:paraId="395A52EA" w14:textId="5A3DB54E" w:rsidR="00A07142" w:rsidRDefault="00A07142" w:rsidP="00A07142">
      <w:pPr>
        <w:pStyle w:val="Normal3"/>
      </w:pPr>
      <w:r w:rsidRPr="00765058">
        <w:t>Prepare</w:t>
      </w:r>
      <w:r w:rsidR="00625E76">
        <w:t>d</w:t>
      </w:r>
      <w:r w:rsidRPr="00765058">
        <w:t xml:space="preserve"> the working linearity solutions for the L1 to L5 levels as directed according to </w:t>
      </w:r>
      <w:r w:rsidRPr="00765058">
        <w:rPr>
          <w:b/>
        </w:rPr>
        <w:t xml:space="preserve">Table </w:t>
      </w:r>
      <w:r w:rsidR="00625E76">
        <w:rPr>
          <w:b/>
        </w:rPr>
        <w:t>7</w:t>
      </w:r>
      <w:r w:rsidRPr="00765058">
        <w:rPr>
          <w:b/>
        </w:rPr>
        <w:t>-</w:t>
      </w:r>
      <w:r w:rsidR="001D1389">
        <w:rPr>
          <w:b/>
        </w:rPr>
        <w:t>3</w:t>
      </w:r>
      <w:r w:rsidRPr="00765058">
        <w:t>. Dilute</w:t>
      </w:r>
      <w:r w:rsidR="00625E76">
        <w:t>d</w:t>
      </w:r>
      <w:r w:rsidRPr="00765058">
        <w:t xml:space="preserve"> each to volume with the diluent and mix well.</w:t>
      </w:r>
    </w:p>
    <w:p w14:paraId="6008D839" w14:textId="77777777" w:rsidR="00C15519" w:rsidRPr="00765058" w:rsidRDefault="00C15519" w:rsidP="00C15519">
      <w:pPr>
        <w:pStyle w:val="Normal3"/>
        <w:spacing w:after="0"/>
      </w:pPr>
    </w:p>
    <w:p w14:paraId="592BBD63" w14:textId="11B4A57F" w:rsidR="00A07142" w:rsidRPr="00C15519" w:rsidRDefault="00A07142" w:rsidP="00051866">
      <w:pPr>
        <w:spacing w:after="0" w:line="276" w:lineRule="auto"/>
        <w:jc w:val="center"/>
        <w:rPr>
          <w:b/>
          <w:bCs/>
        </w:rPr>
      </w:pPr>
      <w:bookmarkStart w:id="525" w:name="_Toc278741"/>
      <w:r w:rsidRPr="00C15519">
        <w:rPr>
          <w:b/>
          <w:bCs/>
        </w:rPr>
        <w:t xml:space="preserve">Table </w:t>
      </w:r>
      <w:r w:rsidR="00625E76">
        <w:rPr>
          <w:b/>
          <w:bCs/>
        </w:rPr>
        <w:t>7</w:t>
      </w:r>
      <w:r w:rsidRPr="00C15519">
        <w:rPr>
          <w:b/>
          <w:bCs/>
        </w:rPr>
        <w:t>-</w:t>
      </w:r>
      <w:r w:rsidR="001D1389" w:rsidRPr="00C15519">
        <w:rPr>
          <w:b/>
          <w:bCs/>
        </w:rPr>
        <w:t>3</w:t>
      </w:r>
      <w:r w:rsidRPr="00C15519">
        <w:rPr>
          <w:b/>
          <w:bCs/>
        </w:rPr>
        <w:t xml:space="preserve">. Preparation of working </w:t>
      </w:r>
      <w:r w:rsidR="000869E2">
        <w:rPr>
          <w:b/>
          <w:bCs/>
        </w:rPr>
        <w:t>I</w:t>
      </w:r>
      <w:r w:rsidR="00116C5D" w:rsidRPr="00C15519">
        <w:rPr>
          <w:b/>
          <w:bCs/>
        </w:rPr>
        <w:t xml:space="preserve">mpurity </w:t>
      </w:r>
      <w:r w:rsidRPr="00C15519">
        <w:rPr>
          <w:b/>
          <w:bCs/>
        </w:rPr>
        <w:t>linearity solutions</w:t>
      </w:r>
      <w:bookmarkEnd w:id="525"/>
    </w:p>
    <w:tbl>
      <w:tblPr>
        <w:tblW w:w="42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9"/>
        <w:gridCol w:w="1034"/>
        <w:gridCol w:w="2603"/>
        <w:gridCol w:w="1529"/>
        <w:gridCol w:w="2160"/>
      </w:tblGrid>
      <w:tr w:rsidR="000343C2" w:rsidRPr="00765058" w14:paraId="3CCC4847" w14:textId="77777777" w:rsidTr="000343C2">
        <w:trPr>
          <w:cantSplit/>
          <w:trHeight w:val="635"/>
          <w:jc w:val="center"/>
        </w:trPr>
        <w:tc>
          <w:tcPr>
            <w:tcW w:w="573" w:type="pct"/>
            <w:shd w:val="pct15" w:color="000000" w:fill="FFFFFF"/>
            <w:vAlign w:val="center"/>
            <w:hideMark/>
          </w:tcPr>
          <w:p w14:paraId="7E0D6BC2"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Impurity Linearity Level</w:t>
            </w:r>
          </w:p>
        </w:tc>
        <w:tc>
          <w:tcPr>
            <w:tcW w:w="624" w:type="pct"/>
            <w:shd w:val="pct15" w:color="000000" w:fill="FFFFFF"/>
            <w:vAlign w:val="center"/>
          </w:tcPr>
          <w:p w14:paraId="63EBE7C9"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Nominal Conc.  </w:t>
            </w:r>
          </w:p>
          <w:p w14:paraId="6C280307" w14:textId="77777777" w:rsidR="00A07142" w:rsidRPr="00086A25" w:rsidRDefault="00A07142" w:rsidP="00A07142">
            <w:pPr>
              <w:pStyle w:val="TabletText"/>
              <w:keepNext w:val="0"/>
              <w:keepLines/>
              <w:spacing w:before="60"/>
              <w:rPr>
                <w:rFonts w:ascii="Times New Roman" w:hAnsi="Times New Roman"/>
                <w:sz w:val="20"/>
                <w:szCs w:val="20"/>
                <w:vertAlign w:val="superscript"/>
              </w:rPr>
            </w:pPr>
            <w:r w:rsidRPr="00086A25">
              <w:rPr>
                <w:rFonts w:ascii="Times New Roman" w:hAnsi="Times New Roman"/>
                <w:sz w:val="20"/>
                <w:szCs w:val="20"/>
              </w:rPr>
              <w:t>(%)</w:t>
            </w:r>
          </w:p>
        </w:tc>
        <w:tc>
          <w:tcPr>
            <w:tcW w:w="1573" w:type="pct"/>
            <w:shd w:val="pct15" w:color="000000" w:fill="FFFFFF"/>
            <w:vAlign w:val="center"/>
          </w:tcPr>
          <w:p w14:paraId="33EFF346" w14:textId="2E1E5633" w:rsidR="00A07142" w:rsidRPr="00086A25" w:rsidRDefault="00A07142" w:rsidP="001D1389">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 xml:space="preserve">Volume of Intermediate </w:t>
            </w:r>
            <w:r w:rsidR="00523D31">
              <w:rPr>
                <w:rFonts w:ascii="Times New Roman" w:hAnsi="Times New Roman"/>
                <w:sz w:val="20"/>
                <w:szCs w:val="20"/>
              </w:rPr>
              <w:t xml:space="preserve">Impurity </w:t>
            </w:r>
            <w:r w:rsidRPr="00086A25">
              <w:rPr>
                <w:rFonts w:ascii="Times New Roman" w:hAnsi="Times New Roman"/>
                <w:sz w:val="20"/>
                <w:szCs w:val="20"/>
              </w:rPr>
              <w:t>Linearity Solution</w:t>
            </w:r>
            <w:r w:rsidR="001D1389">
              <w:rPr>
                <w:rFonts w:ascii="Times New Roman" w:hAnsi="Times New Roman"/>
                <w:sz w:val="20"/>
                <w:szCs w:val="20"/>
              </w:rPr>
              <w:t xml:space="preserve"> </w:t>
            </w:r>
            <w:r w:rsidRPr="00086A25">
              <w:rPr>
                <w:rFonts w:ascii="Times New Roman" w:hAnsi="Times New Roman"/>
                <w:sz w:val="20"/>
                <w:szCs w:val="20"/>
              </w:rPr>
              <w:t>(mL)</w:t>
            </w:r>
          </w:p>
        </w:tc>
        <w:tc>
          <w:tcPr>
            <w:tcW w:w="924" w:type="pct"/>
            <w:shd w:val="pct15" w:color="000000" w:fill="FFFFFF"/>
            <w:vAlign w:val="center"/>
            <w:hideMark/>
          </w:tcPr>
          <w:p w14:paraId="1754A2FE"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Flask </w:t>
            </w:r>
            <w:r w:rsidRPr="00086A25">
              <w:rPr>
                <w:rFonts w:ascii="Times New Roman" w:hAnsi="Times New Roman"/>
                <w:sz w:val="20"/>
                <w:szCs w:val="20"/>
              </w:rPr>
              <w:br/>
              <w:t>Volume</w:t>
            </w:r>
          </w:p>
          <w:p w14:paraId="24FDA698"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(mL)</w:t>
            </w:r>
          </w:p>
        </w:tc>
        <w:tc>
          <w:tcPr>
            <w:tcW w:w="1305" w:type="pct"/>
            <w:shd w:val="pct15" w:color="000000" w:fill="FFFFFF"/>
            <w:vAlign w:val="center"/>
          </w:tcPr>
          <w:p w14:paraId="31ECD12A" w14:textId="377940B2" w:rsidR="00A07142" w:rsidRPr="00086A25" w:rsidRDefault="00A07142" w:rsidP="00086A2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 xml:space="preserve">Approx. Conc. of </w:t>
            </w:r>
            <w:r w:rsidR="00F24528" w:rsidRPr="00086A25">
              <w:rPr>
                <w:rFonts w:ascii="Times New Roman" w:hAnsi="Times New Roman"/>
                <w:sz w:val="20"/>
                <w:szCs w:val="20"/>
              </w:rPr>
              <w:t>TYRA-300</w:t>
            </w:r>
            <w:r w:rsidRPr="00086A25">
              <w:rPr>
                <w:rFonts w:ascii="Times New Roman" w:hAnsi="Times New Roman"/>
                <w:sz w:val="20"/>
                <w:szCs w:val="20"/>
              </w:rPr>
              <w:t>/Impurities</w:t>
            </w:r>
          </w:p>
          <w:p w14:paraId="6520F7B8" w14:textId="77777777" w:rsidR="00A07142" w:rsidRPr="00086A25" w:rsidRDefault="00A07142" w:rsidP="00086A2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(µg/mL)</w:t>
            </w:r>
          </w:p>
        </w:tc>
      </w:tr>
      <w:tr w:rsidR="000343C2" w:rsidRPr="00765058" w14:paraId="322E9B87" w14:textId="77777777" w:rsidTr="000343C2">
        <w:trPr>
          <w:cantSplit/>
          <w:trHeight w:val="55"/>
          <w:jc w:val="center"/>
        </w:trPr>
        <w:tc>
          <w:tcPr>
            <w:tcW w:w="573" w:type="pct"/>
            <w:vAlign w:val="center"/>
            <w:hideMark/>
          </w:tcPr>
          <w:p w14:paraId="03FD9DFE"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L1</w:t>
            </w:r>
          </w:p>
        </w:tc>
        <w:tc>
          <w:tcPr>
            <w:tcW w:w="624" w:type="pct"/>
            <w:vAlign w:val="center"/>
          </w:tcPr>
          <w:p w14:paraId="33A2D6B7"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0.05</w:t>
            </w:r>
          </w:p>
        </w:tc>
        <w:tc>
          <w:tcPr>
            <w:tcW w:w="1573" w:type="pct"/>
          </w:tcPr>
          <w:p w14:paraId="0914023A" w14:textId="25271ED4" w:rsidR="00A07142" w:rsidRPr="00086A25" w:rsidRDefault="00BF7D90" w:rsidP="00A07142">
            <w:pPr>
              <w:pStyle w:val="TabletText"/>
              <w:keepNext w:val="0"/>
              <w:keepLines/>
              <w:spacing w:before="60"/>
              <w:rPr>
                <w:rFonts w:ascii="Times New Roman" w:hAnsi="Times New Roman"/>
                <w:b w:val="0"/>
                <w:sz w:val="20"/>
                <w:szCs w:val="20"/>
              </w:rPr>
            </w:pPr>
            <w:r>
              <w:rPr>
                <w:rFonts w:ascii="Times New Roman" w:hAnsi="Times New Roman"/>
                <w:b w:val="0"/>
                <w:sz w:val="20"/>
                <w:szCs w:val="20"/>
              </w:rPr>
              <w:t>1.0</w:t>
            </w:r>
          </w:p>
        </w:tc>
        <w:tc>
          <w:tcPr>
            <w:tcW w:w="924" w:type="pct"/>
            <w:vAlign w:val="center"/>
          </w:tcPr>
          <w:p w14:paraId="5FA61315" w14:textId="039D71D2" w:rsidR="00A07142" w:rsidRPr="00086A25" w:rsidRDefault="00BF7D90" w:rsidP="00A07142">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1305" w:type="pct"/>
            <w:vAlign w:val="center"/>
          </w:tcPr>
          <w:p w14:paraId="0136E652" w14:textId="3D578D41"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0.2</w:t>
            </w:r>
            <w:r w:rsidR="00BB0481" w:rsidRPr="00086A25">
              <w:rPr>
                <w:rFonts w:ascii="Times New Roman" w:hAnsi="Times New Roman"/>
                <w:b w:val="0"/>
                <w:sz w:val="20"/>
                <w:szCs w:val="20"/>
              </w:rPr>
              <w:t>5</w:t>
            </w:r>
          </w:p>
        </w:tc>
      </w:tr>
      <w:tr w:rsidR="000343C2" w:rsidRPr="00765058" w14:paraId="7A3E9E63" w14:textId="77777777" w:rsidTr="000343C2">
        <w:trPr>
          <w:cantSplit/>
          <w:trHeight w:val="127"/>
          <w:jc w:val="center"/>
        </w:trPr>
        <w:tc>
          <w:tcPr>
            <w:tcW w:w="573" w:type="pct"/>
            <w:vAlign w:val="center"/>
          </w:tcPr>
          <w:p w14:paraId="41114550"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L2</w:t>
            </w:r>
          </w:p>
        </w:tc>
        <w:tc>
          <w:tcPr>
            <w:tcW w:w="624" w:type="pct"/>
            <w:vAlign w:val="center"/>
          </w:tcPr>
          <w:p w14:paraId="4E9CE70A" w14:textId="4A242B5A"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0.2</w:t>
            </w:r>
          </w:p>
        </w:tc>
        <w:tc>
          <w:tcPr>
            <w:tcW w:w="1573" w:type="pct"/>
          </w:tcPr>
          <w:p w14:paraId="74584C09" w14:textId="68A00006"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7A69FA90" w14:textId="5D2DC856"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100</w:t>
            </w:r>
          </w:p>
        </w:tc>
        <w:tc>
          <w:tcPr>
            <w:tcW w:w="1305" w:type="pct"/>
            <w:vAlign w:val="center"/>
          </w:tcPr>
          <w:p w14:paraId="4EBE6BE9" w14:textId="72C6EBA9" w:rsidR="00A07142" w:rsidRPr="00086A25" w:rsidRDefault="00BB0481" w:rsidP="00EB1341">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1.25</w:t>
            </w:r>
          </w:p>
        </w:tc>
      </w:tr>
      <w:tr w:rsidR="000343C2" w:rsidRPr="00765058" w14:paraId="1BF06398" w14:textId="77777777" w:rsidTr="000343C2">
        <w:trPr>
          <w:cantSplit/>
          <w:trHeight w:val="127"/>
          <w:jc w:val="center"/>
        </w:trPr>
        <w:tc>
          <w:tcPr>
            <w:tcW w:w="573" w:type="pct"/>
            <w:vAlign w:val="center"/>
          </w:tcPr>
          <w:p w14:paraId="4F4F2683"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L3</w:t>
            </w:r>
          </w:p>
        </w:tc>
        <w:tc>
          <w:tcPr>
            <w:tcW w:w="624" w:type="pct"/>
            <w:vAlign w:val="center"/>
          </w:tcPr>
          <w:p w14:paraId="2A8554D2"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0.5</w:t>
            </w:r>
          </w:p>
        </w:tc>
        <w:tc>
          <w:tcPr>
            <w:tcW w:w="1573" w:type="pct"/>
          </w:tcPr>
          <w:p w14:paraId="5813BEF9" w14:textId="544BAA34"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089249A0" w14:textId="75CD77C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1305" w:type="pct"/>
            <w:vAlign w:val="center"/>
          </w:tcPr>
          <w:p w14:paraId="6F1F3991" w14:textId="5865147F"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w:t>
            </w:r>
            <w:r w:rsidR="00BB0481" w:rsidRPr="00086A25">
              <w:rPr>
                <w:rFonts w:ascii="Times New Roman" w:hAnsi="Times New Roman"/>
                <w:b w:val="0"/>
                <w:sz w:val="20"/>
                <w:szCs w:val="20"/>
              </w:rPr>
              <w:t>.5</w:t>
            </w:r>
          </w:p>
        </w:tc>
      </w:tr>
      <w:tr w:rsidR="000343C2" w:rsidRPr="00765058" w14:paraId="24855B90" w14:textId="77777777" w:rsidTr="000343C2">
        <w:trPr>
          <w:cantSplit/>
          <w:trHeight w:val="73"/>
          <w:jc w:val="center"/>
        </w:trPr>
        <w:tc>
          <w:tcPr>
            <w:tcW w:w="573" w:type="pct"/>
            <w:vAlign w:val="center"/>
          </w:tcPr>
          <w:p w14:paraId="702971B1"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L4</w:t>
            </w:r>
          </w:p>
        </w:tc>
        <w:tc>
          <w:tcPr>
            <w:tcW w:w="624" w:type="pct"/>
            <w:vAlign w:val="center"/>
          </w:tcPr>
          <w:p w14:paraId="00FB8B57" w14:textId="3C24B4A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1.0</w:t>
            </w:r>
          </w:p>
        </w:tc>
        <w:tc>
          <w:tcPr>
            <w:tcW w:w="1573" w:type="pct"/>
          </w:tcPr>
          <w:p w14:paraId="4D1D3BC8" w14:textId="5FE7B0EF"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758B43D1" w14:textId="1ECD8216"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25</w:t>
            </w:r>
          </w:p>
        </w:tc>
        <w:tc>
          <w:tcPr>
            <w:tcW w:w="1305" w:type="pct"/>
            <w:vAlign w:val="center"/>
          </w:tcPr>
          <w:p w14:paraId="7AB59E43" w14:textId="2153A7F2"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w:t>
            </w:r>
            <w:r w:rsidR="00D41D90">
              <w:rPr>
                <w:rFonts w:ascii="Times New Roman" w:hAnsi="Times New Roman"/>
                <w:b w:val="0"/>
                <w:sz w:val="20"/>
                <w:szCs w:val="20"/>
              </w:rPr>
              <w:t>.0</w:t>
            </w:r>
          </w:p>
        </w:tc>
      </w:tr>
      <w:tr w:rsidR="000343C2" w:rsidRPr="00765058" w14:paraId="0E370D7B" w14:textId="77777777" w:rsidTr="000343C2">
        <w:trPr>
          <w:cantSplit/>
          <w:trHeight w:val="126"/>
          <w:jc w:val="center"/>
        </w:trPr>
        <w:tc>
          <w:tcPr>
            <w:tcW w:w="573" w:type="pct"/>
            <w:vAlign w:val="center"/>
          </w:tcPr>
          <w:p w14:paraId="2B167A75"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L5</w:t>
            </w:r>
          </w:p>
        </w:tc>
        <w:tc>
          <w:tcPr>
            <w:tcW w:w="624" w:type="pct"/>
            <w:vAlign w:val="center"/>
          </w:tcPr>
          <w:p w14:paraId="18649780" w14:textId="0C0A2572"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1.5</w:t>
            </w:r>
          </w:p>
        </w:tc>
        <w:tc>
          <w:tcPr>
            <w:tcW w:w="1573" w:type="pct"/>
          </w:tcPr>
          <w:p w14:paraId="6614B76E" w14:textId="6B8BA1EC"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7.5</w:t>
            </w:r>
          </w:p>
        </w:tc>
        <w:tc>
          <w:tcPr>
            <w:tcW w:w="924" w:type="pct"/>
            <w:vAlign w:val="center"/>
          </w:tcPr>
          <w:p w14:paraId="43CDDE10" w14:textId="761FA722"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25</w:t>
            </w:r>
          </w:p>
        </w:tc>
        <w:tc>
          <w:tcPr>
            <w:tcW w:w="1305" w:type="pct"/>
            <w:vAlign w:val="center"/>
          </w:tcPr>
          <w:p w14:paraId="4BCCE341" w14:textId="38D01E8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7.5</w:t>
            </w:r>
          </w:p>
        </w:tc>
      </w:tr>
    </w:tbl>
    <w:p w14:paraId="0ABBF877" w14:textId="2AE45EC9" w:rsidR="00625E76" w:rsidRDefault="00625E76" w:rsidP="00A07142">
      <w:pPr>
        <w:pStyle w:val="Heading2"/>
      </w:pPr>
      <w:bookmarkStart w:id="526" w:name="_Toc148627709"/>
      <w:bookmarkStart w:id="527" w:name="_Toc148629145"/>
      <w:bookmarkStart w:id="528" w:name="_Toc148629424"/>
      <w:bookmarkStart w:id="529" w:name="_Toc148629703"/>
      <w:bookmarkStart w:id="530" w:name="_Toc148629982"/>
      <w:bookmarkStart w:id="531" w:name="_Toc148630261"/>
      <w:bookmarkStart w:id="532" w:name="_Toc148630541"/>
      <w:bookmarkStart w:id="533" w:name="_Toc148703887"/>
      <w:bookmarkStart w:id="534" w:name="_Toc148704261"/>
      <w:bookmarkStart w:id="535" w:name="_Toc148627710"/>
      <w:bookmarkStart w:id="536" w:name="_Toc148629146"/>
      <w:bookmarkStart w:id="537" w:name="_Toc148629425"/>
      <w:bookmarkStart w:id="538" w:name="_Toc148629704"/>
      <w:bookmarkStart w:id="539" w:name="_Toc148629983"/>
      <w:bookmarkStart w:id="540" w:name="_Toc148630262"/>
      <w:bookmarkStart w:id="541" w:name="_Toc148630542"/>
      <w:bookmarkStart w:id="542" w:name="_Toc148703888"/>
      <w:bookmarkStart w:id="543" w:name="_Toc148704262"/>
      <w:bookmarkStart w:id="544" w:name="_Toc148627711"/>
      <w:bookmarkStart w:id="545" w:name="_Toc148629147"/>
      <w:bookmarkStart w:id="546" w:name="_Toc148629426"/>
      <w:bookmarkStart w:id="547" w:name="_Toc148629705"/>
      <w:bookmarkStart w:id="548" w:name="_Toc148629984"/>
      <w:bookmarkStart w:id="549" w:name="_Toc148630263"/>
      <w:bookmarkStart w:id="550" w:name="_Toc148630543"/>
      <w:bookmarkStart w:id="551" w:name="_Toc148703889"/>
      <w:bookmarkStart w:id="552" w:name="_Toc148704263"/>
      <w:bookmarkStart w:id="553" w:name="_Toc148627712"/>
      <w:bookmarkStart w:id="554" w:name="_Toc148629148"/>
      <w:bookmarkStart w:id="555" w:name="_Toc148629427"/>
      <w:bookmarkStart w:id="556" w:name="_Toc148629706"/>
      <w:bookmarkStart w:id="557" w:name="_Toc148629985"/>
      <w:bookmarkStart w:id="558" w:name="_Toc148630264"/>
      <w:bookmarkStart w:id="559" w:name="_Toc148630544"/>
      <w:bookmarkStart w:id="560" w:name="_Toc148703890"/>
      <w:bookmarkStart w:id="561" w:name="_Toc148704264"/>
      <w:bookmarkStart w:id="562" w:name="_Toc152941951"/>
      <w:bookmarkStart w:id="563" w:name="_Toc346008593"/>
      <w:bookmarkStart w:id="564" w:name="_Toc463273041"/>
      <w:bookmarkStart w:id="565" w:name="_Toc278744"/>
      <w:bookmarkStart w:id="566" w:name="_Toc451878"/>
      <w:bookmarkEnd w:id="522"/>
      <w:bookmarkEnd w:id="523"/>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t>Results and Discussion</w:t>
      </w:r>
      <w:bookmarkEnd w:id="562"/>
    </w:p>
    <w:p w14:paraId="42DD94A3" w14:textId="1B714C6D" w:rsidR="00625E76" w:rsidRPr="002072F8" w:rsidRDefault="00625E76" w:rsidP="00625E76">
      <w:pPr>
        <w:pStyle w:val="Normal2"/>
        <w:ind w:left="1440"/>
      </w:pPr>
      <w:r>
        <w:t xml:space="preserve">All acceptance criteria were met. </w:t>
      </w:r>
      <w:r w:rsidR="002072F8">
        <w:t xml:space="preserve">Linearity data and plots are given in </w:t>
      </w:r>
      <w:r w:rsidR="002072F8">
        <w:rPr>
          <w:b/>
          <w:bCs/>
        </w:rPr>
        <w:t>Table 7-4</w:t>
      </w:r>
      <w:r w:rsidR="002072F8" w:rsidRPr="001301BB">
        <w:t>,</w:t>
      </w:r>
      <w:r w:rsidR="002072F8">
        <w:rPr>
          <w:b/>
          <w:bCs/>
        </w:rPr>
        <w:t xml:space="preserve"> Table 7-5</w:t>
      </w:r>
      <w:r w:rsidR="002072F8" w:rsidRPr="001301BB">
        <w:t>,</w:t>
      </w:r>
      <w:r w:rsidR="002072F8">
        <w:rPr>
          <w:b/>
          <w:bCs/>
        </w:rPr>
        <w:t xml:space="preserve"> Table 7-6</w:t>
      </w:r>
      <w:r w:rsidR="002072F8" w:rsidRPr="001301BB">
        <w:t>,</w:t>
      </w:r>
      <w:r w:rsidR="002072F8">
        <w:rPr>
          <w:b/>
          <w:bCs/>
        </w:rPr>
        <w:t xml:space="preserve"> Figure 10</w:t>
      </w:r>
      <w:r w:rsidR="002072F8" w:rsidRPr="001301BB">
        <w:t>,</w:t>
      </w:r>
      <w:r w:rsidR="002072F8">
        <w:rPr>
          <w:b/>
          <w:bCs/>
        </w:rPr>
        <w:t xml:space="preserve"> Figure 11</w:t>
      </w:r>
      <w:r w:rsidR="002072F8" w:rsidRPr="00D03B3E">
        <w:t>,</w:t>
      </w:r>
      <w:r w:rsidR="002072F8">
        <w:rPr>
          <w:b/>
          <w:bCs/>
        </w:rPr>
        <w:t xml:space="preserve"> </w:t>
      </w:r>
      <w:r w:rsidR="002072F8" w:rsidRPr="001301BB">
        <w:t>and</w:t>
      </w:r>
      <w:r w:rsidR="002072F8">
        <w:rPr>
          <w:b/>
          <w:bCs/>
        </w:rPr>
        <w:t xml:space="preserve"> Figure 12 </w:t>
      </w:r>
      <w:r w:rsidR="002072F8">
        <w:t>for Assay, Related Substances, and Impurity levels, respectively.</w:t>
      </w:r>
    </w:p>
    <w:p w14:paraId="0985D05B" w14:textId="77777777" w:rsidR="00222ED1" w:rsidRDefault="00222ED1">
      <w:pPr>
        <w:jc w:val="left"/>
        <w:rPr>
          <w:rFonts w:cs="Times New Roman"/>
          <w:b/>
          <w:bCs/>
        </w:rPr>
      </w:pPr>
      <w:r>
        <w:rPr>
          <w:rFonts w:cs="Times New Roman"/>
          <w:b/>
          <w:bCs/>
        </w:rPr>
        <w:br w:type="page"/>
      </w:r>
    </w:p>
    <w:p w14:paraId="5FF282CE" w14:textId="7E39C69F" w:rsidR="00625E76" w:rsidRPr="00625E76" w:rsidRDefault="00625E76" w:rsidP="00625E76">
      <w:pPr>
        <w:pStyle w:val="Bullet2"/>
        <w:numPr>
          <w:ilvl w:val="0"/>
          <w:numId w:val="0"/>
        </w:numPr>
        <w:spacing w:after="0" w:line="276" w:lineRule="auto"/>
        <w:jc w:val="center"/>
        <w:rPr>
          <w:rFonts w:cs="Times New Roman"/>
          <w:b/>
          <w:bCs/>
        </w:rPr>
      </w:pPr>
      <w:r w:rsidRPr="00625E76">
        <w:rPr>
          <w:rFonts w:cs="Times New Roman"/>
          <w:b/>
          <w:bCs/>
        </w:rPr>
        <w:lastRenderedPageBreak/>
        <w:t>Table 7-</w:t>
      </w:r>
      <w:r>
        <w:rPr>
          <w:rFonts w:cs="Times New Roman"/>
          <w:b/>
          <w:bCs/>
        </w:rPr>
        <w:t>4</w:t>
      </w:r>
      <w:r w:rsidRPr="00625E76">
        <w:rPr>
          <w:rFonts w:cs="Times New Roman"/>
        </w:rPr>
        <w:t xml:space="preserve">: </w:t>
      </w:r>
      <w:r w:rsidRPr="00625E76">
        <w:rPr>
          <w:rFonts w:cs="Times New Roman"/>
          <w:b/>
          <w:bCs/>
        </w:rPr>
        <w:t>Linearity Results</w:t>
      </w:r>
      <w:r w:rsidR="0041193C">
        <w:rPr>
          <w:rFonts w:cs="Times New Roman"/>
          <w:b/>
          <w:bCs/>
        </w:rPr>
        <w:t xml:space="preserve"> for Assay</w:t>
      </w:r>
    </w:p>
    <w:tbl>
      <w:tblPr>
        <w:tblpPr w:leftFromText="180" w:rightFromText="180" w:vertAnchor="text" w:tblpXSpec="center" w:tblpY="1"/>
        <w:tblOverlap w:val="never"/>
        <w:tblW w:w="37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27"/>
        <w:gridCol w:w="1851"/>
        <w:gridCol w:w="2564"/>
        <w:gridCol w:w="1587"/>
      </w:tblGrid>
      <w:tr w:rsidR="00DA201F" w:rsidRPr="00D03B3E" w14:paraId="0C3603EA" w14:textId="77777777" w:rsidTr="00DA201F">
        <w:trPr>
          <w:cantSplit/>
          <w:trHeight w:val="741"/>
        </w:trPr>
        <w:tc>
          <w:tcPr>
            <w:tcW w:w="905" w:type="pct"/>
            <w:shd w:val="clear" w:color="auto" w:fill="D9D9D9" w:themeFill="background1" w:themeFillShade="D9"/>
            <w:vAlign w:val="center"/>
            <w:hideMark/>
          </w:tcPr>
          <w:p w14:paraId="7590F7D8" w14:textId="77777777" w:rsidR="00DA201F" w:rsidRPr="00D03B3E" w:rsidRDefault="00DA201F" w:rsidP="00BD3BB1">
            <w:pPr>
              <w:pStyle w:val="TabletText"/>
              <w:spacing w:before="0" w:after="0"/>
              <w:rPr>
                <w:rFonts w:ascii="Times New Roman" w:hAnsi="Times New Roman"/>
                <w:b w:val="0"/>
                <w:bCs/>
                <w:sz w:val="20"/>
                <w:szCs w:val="20"/>
              </w:rPr>
            </w:pPr>
            <w:r w:rsidRPr="00D03B3E">
              <w:rPr>
                <w:rFonts w:ascii="Times New Roman" w:hAnsi="Times New Roman"/>
                <w:sz w:val="20"/>
                <w:szCs w:val="20"/>
              </w:rPr>
              <w:t>Sample</w:t>
            </w:r>
          </w:p>
        </w:tc>
        <w:tc>
          <w:tcPr>
            <w:tcW w:w="1263" w:type="pct"/>
            <w:shd w:val="clear" w:color="auto" w:fill="D9D9D9" w:themeFill="background1" w:themeFillShade="D9"/>
            <w:vAlign w:val="center"/>
          </w:tcPr>
          <w:p w14:paraId="5580FF98" w14:textId="77777777" w:rsidR="00DA201F" w:rsidRPr="00D03B3E" w:rsidRDefault="00DA201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Level (%)</w:t>
            </w:r>
          </w:p>
        </w:tc>
        <w:tc>
          <w:tcPr>
            <w:tcW w:w="1749" w:type="pct"/>
            <w:shd w:val="clear" w:color="auto" w:fill="D9D9D9" w:themeFill="background1" w:themeFillShade="D9"/>
            <w:vAlign w:val="center"/>
          </w:tcPr>
          <w:p w14:paraId="333EFE51" w14:textId="07808E9E" w:rsidR="00686741" w:rsidRPr="00D03B3E" w:rsidRDefault="00686741" w:rsidP="00BD3BB1">
            <w:pPr>
              <w:pStyle w:val="TabletText"/>
              <w:spacing w:before="0" w:after="0" w:line="276" w:lineRule="auto"/>
              <w:rPr>
                <w:rFonts w:ascii="Times New Roman" w:hAnsi="Times New Roman"/>
                <w:sz w:val="20"/>
                <w:szCs w:val="20"/>
              </w:rPr>
            </w:pPr>
            <w:r w:rsidRPr="00D03B3E">
              <w:rPr>
                <w:rFonts w:ascii="Times New Roman" w:hAnsi="Times New Roman"/>
                <w:sz w:val="20"/>
                <w:szCs w:val="20"/>
              </w:rPr>
              <w:t>Conc.</w:t>
            </w:r>
            <w:r w:rsidR="00DA201F" w:rsidRPr="00D03B3E">
              <w:rPr>
                <w:rFonts w:ascii="Times New Roman" w:hAnsi="Times New Roman"/>
                <w:sz w:val="20"/>
                <w:szCs w:val="20"/>
              </w:rPr>
              <w:t xml:space="preserve"> TYRA-300 </w:t>
            </w:r>
          </w:p>
          <w:p w14:paraId="50DA5A3C" w14:textId="69EBE94F" w:rsidR="00DA201F" w:rsidRPr="00D03B3E" w:rsidRDefault="00DA201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Free Base (</w:t>
            </w:r>
            <w:r w:rsidR="00D82FDC" w:rsidRPr="00D03B3E">
              <w:rPr>
                <w:rFonts w:ascii="Times New Roman" w:hAnsi="Times New Roman"/>
                <w:sz w:val="20"/>
                <w:szCs w:val="20"/>
              </w:rPr>
              <w:t>µ</w:t>
            </w:r>
            <w:r w:rsidRPr="00D03B3E">
              <w:rPr>
                <w:rFonts w:ascii="Times New Roman" w:hAnsi="Times New Roman"/>
                <w:sz w:val="20"/>
                <w:szCs w:val="20"/>
              </w:rPr>
              <w:t>g/mL)</w:t>
            </w:r>
          </w:p>
        </w:tc>
        <w:tc>
          <w:tcPr>
            <w:tcW w:w="1053" w:type="pct"/>
            <w:shd w:val="clear" w:color="auto" w:fill="D9D9D9" w:themeFill="background1" w:themeFillShade="D9"/>
            <w:vAlign w:val="center"/>
          </w:tcPr>
          <w:p w14:paraId="63C49ED7" w14:textId="77777777" w:rsidR="00DA201F" w:rsidRPr="00D03B3E" w:rsidRDefault="00DA201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Peak Area</w:t>
            </w:r>
          </w:p>
        </w:tc>
      </w:tr>
      <w:tr w:rsidR="00DA201F" w:rsidRPr="00D03B3E" w14:paraId="0623E4BA" w14:textId="77777777" w:rsidTr="00DA201F">
        <w:trPr>
          <w:cantSplit/>
          <w:trHeight w:val="55"/>
        </w:trPr>
        <w:tc>
          <w:tcPr>
            <w:tcW w:w="905" w:type="pct"/>
            <w:vAlign w:val="center"/>
          </w:tcPr>
          <w:p w14:paraId="0F40ED2C" w14:textId="77777777"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L1</w:t>
            </w:r>
          </w:p>
        </w:tc>
        <w:tc>
          <w:tcPr>
            <w:tcW w:w="1263" w:type="pct"/>
            <w:vAlign w:val="center"/>
          </w:tcPr>
          <w:p w14:paraId="48D75733" w14:textId="7F361669"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sz w:val="20"/>
                <w:szCs w:val="20"/>
              </w:rPr>
              <w:t>50</w:t>
            </w:r>
          </w:p>
        </w:tc>
        <w:tc>
          <w:tcPr>
            <w:tcW w:w="1749" w:type="pct"/>
            <w:vAlign w:val="center"/>
          </w:tcPr>
          <w:p w14:paraId="08390B6F" w14:textId="4EB3E48A" w:rsidR="00DA201F" w:rsidRPr="00D03B3E" w:rsidRDefault="00BB1FE5"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49</w:t>
            </w:r>
          </w:p>
        </w:tc>
        <w:tc>
          <w:tcPr>
            <w:tcW w:w="1053" w:type="pct"/>
            <w:vAlign w:val="bottom"/>
          </w:tcPr>
          <w:p w14:paraId="0F7854E1" w14:textId="66535946"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47748</w:t>
            </w:r>
            <w:r w:rsidR="001348DD" w:rsidRPr="00D03B3E">
              <w:rPr>
                <w:rFonts w:ascii="Times New Roman" w:hAnsi="Times New Roman"/>
                <w:b w:val="0"/>
                <w:bCs/>
                <w:color w:val="000000"/>
                <w:sz w:val="20"/>
                <w:szCs w:val="20"/>
              </w:rPr>
              <w:t>6</w:t>
            </w:r>
          </w:p>
        </w:tc>
      </w:tr>
      <w:tr w:rsidR="00DA201F" w:rsidRPr="00D03B3E" w14:paraId="16E6F727" w14:textId="77777777" w:rsidTr="00DA201F">
        <w:trPr>
          <w:cantSplit/>
          <w:trHeight w:val="55"/>
        </w:trPr>
        <w:tc>
          <w:tcPr>
            <w:tcW w:w="905" w:type="pct"/>
            <w:vAlign w:val="center"/>
          </w:tcPr>
          <w:p w14:paraId="2A0A5BCF" w14:textId="77777777"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L2</w:t>
            </w:r>
          </w:p>
        </w:tc>
        <w:tc>
          <w:tcPr>
            <w:tcW w:w="1263" w:type="pct"/>
            <w:vAlign w:val="center"/>
          </w:tcPr>
          <w:p w14:paraId="6A70DC6E" w14:textId="5906A85D"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sz w:val="20"/>
                <w:szCs w:val="20"/>
              </w:rPr>
              <w:t>80</w:t>
            </w:r>
          </w:p>
        </w:tc>
        <w:tc>
          <w:tcPr>
            <w:tcW w:w="1749" w:type="pct"/>
            <w:vAlign w:val="center"/>
          </w:tcPr>
          <w:p w14:paraId="06C545B3" w14:textId="320EB451" w:rsidR="00DA201F" w:rsidRPr="00D03B3E" w:rsidRDefault="00BB1FE5"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7</w:t>
            </w:r>
            <w:r w:rsidR="0053038A" w:rsidRPr="00D03B3E">
              <w:rPr>
                <w:rFonts w:ascii="Times New Roman" w:hAnsi="Times New Roman"/>
                <w:b w:val="0"/>
                <w:bCs/>
                <w:sz w:val="20"/>
                <w:szCs w:val="20"/>
              </w:rPr>
              <w:t>9</w:t>
            </w:r>
          </w:p>
        </w:tc>
        <w:tc>
          <w:tcPr>
            <w:tcW w:w="1053" w:type="pct"/>
            <w:vAlign w:val="bottom"/>
          </w:tcPr>
          <w:p w14:paraId="590FA06B" w14:textId="79284829"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7779</w:t>
            </w:r>
            <w:r w:rsidR="001348DD" w:rsidRPr="00D03B3E">
              <w:rPr>
                <w:rFonts w:ascii="Times New Roman" w:hAnsi="Times New Roman"/>
                <w:b w:val="0"/>
                <w:bCs/>
                <w:color w:val="000000"/>
                <w:sz w:val="20"/>
                <w:szCs w:val="20"/>
              </w:rPr>
              <w:t>20</w:t>
            </w:r>
          </w:p>
        </w:tc>
      </w:tr>
      <w:tr w:rsidR="00DA201F" w:rsidRPr="00D03B3E" w14:paraId="24FC2063" w14:textId="77777777" w:rsidTr="00DA201F">
        <w:trPr>
          <w:cantSplit/>
          <w:trHeight w:val="127"/>
        </w:trPr>
        <w:tc>
          <w:tcPr>
            <w:tcW w:w="905" w:type="pct"/>
            <w:vAlign w:val="center"/>
          </w:tcPr>
          <w:p w14:paraId="35A44140" w14:textId="77777777"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L3</w:t>
            </w:r>
          </w:p>
        </w:tc>
        <w:tc>
          <w:tcPr>
            <w:tcW w:w="1263" w:type="pct"/>
            <w:vAlign w:val="center"/>
          </w:tcPr>
          <w:p w14:paraId="796802EC" w14:textId="6F75D91D"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Cs/>
                <w:sz w:val="20"/>
                <w:szCs w:val="20"/>
              </w:rPr>
              <w:t>100</w:t>
            </w:r>
          </w:p>
        </w:tc>
        <w:tc>
          <w:tcPr>
            <w:tcW w:w="1749" w:type="pct"/>
            <w:vAlign w:val="center"/>
          </w:tcPr>
          <w:p w14:paraId="26450D4C" w14:textId="5DEF8DF7" w:rsidR="00DA201F" w:rsidRPr="00D03B3E" w:rsidRDefault="00BB1FE5"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98</w:t>
            </w:r>
          </w:p>
        </w:tc>
        <w:tc>
          <w:tcPr>
            <w:tcW w:w="1053" w:type="pct"/>
            <w:vAlign w:val="bottom"/>
          </w:tcPr>
          <w:p w14:paraId="421BF64C" w14:textId="4A262DDF"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970063</w:t>
            </w:r>
          </w:p>
        </w:tc>
      </w:tr>
      <w:tr w:rsidR="00DA201F" w:rsidRPr="00D03B3E" w14:paraId="071F4F5C" w14:textId="77777777" w:rsidTr="00DA201F">
        <w:trPr>
          <w:cantSplit/>
          <w:trHeight w:val="73"/>
        </w:trPr>
        <w:tc>
          <w:tcPr>
            <w:tcW w:w="905" w:type="pct"/>
            <w:vAlign w:val="center"/>
          </w:tcPr>
          <w:p w14:paraId="77734370" w14:textId="77777777"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L4</w:t>
            </w:r>
          </w:p>
        </w:tc>
        <w:tc>
          <w:tcPr>
            <w:tcW w:w="1263" w:type="pct"/>
            <w:vAlign w:val="center"/>
          </w:tcPr>
          <w:p w14:paraId="1BEF18D9" w14:textId="17172BDE"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sz w:val="20"/>
                <w:szCs w:val="20"/>
              </w:rPr>
              <w:t>120</w:t>
            </w:r>
          </w:p>
        </w:tc>
        <w:tc>
          <w:tcPr>
            <w:tcW w:w="1749" w:type="pct"/>
            <w:vAlign w:val="center"/>
          </w:tcPr>
          <w:p w14:paraId="3E990BBB" w14:textId="54DEB380" w:rsidR="00DA201F" w:rsidRPr="00D03B3E" w:rsidRDefault="00BB1FE5"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11</w:t>
            </w:r>
            <w:r w:rsidR="0053038A" w:rsidRPr="00D03B3E">
              <w:rPr>
                <w:rFonts w:ascii="Times New Roman" w:hAnsi="Times New Roman"/>
                <w:b w:val="0"/>
                <w:bCs/>
                <w:sz w:val="20"/>
                <w:szCs w:val="20"/>
              </w:rPr>
              <w:t>8</w:t>
            </w:r>
          </w:p>
        </w:tc>
        <w:tc>
          <w:tcPr>
            <w:tcW w:w="1053" w:type="pct"/>
            <w:vAlign w:val="bottom"/>
          </w:tcPr>
          <w:p w14:paraId="1063E90B" w14:textId="7E992B82"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1161510</w:t>
            </w:r>
          </w:p>
        </w:tc>
      </w:tr>
      <w:tr w:rsidR="00DA201F" w:rsidRPr="00D03B3E" w14:paraId="775DE93F" w14:textId="77777777" w:rsidTr="00DA201F">
        <w:trPr>
          <w:cantSplit/>
          <w:trHeight w:val="73"/>
        </w:trPr>
        <w:tc>
          <w:tcPr>
            <w:tcW w:w="905" w:type="pct"/>
            <w:vAlign w:val="center"/>
          </w:tcPr>
          <w:p w14:paraId="5734313F" w14:textId="77777777" w:rsidR="00DA201F" w:rsidRPr="00D03B3E" w:rsidRDefault="00DA201F" w:rsidP="0041193C">
            <w:pPr>
              <w:pStyle w:val="TabletText"/>
              <w:spacing w:before="60"/>
              <w:rPr>
                <w:rFonts w:ascii="Times New Roman" w:hAnsi="Times New Roman"/>
                <w:b w:val="0"/>
                <w:bCs/>
                <w:sz w:val="20"/>
                <w:szCs w:val="20"/>
                <w:vertAlign w:val="superscript"/>
              </w:rPr>
            </w:pPr>
            <w:r w:rsidRPr="00D03B3E">
              <w:rPr>
                <w:rFonts w:ascii="Times New Roman" w:hAnsi="Times New Roman"/>
                <w:b w:val="0"/>
                <w:bCs/>
                <w:sz w:val="20"/>
                <w:szCs w:val="20"/>
              </w:rPr>
              <w:t>L5</w:t>
            </w:r>
          </w:p>
        </w:tc>
        <w:tc>
          <w:tcPr>
            <w:tcW w:w="1263" w:type="pct"/>
            <w:vAlign w:val="center"/>
          </w:tcPr>
          <w:p w14:paraId="085219E7" w14:textId="6EFAA0B6" w:rsidR="00DA201F" w:rsidRPr="00D03B3E" w:rsidRDefault="00DA201F" w:rsidP="0041193C">
            <w:pPr>
              <w:pStyle w:val="TabletText"/>
              <w:spacing w:before="60"/>
              <w:rPr>
                <w:rFonts w:ascii="Times New Roman" w:hAnsi="Times New Roman"/>
                <w:b w:val="0"/>
                <w:bCs/>
                <w:color w:val="000000"/>
                <w:sz w:val="20"/>
                <w:szCs w:val="20"/>
              </w:rPr>
            </w:pPr>
            <w:r w:rsidRPr="00D03B3E">
              <w:rPr>
                <w:rFonts w:ascii="Times New Roman" w:hAnsi="Times New Roman"/>
                <w:b w:val="0"/>
                <w:sz w:val="20"/>
                <w:szCs w:val="20"/>
              </w:rPr>
              <w:t>150</w:t>
            </w:r>
          </w:p>
        </w:tc>
        <w:tc>
          <w:tcPr>
            <w:tcW w:w="1749" w:type="pct"/>
            <w:vAlign w:val="center"/>
          </w:tcPr>
          <w:p w14:paraId="50B8687E" w14:textId="58A95A38" w:rsidR="00DA201F" w:rsidRPr="00D03B3E" w:rsidRDefault="00BB1FE5" w:rsidP="0041193C">
            <w:pPr>
              <w:pStyle w:val="TabletText"/>
              <w:spacing w:before="60"/>
              <w:rPr>
                <w:rFonts w:ascii="Times New Roman" w:hAnsi="Times New Roman"/>
                <w:b w:val="0"/>
                <w:bCs/>
                <w:sz w:val="20"/>
                <w:szCs w:val="20"/>
              </w:rPr>
            </w:pPr>
            <w:r w:rsidRPr="00D03B3E">
              <w:rPr>
                <w:rFonts w:ascii="Times New Roman" w:hAnsi="Times New Roman"/>
                <w:b w:val="0"/>
                <w:bCs/>
                <w:sz w:val="20"/>
                <w:szCs w:val="20"/>
              </w:rPr>
              <w:t>147</w:t>
            </w:r>
          </w:p>
        </w:tc>
        <w:tc>
          <w:tcPr>
            <w:tcW w:w="1053" w:type="pct"/>
            <w:vAlign w:val="bottom"/>
          </w:tcPr>
          <w:p w14:paraId="4D8D7EBE" w14:textId="73F70C47" w:rsidR="00DA201F" w:rsidRPr="00D03B3E" w:rsidRDefault="00DA201F" w:rsidP="0041193C">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1454202</w:t>
            </w:r>
          </w:p>
        </w:tc>
      </w:tr>
      <w:tr w:rsidR="00DA201F" w:rsidRPr="00D03B3E" w14:paraId="05C7FC4F" w14:textId="77777777" w:rsidTr="00DA201F">
        <w:trPr>
          <w:cantSplit/>
          <w:trHeight w:val="73"/>
        </w:trPr>
        <w:tc>
          <w:tcPr>
            <w:tcW w:w="3917" w:type="pct"/>
            <w:gridSpan w:val="3"/>
            <w:vAlign w:val="center"/>
          </w:tcPr>
          <w:p w14:paraId="68CA187C" w14:textId="77777777" w:rsidR="00DA201F" w:rsidRPr="00D03B3E" w:rsidRDefault="00DA201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Y-Intercept</w:t>
            </w:r>
          </w:p>
        </w:tc>
        <w:tc>
          <w:tcPr>
            <w:tcW w:w="1083" w:type="pct"/>
            <w:vAlign w:val="center"/>
          </w:tcPr>
          <w:p w14:paraId="2DBF2D2C" w14:textId="679EFC3F" w:rsidR="00DA201F" w:rsidRPr="00D03B3E" w:rsidRDefault="00DA201F" w:rsidP="00DA201F">
            <w:pPr>
              <w:pStyle w:val="TabletText"/>
              <w:spacing w:before="60"/>
              <w:rPr>
                <w:rFonts w:ascii="Times New Roman" w:hAnsi="Times New Roman"/>
                <w:b w:val="0"/>
                <w:bCs/>
                <w:sz w:val="20"/>
                <w:szCs w:val="20"/>
              </w:rPr>
            </w:pPr>
            <w:r w:rsidRPr="00D03B3E">
              <w:rPr>
                <w:rFonts w:ascii="Times New Roman" w:hAnsi="Times New Roman"/>
                <w:b w:val="0"/>
                <w:bCs/>
                <w:sz w:val="20"/>
                <w:szCs w:val="20"/>
              </w:rPr>
              <w:t>6033</w:t>
            </w:r>
          </w:p>
        </w:tc>
      </w:tr>
      <w:tr w:rsidR="00DA201F" w:rsidRPr="00D03B3E" w14:paraId="36B680AC" w14:textId="77777777" w:rsidTr="00DA201F">
        <w:trPr>
          <w:cantSplit/>
          <w:trHeight w:val="73"/>
        </w:trPr>
        <w:tc>
          <w:tcPr>
            <w:tcW w:w="3917" w:type="pct"/>
            <w:gridSpan w:val="3"/>
            <w:vAlign w:val="center"/>
          </w:tcPr>
          <w:p w14:paraId="6427126D" w14:textId="77777777" w:rsidR="00DA201F" w:rsidRPr="00D03B3E" w:rsidRDefault="00DA201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 Intercept (Relative to L3)</w:t>
            </w:r>
          </w:p>
        </w:tc>
        <w:tc>
          <w:tcPr>
            <w:tcW w:w="1083" w:type="pct"/>
            <w:vAlign w:val="center"/>
          </w:tcPr>
          <w:p w14:paraId="29C72AA3" w14:textId="5FAB01A9" w:rsidR="00DA201F" w:rsidRPr="00D03B3E" w:rsidRDefault="00DA201F" w:rsidP="00695741">
            <w:pPr>
              <w:pStyle w:val="TabletText"/>
              <w:spacing w:before="60"/>
              <w:rPr>
                <w:rFonts w:ascii="Times New Roman" w:hAnsi="Times New Roman"/>
                <w:b w:val="0"/>
                <w:bCs/>
                <w:sz w:val="20"/>
                <w:szCs w:val="20"/>
              </w:rPr>
            </w:pPr>
            <w:r w:rsidRPr="00D03B3E">
              <w:rPr>
                <w:rFonts w:ascii="Times New Roman" w:hAnsi="Times New Roman"/>
                <w:b w:val="0"/>
                <w:bCs/>
                <w:sz w:val="20"/>
                <w:szCs w:val="20"/>
              </w:rPr>
              <w:t>0.6%</w:t>
            </w:r>
          </w:p>
        </w:tc>
      </w:tr>
      <w:tr w:rsidR="00DA201F" w:rsidRPr="00D03B3E" w14:paraId="25717758" w14:textId="77777777" w:rsidTr="00DA201F">
        <w:trPr>
          <w:cantSplit/>
          <w:trHeight w:val="73"/>
        </w:trPr>
        <w:tc>
          <w:tcPr>
            <w:tcW w:w="3917" w:type="pct"/>
            <w:gridSpan w:val="3"/>
            <w:vAlign w:val="center"/>
          </w:tcPr>
          <w:p w14:paraId="12732858" w14:textId="77777777" w:rsidR="00DA201F" w:rsidRPr="00D03B3E" w:rsidRDefault="00DA201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Correlation Coefficient (r)</w:t>
            </w:r>
          </w:p>
        </w:tc>
        <w:tc>
          <w:tcPr>
            <w:tcW w:w="1083" w:type="pct"/>
            <w:vAlign w:val="center"/>
          </w:tcPr>
          <w:p w14:paraId="1DF808FF" w14:textId="10861D6E" w:rsidR="00DA201F" w:rsidRPr="00D03B3E" w:rsidRDefault="00DA201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1.000</w:t>
            </w:r>
          </w:p>
        </w:tc>
      </w:tr>
      <w:tr w:rsidR="00DA201F" w:rsidRPr="00D03B3E" w14:paraId="3868B7FD" w14:textId="77777777" w:rsidTr="00DA201F">
        <w:trPr>
          <w:cantSplit/>
          <w:trHeight w:val="73"/>
        </w:trPr>
        <w:tc>
          <w:tcPr>
            <w:tcW w:w="5000" w:type="pct"/>
            <w:gridSpan w:val="4"/>
            <w:vAlign w:val="center"/>
          </w:tcPr>
          <w:p w14:paraId="40E94F94" w14:textId="77777777" w:rsidR="007469E6" w:rsidRPr="00D03B3E" w:rsidRDefault="007469E6" w:rsidP="00D03B3E">
            <w:pPr>
              <w:pStyle w:val="TabletText"/>
              <w:spacing w:before="60"/>
              <w:ind w:left="144"/>
              <w:jc w:val="left"/>
              <w:rPr>
                <w:rFonts w:ascii="Times New Roman" w:hAnsi="Times New Roman"/>
              </w:rPr>
            </w:pPr>
            <w:r w:rsidRPr="00D03B3E">
              <w:rPr>
                <w:rFonts w:ascii="Times New Roman" w:hAnsi="Times New Roman"/>
              </w:rPr>
              <w:t>Acceptance Criteria:</w:t>
            </w:r>
          </w:p>
          <w:p w14:paraId="18913768" w14:textId="77777777" w:rsidR="00DA201F" w:rsidRPr="00D03B3E" w:rsidRDefault="00DA201F" w:rsidP="00D03B3E">
            <w:pPr>
              <w:pStyle w:val="Bullet2"/>
              <w:ind w:left="288" w:hanging="180"/>
              <w:rPr>
                <w:rFonts w:cs="Times New Roman"/>
                <w:sz w:val="18"/>
                <w:szCs w:val="18"/>
              </w:rPr>
            </w:pPr>
            <w:r w:rsidRPr="00D03B3E">
              <w:rPr>
                <w:rFonts w:cs="Times New Roman"/>
                <w:sz w:val="18"/>
                <w:szCs w:val="18"/>
              </w:rPr>
              <w:t>Meet the linearity range of a minimum of five consecutive levels.</w:t>
            </w:r>
          </w:p>
          <w:p w14:paraId="16074F0D" w14:textId="593FF1D9" w:rsidR="00DA201F" w:rsidRPr="00D03B3E" w:rsidRDefault="00DA201F" w:rsidP="00D03B3E">
            <w:pPr>
              <w:pStyle w:val="Bullet2"/>
              <w:ind w:left="288" w:hanging="180"/>
              <w:rPr>
                <w:rFonts w:cs="Times New Roman"/>
                <w:sz w:val="18"/>
                <w:szCs w:val="18"/>
              </w:rPr>
            </w:pPr>
            <w:r w:rsidRPr="00D03B3E">
              <w:rPr>
                <w:rFonts w:cs="Times New Roman"/>
                <w:sz w:val="18"/>
                <w:szCs w:val="18"/>
              </w:rPr>
              <w:t xml:space="preserve">The correlation coefficient, </w:t>
            </w:r>
            <w:r w:rsidR="0032394B" w:rsidRPr="00D03B3E">
              <w:rPr>
                <w:rFonts w:cs="Times New Roman"/>
                <w:sz w:val="18"/>
                <w:szCs w:val="18"/>
              </w:rPr>
              <w:t>r</w:t>
            </w:r>
            <w:r w:rsidRPr="00D03B3E">
              <w:rPr>
                <w:rFonts w:cs="Times New Roman"/>
                <w:sz w:val="18"/>
                <w:szCs w:val="18"/>
              </w:rPr>
              <w:t>, is NLT 0.999.</w:t>
            </w:r>
          </w:p>
          <w:p w14:paraId="111DC0EA" w14:textId="31705707" w:rsidR="00DA201F" w:rsidRPr="00D03B3E" w:rsidRDefault="00DA201F" w:rsidP="00D03B3E">
            <w:pPr>
              <w:pStyle w:val="Bullet2"/>
              <w:ind w:left="288" w:hanging="180"/>
              <w:rPr>
                <w:rFonts w:cs="Times New Roman"/>
                <w:sz w:val="18"/>
                <w:szCs w:val="18"/>
              </w:rPr>
            </w:pPr>
            <w:r w:rsidRPr="00D03B3E">
              <w:rPr>
                <w:rFonts w:cs="Times New Roman"/>
                <w:sz w:val="18"/>
                <w:szCs w:val="18"/>
              </w:rPr>
              <w:t>The Y-intercept relative to nominal 100% level is NMT 2%.</w:t>
            </w:r>
          </w:p>
        </w:tc>
      </w:tr>
    </w:tbl>
    <w:p w14:paraId="24672CFE" w14:textId="13A0ACB4" w:rsidR="00625E76" w:rsidRPr="00D03B3E" w:rsidRDefault="00D03B3E" w:rsidP="00D03B3E">
      <w:pPr>
        <w:pStyle w:val="Bullet2"/>
        <w:numPr>
          <w:ilvl w:val="0"/>
          <w:numId w:val="0"/>
        </w:numPr>
        <w:spacing w:before="60"/>
        <w:ind w:left="720" w:firstLine="720"/>
        <w:rPr>
          <w:rFonts w:cs="Times New Roman"/>
          <w:sz w:val="18"/>
          <w:szCs w:val="18"/>
        </w:rPr>
      </w:pPr>
      <w:r>
        <w:rPr>
          <w:rFonts w:cs="Times New Roman"/>
          <w:sz w:val="18"/>
          <w:szCs w:val="18"/>
        </w:rPr>
        <w:t>Reference</w:t>
      </w:r>
      <w:r w:rsidR="00625E76" w:rsidRPr="00D03B3E">
        <w:rPr>
          <w:rFonts w:cs="Times New Roman"/>
          <w:sz w:val="18"/>
          <w:szCs w:val="18"/>
        </w:rPr>
        <w:t>: ARD-</w:t>
      </w:r>
      <w:r w:rsidR="00C67B2F" w:rsidRPr="00D03B3E">
        <w:rPr>
          <w:rFonts w:cs="Times New Roman"/>
          <w:sz w:val="18"/>
          <w:szCs w:val="18"/>
        </w:rPr>
        <w:t>0618/118-119</w:t>
      </w:r>
    </w:p>
    <w:p w14:paraId="7FB4A4D8" w14:textId="467E7BD2" w:rsidR="007C2D3F" w:rsidRPr="00625E76" w:rsidRDefault="007C2D3F" w:rsidP="001301BB">
      <w:pPr>
        <w:spacing w:after="0" w:line="276" w:lineRule="auto"/>
        <w:jc w:val="center"/>
        <w:rPr>
          <w:rFonts w:cs="Times New Roman"/>
          <w:b/>
          <w:bCs/>
        </w:rPr>
      </w:pPr>
      <w:r w:rsidRPr="00625E76">
        <w:rPr>
          <w:rFonts w:cs="Times New Roman"/>
          <w:b/>
          <w:bCs/>
        </w:rPr>
        <w:t>Table 7-</w:t>
      </w:r>
      <w:r>
        <w:rPr>
          <w:rFonts w:cs="Times New Roman"/>
          <w:b/>
          <w:bCs/>
        </w:rPr>
        <w:t>5</w:t>
      </w:r>
      <w:r w:rsidRPr="00625E76">
        <w:rPr>
          <w:rFonts w:cs="Times New Roman"/>
        </w:rPr>
        <w:t xml:space="preserve">: </w:t>
      </w:r>
      <w:r w:rsidRPr="00625E76">
        <w:rPr>
          <w:rFonts w:cs="Times New Roman"/>
          <w:b/>
          <w:bCs/>
        </w:rPr>
        <w:t>Linearity Results</w:t>
      </w:r>
      <w:r>
        <w:rPr>
          <w:rFonts w:cs="Times New Roman"/>
          <w:b/>
          <w:bCs/>
        </w:rPr>
        <w:t xml:space="preserve"> for Related Substances</w:t>
      </w:r>
    </w:p>
    <w:tbl>
      <w:tblPr>
        <w:tblpPr w:leftFromText="180" w:rightFromText="180" w:vertAnchor="text" w:tblpXSpec="center" w:tblpY="1"/>
        <w:tblOverlap w:val="never"/>
        <w:tblW w:w="37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28"/>
        <w:gridCol w:w="1853"/>
        <w:gridCol w:w="2565"/>
        <w:gridCol w:w="1630"/>
      </w:tblGrid>
      <w:tr w:rsidR="00553A57" w:rsidRPr="00D03B3E" w14:paraId="42DF1CAF" w14:textId="77777777" w:rsidTr="003E0D7E">
        <w:trPr>
          <w:cantSplit/>
          <w:trHeight w:val="741"/>
        </w:trPr>
        <w:tc>
          <w:tcPr>
            <w:tcW w:w="900" w:type="pct"/>
            <w:shd w:val="clear" w:color="auto" w:fill="D9D9D9" w:themeFill="background1" w:themeFillShade="D9"/>
            <w:vAlign w:val="center"/>
            <w:hideMark/>
          </w:tcPr>
          <w:p w14:paraId="5024F837" w14:textId="77777777" w:rsidR="00553A57" w:rsidRPr="00D03B3E" w:rsidRDefault="00553A57" w:rsidP="00BD3BB1">
            <w:pPr>
              <w:pStyle w:val="TabletText"/>
              <w:spacing w:before="0" w:after="0"/>
              <w:rPr>
                <w:rFonts w:ascii="Times New Roman" w:hAnsi="Times New Roman"/>
                <w:b w:val="0"/>
                <w:bCs/>
                <w:sz w:val="20"/>
                <w:szCs w:val="20"/>
              </w:rPr>
            </w:pPr>
            <w:r w:rsidRPr="00D03B3E">
              <w:rPr>
                <w:rFonts w:ascii="Times New Roman" w:hAnsi="Times New Roman"/>
                <w:sz w:val="20"/>
                <w:szCs w:val="20"/>
              </w:rPr>
              <w:t>Sample</w:t>
            </w:r>
          </w:p>
        </w:tc>
        <w:tc>
          <w:tcPr>
            <w:tcW w:w="1256" w:type="pct"/>
            <w:shd w:val="clear" w:color="auto" w:fill="D9D9D9" w:themeFill="background1" w:themeFillShade="D9"/>
            <w:vAlign w:val="center"/>
          </w:tcPr>
          <w:p w14:paraId="355338A9" w14:textId="77777777" w:rsidR="00553A57" w:rsidRPr="00D03B3E" w:rsidRDefault="00553A57"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Level (%)</w:t>
            </w:r>
          </w:p>
        </w:tc>
        <w:tc>
          <w:tcPr>
            <w:tcW w:w="1739" w:type="pct"/>
            <w:shd w:val="clear" w:color="auto" w:fill="D9D9D9" w:themeFill="background1" w:themeFillShade="D9"/>
            <w:vAlign w:val="center"/>
          </w:tcPr>
          <w:p w14:paraId="587EFE5E" w14:textId="0C679217" w:rsidR="0053038A" w:rsidRPr="00D03B3E" w:rsidRDefault="00553A57" w:rsidP="00BD3BB1">
            <w:pPr>
              <w:pStyle w:val="TabletText"/>
              <w:spacing w:before="0" w:after="0" w:line="276" w:lineRule="auto"/>
              <w:rPr>
                <w:rFonts w:ascii="Times New Roman" w:hAnsi="Times New Roman"/>
                <w:sz w:val="20"/>
                <w:szCs w:val="20"/>
              </w:rPr>
            </w:pPr>
            <w:r w:rsidRPr="00D03B3E">
              <w:rPr>
                <w:rFonts w:ascii="Times New Roman" w:hAnsi="Times New Roman"/>
                <w:sz w:val="20"/>
                <w:szCs w:val="20"/>
              </w:rPr>
              <w:t>Conc. TYRA-300</w:t>
            </w:r>
          </w:p>
          <w:p w14:paraId="54B18DB3" w14:textId="7C5C2B7B" w:rsidR="00553A57" w:rsidRPr="00D03B3E" w:rsidRDefault="00553A57"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Free Base (µg/mL)</w:t>
            </w:r>
          </w:p>
        </w:tc>
        <w:tc>
          <w:tcPr>
            <w:tcW w:w="1105" w:type="pct"/>
            <w:shd w:val="clear" w:color="auto" w:fill="D9D9D9" w:themeFill="background1" w:themeFillShade="D9"/>
            <w:vAlign w:val="center"/>
          </w:tcPr>
          <w:p w14:paraId="3A95F1DB" w14:textId="77777777" w:rsidR="00553A57" w:rsidRPr="00D03B3E" w:rsidRDefault="00553A57"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Peak Area</w:t>
            </w:r>
          </w:p>
        </w:tc>
      </w:tr>
      <w:tr w:rsidR="00553A57" w:rsidRPr="00D03B3E" w14:paraId="468144B2" w14:textId="77777777" w:rsidTr="003E0D7E">
        <w:trPr>
          <w:cantSplit/>
          <w:trHeight w:val="55"/>
        </w:trPr>
        <w:tc>
          <w:tcPr>
            <w:tcW w:w="900" w:type="pct"/>
            <w:vAlign w:val="center"/>
          </w:tcPr>
          <w:p w14:paraId="045C4962" w14:textId="77777777"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sz w:val="20"/>
                <w:szCs w:val="20"/>
              </w:rPr>
              <w:t>L1</w:t>
            </w:r>
          </w:p>
        </w:tc>
        <w:tc>
          <w:tcPr>
            <w:tcW w:w="1256" w:type="pct"/>
            <w:vAlign w:val="center"/>
          </w:tcPr>
          <w:p w14:paraId="6377E5FA" w14:textId="41DEF4AA" w:rsidR="00553A57" w:rsidRPr="00D03B3E" w:rsidRDefault="0084412A" w:rsidP="00476F21">
            <w:pPr>
              <w:pStyle w:val="TabletText"/>
              <w:spacing w:before="60"/>
              <w:rPr>
                <w:rFonts w:ascii="Times New Roman" w:hAnsi="Times New Roman"/>
                <w:b w:val="0"/>
                <w:bCs/>
                <w:sz w:val="20"/>
                <w:szCs w:val="20"/>
              </w:rPr>
            </w:pPr>
            <w:r w:rsidRPr="00D03B3E">
              <w:rPr>
                <w:rFonts w:ascii="Times New Roman" w:hAnsi="Times New Roman"/>
                <w:b w:val="0"/>
                <w:sz w:val="20"/>
                <w:szCs w:val="20"/>
              </w:rPr>
              <w:t>4</w:t>
            </w:r>
            <w:r w:rsidR="00553A57" w:rsidRPr="00D03B3E">
              <w:rPr>
                <w:rFonts w:ascii="Times New Roman" w:hAnsi="Times New Roman"/>
                <w:b w:val="0"/>
                <w:sz w:val="20"/>
                <w:szCs w:val="20"/>
              </w:rPr>
              <w:t>0</w:t>
            </w:r>
          </w:p>
        </w:tc>
        <w:tc>
          <w:tcPr>
            <w:tcW w:w="1739" w:type="pct"/>
            <w:vAlign w:val="bottom"/>
          </w:tcPr>
          <w:p w14:paraId="09BE9C90" w14:textId="667D5E74"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197</w:t>
            </w:r>
          </w:p>
        </w:tc>
        <w:tc>
          <w:tcPr>
            <w:tcW w:w="1105" w:type="pct"/>
            <w:vAlign w:val="bottom"/>
          </w:tcPr>
          <w:p w14:paraId="7088F3A3" w14:textId="729D6712"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1925205</w:t>
            </w:r>
          </w:p>
        </w:tc>
      </w:tr>
      <w:tr w:rsidR="00553A57" w:rsidRPr="00D03B3E" w14:paraId="485EBADE" w14:textId="77777777" w:rsidTr="003E0D7E">
        <w:trPr>
          <w:cantSplit/>
          <w:trHeight w:val="55"/>
        </w:trPr>
        <w:tc>
          <w:tcPr>
            <w:tcW w:w="900" w:type="pct"/>
            <w:vAlign w:val="center"/>
          </w:tcPr>
          <w:p w14:paraId="68352E23" w14:textId="77777777"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sz w:val="20"/>
                <w:szCs w:val="20"/>
              </w:rPr>
              <w:t>L2</w:t>
            </w:r>
          </w:p>
        </w:tc>
        <w:tc>
          <w:tcPr>
            <w:tcW w:w="1256" w:type="pct"/>
            <w:vAlign w:val="center"/>
          </w:tcPr>
          <w:p w14:paraId="5B37EDDF" w14:textId="079BEE5C" w:rsidR="00553A57" w:rsidRPr="00D03B3E" w:rsidRDefault="0084412A" w:rsidP="00476F21">
            <w:pPr>
              <w:pStyle w:val="TabletText"/>
              <w:spacing w:before="60"/>
              <w:rPr>
                <w:rFonts w:ascii="Times New Roman" w:hAnsi="Times New Roman"/>
                <w:b w:val="0"/>
                <w:bCs/>
                <w:sz w:val="20"/>
                <w:szCs w:val="20"/>
              </w:rPr>
            </w:pPr>
            <w:r w:rsidRPr="00D03B3E">
              <w:rPr>
                <w:rFonts w:ascii="Times New Roman" w:hAnsi="Times New Roman"/>
                <w:b w:val="0"/>
                <w:sz w:val="20"/>
                <w:szCs w:val="20"/>
              </w:rPr>
              <w:t>6</w:t>
            </w:r>
            <w:r w:rsidR="00553A57" w:rsidRPr="00D03B3E">
              <w:rPr>
                <w:rFonts w:ascii="Times New Roman" w:hAnsi="Times New Roman"/>
                <w:b w:val="0"/>
                <w:sz w:val="20"/>
                <w:szCs w:val="20"/>
              </w:rPr>
              <w:t>0</w:t>
            </w:r>
          </w:p>
        </w:tc>
        <w:tc>
          <w:tcPr>
            <w:tcW w:w="1739" w:type="pct"/>
            <w:vAlign w:val="bottom"/>
          </w:tcPr>
          <w:p w14:paraId="0BAD7934" w14:textId="50B5EAAA"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29</w:t>
            </w:r>
            <w:r w:rsidR="008412DF" w:rsidRPr="00D03B3E">
              <w:rPr>
                <w:rFonts w:ascii="Times New Roman" w:hAnsi="Times New Roman"/>
                <w:b w:val="0"/>
                <w:bCs/>
                <w:color w:val="000000"/>
                <w:sz w:val="20"/>
                <w:szCs w:val="20"/>
              </w:rPr>
              <w:t>6</w:t>
            </w:r>
          </w:p>
        </w:tc>
        <w:tc>
          <w:tcPr>
            <w:tcW w:w="1105" w:type="pct"/>
            <w:vAlign w:val="bottom"/>
          </w:tcPr>
          <w:p w14:paraId="190F76AA" w14:textId="6DF84B08"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288367</w:t>
            </w:r>
            <w:r w:rsidR="00D82FDC" w:rsidRPr="00D03B3E">
              <w:rPr>
                <w:rFonts w:ascii="Times New Roman" w:hAnsi="Times New Roman"/>
                <w:b w:val="0"/>
                <w:bCs/>
                <w:color w:val="000000"/>
                <w:sz w:val="20"/>
                <w:szCs w:val="20"/>
              </w:rPr>
              <w:t>8</w:t>
            </w:r>
          </w:p>
        </w:tc>
      </w:tr>
      <w:tr w:rsidR="00553A57" w:rsidRPr="00D03B3E" w14:paraId="5DDFD91A" w14:textId="77777777" w:rsidTr="003E0D7E">
        <w:trPr>
          <w:cantSplit/>
          <w:trHeight w:val="127"/>
        </w:trPr>
        <w:tc>
          <w:tcPr>
            <w:tcW w:w="900" w:type="pct"/>
            <w:vAlign w:val="center"/>
          </w:tcPr>
          <w:p w14:paraId="7533B55B" w14:textId="77777777"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sz w:val="20"/>
                <w:szCs w:val="20"/>
              </w:rPr>
              <w:t>L3</w:t>
            </w:r>
          </w:p>
        </w:tc>
        <w:tc>
          <w:tcPr>
            <w:tcW w:w="1256" w:type="pct"/>
            <w:vAlign w:val="center"/>
          </w:tcPr>
          <w:p w14:paraId="5BC16023" w14:textId="0CF56C3F" w:rsidR="00553A57" w:rsidRPr="00D03B3E" w:rsidRDefault="0084412A" w:rsidP="00476F21">
            <w:pPr>
              <w:pStyle w:val="TabletText"/>
              <w:spacing w:before="60"/>
              <w:rPr>
                <w:rFonts w:ascii="Times New Roman" w:hAnsi="Times New Roman"/>
                <w:b w:val="0"/>
                <w:bCs/>
                <w:sz w:val="20"/>
                <w:szCs w:val="20"/>
              </w:rPr>
            </w:pPr>
            <w:r w:rsidRPr="00D03B3E">
              <w:rPr>
                <w:rFonts w:ascii="Times New Roman" w:hAnsi="Times New Roman"/>
                <w:b w:val="0"/>
                <w:sz w:val="20"/>
                <w:szCs w:val="20"/>
              </w:rPr>
              <w:t>8</w:t>
            </w:r>
            <w:r w:rsidR="00553A57" w:rsidRPr="00D03B3E">
              <w:rPr>
                <w:rFonts w:ascii="Times New Roman" w:hAnsi="Times New Roman"/>
                <w:b w:val="0"/>
                <w:sz w:val="20"/>
                <w:szCs w:val="20"/>
              </w:rPr>
              <w:t>0</w:t>
            </w:r>
          </w:p>
        </w:tc>
        <w:tc>
          <w:tcPr>
            <w:tcW w:w="1739" w:type="pct"/>
            <w:vAlign w:val="bottom"/>
          </w:tcPr>
          <w:p w14:paraId="24921720" w14:textId="2260647F"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394</w:t>
            </w:r>
          </w:p>
        </w:tc>
        <w:tc>
          <w:tcPr>
            <w:tcW w:w="1105" w:type="pct"/>
            <w:vAlign w:val="bottom"/>
          </w:tcPr>
          <w:p w14:paraId="138DFC7F" w14:textId="66FC22DE"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383493</w:t>
            </w:r>
            <w:r w:rsidR="00D82FDC" w:rsidRPr="00D03B3E">
              <w:rPr>
                <w:rFonts w:ascii="Times New Roman" w:hAnsi="Times New Roman"/>
                <w:b w:val="0"/>
                <w:bCs/>
                <w:color w:val="000000"/>
                <w:sz w:val="20"/>
                <w:szCs w:val="20"/>
              </w:rPr>
              <w:t>1</w:t>
            </w:r>
          </w:p>
        </w:tc>
      </w:tr>
      <w:tr w:rsidR="00553A57" w:rsidRPr="00D03B3E" w14:paraId="18798463" w14:textId="77777777" w:rsidTr="003E0D7E">
        <w:trPr>
          <w:cantSplit/>
          <w:trHeight w:val="73"/>
        </w:trPr>
        <w:tc>
          <w:tcPr>
            <w:tcW w:w="900" w:type="pct"/>
            <w:vAlign w:val="center"/>
          </w:tcPr>
          <w:p w14:paraId="6F989B2D" w14:textId="77777777"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sz w:val="20"/>
                <w:szCs w:val="20"/>
              </w:rPr>
              <w:t>L4</w:t>
            </w:r>
          </w:p>
        </w:tc>
        <w:tc>
          <w:tcPr>
            <w:tcW w:w="1256" w:type="pct"/>
            <w:vAlign w:val="center"/>
          </w:tcPr>
          <w:p w14:paraId="4C85FA4B" w14:textId="053C6074" w:rsidR="00553A57" w:rsidRPr="00D03B3E" w:rsidRDefault="00553A57" w:rsidP="00476F21">
            <w:pPr>
              <w:pStyle w:val="TabletText"/>
              <w:spacing w:before="60"/>
              <w:rPr>
                <w:rFonts w:ascii="Times New Roman" w:hAnsi="Times New Roman"/>
                <w:bCs/>
                <w:sz w:val="20"/>
                <w:szCs w:val="20"/>
              </w:rPr>
            </w:pPr>
            <w:r w:rsidRPr="00D03B3E">
              <w:rPr>
                <w:rFonts w:ascii="Times New Roman" w:hAnsi="Times New Roman"/>
                <w:bCs/>
                <w:sz w:val="20"/>
                <w:szCs w:val="20"/>
              </w:rPr>
              <w:t>100</w:t>
            </w:r>
          </w:p>
        </w:tc>
        <w:tc>
          <w:tcPr>
            <w:tcW w:w="1739" w:type="pct"/>
            <w:vAlign w:val="bottom"/>
          </w:tcPr>
          <w:p w14:paraId="4ADFED48" w14:textId="3517060B"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493</w:t>
            </w:r>
          </w:p>
        </w:tc>
        <w:tc>
          <w:tcPr>
            <w:tcW w:w="1105" w:type="pct"/>
            <w:vAlign w:val="bottom"/>
          </w:tcPr>
          <w:p w14:paraId="0B9EBB6D" w14:textId="4F4FB5ED"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4860538</w:t>
            </w:r>
          </w:p>
        </w:tc>
      </w:tr>
      <w:tr w:rsidR="00553A57" w:rsidRPr="00D03B3E" w14:paraId="30A838CE" w14:textId="77777777" w:rsidTr="003E0D7E">
        <w:trPr>
          <w:cantSplit/>
          <w:trHeight w:val="73"/>
        </w:trPr>
        <w:tc>
          <w:tcPr>
            <w:tcW w:w="900" w:type="pct"/>
            <w:vAlign w:val="center"/>
          </w:tcPr>
          <w:p w14:paraId="08D89054" w14:textId="77777777" w:rsidR="00553A57" w:rsidRPr="00D03B3E" w:rsidRDefault="00553A57" w:rsidP="00476F21">
            <w:pPr>
              <w:pStyle w:val="TabletText"/>
              <w:spacing w:before="60"/>
              <w:rPr>
                <w:rFonts w:ascii="Times New Roman" w:hAnsi="Times New Roman"/>
                <w:b w:val="0"/>
                <w:bCs/>
                <w:sz w:val="20"/>
                <w:szCs w:val="20"/>
                <w:vertAlign w:val="superscript"/>
              </w:rPr>
            </w:pPr>
            <w:r w:rsidRPr="00D03B3E">
              <w:rPr>
                <w:rFonts w:ascii="Times New Roman" w:hAnsi="Times New Roman"/>
                <w:b w:val="0"/>
                <w:bCs/>
                <w:sz w:val="20"/>
                <w:szCs w:val="20"/>
              </w:rPr>
              <w:t>L5</w:t>
            </w:r>
          </w:p>
        </w:tc>
        <w:tc>
          <w:tcPr>
            <w:tcW w:w="1256" w:type="pct"/>
            <w:vAlign w:val="center"/>
          </w:tcPr>
          <w:p w14:paraId="77258921" w14:textId="784CF397" w:rsidR="00553A57" w:rsidRPr="00D03B3E" w:rsidRDefault="00553A57" w:rsidP="00476F21">
            <w:pPr>
              <w:pStyle w:val="TabletText"/>
              <w:spacing w:before="60"/>
              <w:rPr>
                <w:rFonts w:ascii="Times New Roman" w:hAnsi="Times New Roman"/>
                <w:b w:val="0"/>
                <w:bCs/>
                <w:color w:val="000000"/>
                <w:sz w:val="20"/>
                <w:szCs w:val="20"/>
              </w:rPr>
            </w:pPr>
            <w:r w:rsidRPr="00D03B3E">
              <w:rPr>
                <w:rFonts w:ascii="Times New Roman" w:hAnsi="Times New Roman"/>
                <w:b w:val="0"/>
                <w:sz w:val="20"/>
                <w:szCs w:val="20"/>
              </w:rPr>
              <w:t>125</w:t>
            </w:r>
          </w:p>
        </w:tc>
        <w:tc>
          <w:tcPr>
            <w:tcW w:w="1739" w:type="pct"/>
            <w:vAlign w:val="bottom"/>
          </w:tcPr>
          <w:p w14:paraId="760AB40A" w14:textId="561EA6AD"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616</w:t>
            </w:r>
          </w:p>
        </w:tc>
        <w:tc>
          <w:tcPr>
            <w:tcW w:w="1105" w:type="pct"/>
            <w:vAlign w:val="bottom"/>
          </w:tcPr>
          <w:p w14:paraId="13A9E9FB" w14:textId="56614604" w:rsidR="00553A57" w:rsidRPr="00D03B3E" w:rsidRDefault="00553A57" w:rsidP="00476F21">
            <w:pPr>
              <w:pStyle w:val="TabletText"/>
              <w:spacing w:before="60"/>
              <w:rPr>
                <w:rFonts w:ascii="Times New Roman" w:hAnsi="Times New Roman"/>
                <w:b w:val="0"/>
                <w:bCs/>
                <w:sz w:val="20"/>
                <w:szCs w:val="20"/>
              </w:rPr>
            </w:pPr>
            <w:r w:rsidRPr="00D03B3E">
              <w:rPr>
                <w:rFonts w:ascii="Times New Roman" w:hAnsi="Times New Roman"/>
                <w:b w:val="0"/>
                <w:bCs/>
                <w:sz w:val="20"/>
                <w:szCs w:val="20"/>
              </w:rPr>
              <w:t>595845</w:t>
            </w:r>
            <w:r w:rsidR="00D82FDC" w:rsidRPr="00D03B3E">
              <w:rPr>
                <w:rFonts w:ascii="Times New Roman" w:hAnsi="Times New Roman"/>
                <w:b w:val="0"/>
                <w:bCs/>
                <w:sz w:val="20"/>
                <w:szCs w:val="20"/>
              </w:rPr>
              <w:t>3</w:t>
            </w:r>
          </w:p>
        </w:tc>
      </w:tr>
      <w:tr w:rsidR="00553A57" w:rsidRPr="00D03B3E" w14:paraId="3DCB4FD2" w14:textId="77777777" w:rsidTr="00553A57">
        <w:trPr>
          <w:cantSplit/>
          <w:trHeight w:val="73"/>
        </w:trPr>
        <w:tc>
          <w:tcPr>
            <w:tcW w:w="3895" w:type="pct"/>
            <w:gridSpan w:val="3"/>
            <w:vAlign w:val="center"/>
          </w:tcPr>
          <w:p w14:paraId="4097F94C" w14:textId="407350C1" w:rsidR="00553A57" w:rsidRPr="00D03B3E" w:rsidRDefault="00553A57" w:rsidP="007C24AF">
            <w:pPr>
              <w:pStyle w:val="TabletText"/>
              <w:spacing w:before="60"/>
              <w:rPr>
                <w:rFonts w:ascii="Times New Roman" w:hAnsi="Times New Roman"/>
                <w:b w:val="0"/>
                <w:bCs/>
                <w:sz w:val="20"/>
                <w:szCs w:val="20"/>
              </w:rPr>
            </w:pPr>
            <w:r w:rsidRPr="00D03B3E">
              <w:rPr>
                <w:rFonts w:ascii="Times New Roman" w:hAnsi="Times New Roman"/>
                <w:b w:val="0"/>
                <w:bCs/>
                <w:sz w:val="20"/>
                <w:szCs w:val="20"/>
              </w:rPr>
              <w:t>Slope</w:t>
            </w:r>
          </w:p>
        </w:tc>
        <w:tc>
          <w:tcPr>
            <w:tcW w:w="1105" w:type="pct"/>
            <w:vAlign w:val="center"/>
          </w:tcPr>
          <w:p w14:paraId="2E850BF2" w14:textId="6CC7F2F9" w:rsidR="00553A57" w:rsidRPr="00D03B3E" w:rsidRDefault="00553A57" w:rsidP="007C24AF">
            <w:pPr>
              <w:pStyle w:val="TabletText"/>
              <w:spacing w:before="60"/>
              <w:rPr>
                <w:rFonts w:ascii="Times New Roman" w:hAnsi="Times New Roman"/>
                <w:b w:val="0"/>
                <w:bCs/>
                <w:sz w:val="20"/>
                <w:szCs w:val="20"/>
              </w:rPr>
            </w:pPr>
            <w:r w:rsidRPr="00D03B3E">
              <w:rPr>
                <w:rFonts w:ascii="Times New Roman" w:hAnsi="Times New Roman"/>
                <w:b w:val="0"/>
                <w:bCs/>
                <w:sz w:val="20"/>
                <w:szCs w:val="20"/>
              </w:rPr>
              <w:t>969</w:t>
            </w:r>
            <w:r w:rsidR="00D82FDC" w:rsidRPr="00D03B3E">
              <w:rPr>
                <w:rFonts w:ascii="Times New Roman" w:hAnsi="Times New Roman"/>
                <w:b w:val="0"/>
                <w:bCs/>
                <w:sz w:val="20"/>
                <w:szCs w:val="20"/>
              </w:rPr>
              <w:t>1</w:t>
            </w:r>
          </w:p>
        </w:tc>
      </w:tr>
      <w:tr w:rsidR="00D82FDC" w:rsidRPr="00D03B3E" w14:paraId="47F39B2B" w14:textId="77777777" w:rsidTr="00553A57">
        <w:trPr>
          <w:cantSplit/>
          <w:trHeight w:val="73"/>
        </w:trPr>
        <w:tc>
          <w:tcPr>
            <w:tcW w:w="3895" w:type="pct"/>
            <w:gridSpan w:val="3"/>
            <w:vAlign w:val="center"/>
          </w:tcPr>
          <w:p w14:paraId="71C0F569" w14:textId="36386005" w:rsidR="00D82FDC" w:rsidRPr="00D03B3E" w:rsidRDefault="00D82FDC" w:rsidP="003E0D7E">
            <w:pPr>
              <w:pStyle w:val="TabletText"/>
              <w:spacing w:before="60"/>
              <w:rPr>
                <w:rFonts w:ascii="Times New Roman" w:hAnsi="Times New Roman"/>
                <w:b w:val="0"/>
                <w:bCs/>
                <w:sz w:val="20"/>
                <w:szCs w:val="20"/>
              </w:rPr>
            </w:pPr>
            <w:r w:rsidRPr="00D03B3E">
              <w:rPr>
                <w:rFonts w:ascii="Times New Roman" w:hAnsi="Times New Roman"/>
                <w:b w:val="0"/>
                <w:bCs/>
                <w:sz w:val="20"/>
                <w:szCs w:val="20"/>
              </w:rPr>
              <w:t>Y-Intercept</w:t>
            </w:r>
          </w:p>
        </w:tc>
        <w:tc>
          <w:tcPr>
            <w:tcW w:w="1105" w:type="pct"/>
            <w:vAlign w:val="center"/>
          </w:tcPr>
          <w:p w14:paraId="1293B781" w14:textId="16EB7296" w:rsidR="00D82FDC" w:rsidRPr="00D03B3E" w:rsidRDefault="00D82FDC" w:rsidP="003E0D7E">
            <w:pPr>
              <w:pStyle w:val="TabletText"/>
              <w:spacing w:before="60"/>
              <w:rPr>
                <w:rFonts w:ascii="Times New Roman" w:hAnsi="Times New Roman"/>
                <w:b w:val="0"/>
                <w:bCs/>
                <w:sz w:val="20"/>
                <w:szCs w:val="20"/>
              </w:rPr>
            </w:pPr>
            <w:r w:rsidRPr="00D03B3E">
              <w:rPr>
                <w:rFonts w:ascii="Times New Roman" w:hAnsi="Times New Roman"/>
                <w:b w:val="0"/>
                <w:bCs/>
                <w:sz w:val="20"/>
                <w:szCs w:val="20"/>
              </w:rPr>
              <w:t>22217</w:t>
            </w:r>
          </w:p>
        </w:tc>
      </w:tr>
      <w:tr w:rsidR="003E0D7E" w:rsidRPr="00D03B3E" w14:paraId="179749BD" w14:textId="77777777" w:rsidTr="00553A57">
        <w:trPr>
          <w:cantSplit/>
          <w:trHeight w:val="73"/>
        </w:trPr>
        <w:tc>
          <w:tcPr>
            <w:tcW w:w="3895" w:type="pct"/>
            <w:gridSpan w:val="3"/>
            <w:vAlign w:val="center"/>
          </w:tcPr>
          <w:p w14:paraId="6252753D" w14:textId="48C2C385" w:rsidR="003E0D7E" w:rsidRPr="00D03B3E" w:rsidRDefault="003E0D7E" w:rsidP="003E0D7E">
            <w:pPr>
              <w:pStyle w:val="TabletText"/>
              <w:spacing w:before="60"/>
              <w:rPr>
                <w:rFonts w:ascii="Times New Roman" w:hAnsi="Times New Roman"/>
                <w:b w:val="0"/>
                <w:bCs/>
                <w:sz w:val="20"/>
                <w:szCs w:val="20"/>
                <w:highlight w:val="yellow"/>
              </w:rPr>
            </w:pPr>
            <w:r w:rsidRPr="00D03B3E">
              <w:rPr>
                <w:rFonts w:ascii="Times New Roman" w:hAnsi="Times New Roman"/>
                <w:b w:val="0"/>
                <w:bCs/>
                <w:sz w:val="20"/>
                <w:szCs w:val="20"/>
              </w:rPr>
              <w:t>% Intercept (Relative to L4)</w:t>
            </w:r>
          </w:p>
        </w:tc>
        <w:tc>
          <w:tcPr>
            <w:tcW w:w="1105" w:type="pct"/>
            <w:vAlign w:val="center"/>
          </w:tcPr>
          <w:p w14:paraId="106897E1" w14:textId="4DC12D66" w:rsidR="003E0D7E" w:rsidRPr="00D03B3E" w:rsidRDefault="000001C6" w:rsidP="003E0D7E">
            <w:pPr>
              <w:pStyle w:val="TabletText"/>
              <w:spacing w:before="60"/>
              <w:rPr>
                <w:rFonts w:ascii="Times New Roman" w:hAnsi="Times New Roman"/>
                <w:b w:val="0"/>
                <w:bCs/>
                <w:sz w:val="20"/>
                <w:szCs w:val="20"/>
              </w:rPr>
            </w:pPr>
            <w:r w:rsidRPr="00D03B3E">
              <w:rPr>
                <w:rFonts w:ascii="Times New Roman" w:hAnsi="Times New Roman"/>
                <w:b w:val="0"/>
                <w:bCs/>
                <w:sz w:val="20"/>
                <w:szCs w:val="20"/>
              </w:rPr>
              <w:t>0.</w:t>
            </w:r>
            <w:r w:rsidR="005C717C" w:rsidRPr="00D03B3E">
              <w:rPr>
                <w:rFonts w:ascii="Times New Roman" w:hAnsi="Times New Roman"/>
                <w:b w:val="0"/>
                <w:bCs/>
                <w:sz w:val="20"/>
                <w:szCs w:val="20"/>
              </w:rPr>
              <w:t>5</w:t>
            </w:r>
            <w:r w:rsidRPr="00D03B3E">
              <w:rPr>
                <w:rFonts w:ascii="Times New Roman" w:hAnsi="Times New Roman"/>
                <w:b w:val="0"/>
                <w:bCs/>
                <w:sz w:val="20"/>
                <w:szCs w:val="20"/>
              </w:rPr>
              <w:t>%</w:t>
            </w:r>
          </w:p>
        </w:tc>
      </w:tr>
      <w:tr w:rsidR="003E0D7E" w:rsidRPr="00D03B3E" w14:paraId="3C05BF67" w14:textId="77777777" w:rsidTr="000D0708">
        <w:trPr>
          <w:cantSplit/>
          <w:trHeight w:val="73"/>
        </w:trPr>
        <w:tc>
          <w:tcPr>
            <w:tcW w:w="3895" w:type="pct"/>
            <w:gridSpan w:val="3"/>
            <w:shd w:val="clear" w:color="auto" w:fill="auto"/>
            <w:vAlign w:val="center"/>
          </w:tcPr>
          <w:p w14:paraId="04E03917" w14:textId="52D798E5" w:rsidR="003E0D7E" w:rsidRPr="00D03B3E" w:rsidRDefault="003E0D7E" w:rsidP="003E0D7E">
            <w:pPr>
              <w:pStyle w:val="TabletText"/>
              <w:spacing w:before="60"/>
              <w:rPr>
                <w:rFonts w:ascii="Times New Roman" w:hAnsi="Times New Roman"/>
                <w:b w:val="0"/>
                <w:bCs/>
                <w:sz w:val="20"/>
                <w:szCs w:val="20"/>
                <w:highlight w:val="yellow"/>
              </w:rPr>
            </w:pPr>
            <w:r w:rsidRPr="00D03B3E">
              <w:rPr>
                <w:rFonts w:ascii="Times New Roman" w:hAnsi="Times New Roman"/>
                <w:b w:val="0"/>
                <w:bCs/>
                <w:sz w:val="20"/>
                <w:szCs w:val="20"/>
              </w:rPr>
              <w:t>Correlation Coefficient (r)</w:t>
            </w:r>
          </w:p>
        </w:tc>
        <w:tc>
          <w:tcPr>
            <w:tcW w:w="1105" w:type="pct"/>
            <w:vAlign w:val="center"/>
          </w:tcPr>
          <w:p w14:paraId="28FAE3E6" w14:textId="0FE36705" w:rsidR="003E0D7E" w:rsidRPr="00D03B3E" w:rsidRDefault="000D0708" w:rsidP="003E0D7E">
            <w:pPr>
              <w:pStyle w:val="TabletText"/>
              <w:spacing w:before="60"/>
              <w:rPr>
                <w:rFonts w:ascii="Times New Roman" w:hAnsi="Times New Roman"/>
                <w:b w:val="0"/>
                <w:bCs/>
                <w:sz w:val="20"/>
                <w:szCs w:val="20"/>
              </w:rPr>
            </w:pPr>
            <w:r w:rsidRPr="00D03B3E">
              <w:rPr>
                <w:rFonts w:ascii="Times New Roman" w:hAnsi="Times New Roman"/>
                <w:b w:val="0"/>
                <w:bCs/>
                <w:sz w:val="20"/>
                <w:szCs w:val="20"/>
              </w:rPr>
              <w:t>0.999</w:t>
            </w:r>
          </w:p>
        </w:tc>
      </w:tr>
      <w:tr w:rsidR="00553A57" w:rsidRPr="00D03B3E" w14:paraId="43C67C59" w14:textId="77777777" w:rsidTr="00D03B3E">
        <w:trPr>
          <w:cantSplit/>
          <w:trHeight w:val="1214"/>
        </w:trPr>
        <w:tc>
          <w:tcPr>
            <w:tcW w:w="5000" w:type="pct"/>
            <w:gridSpan w:val="4"/>
            <w:vAlign w:val="center"/>
          </w:tcPr>
          <w:p w14:paraId="519EBDAD" w14:textId="77777777" w:rsidR="007469E6" w:rsidRPr="00D03B3E" w:rsidRDefault="007469E6" w:rsidP="00D03B3E">
            <w:pPr>
              <w:pStyle w:val="TabletText"/>
              <w:spacing w:before="60"/>
              <w:ind w:left="144"/>
              <w:jc w:val="left"/>
              <w:rPr>
                <w:rFonts w:ascii="Times New Roman" w:hAnsi="Times New Roman"/>
              </w:rPr>
            </w:pPr>
            <w:r w:rsidRPr="00D03B3E">
              <w:rPr>
                <w:rFonts w:ascii="Times New Roman" w:hAnsi="Times New Roman"/>
              </w:rPr>
              <w:t>Acceptance Criteria:</w:t>
            </w:r>
          </w:p>
          <w:p w14:paraId="6642B4DE" w14:textId="77777777" w:rsidR="00553A57" w:rsidRPr="00D03B3E" w:rsidRDefault="00553A57" w:rsidP="00D03B3E">
            <w:pPr>
              <w:pStyle w:val="Normal2"/>
              <w:numPr>
                <w:ilvl w:val="0"/>
                <w:numId w:val="13"/>
              </w:numPr>
              <w:spacing w:before="0" w:after="0" w:line="276" w:lineRule="auto"/>
              <w:ind w:left="412" w:hanging="270"/>
              <w:rPr>
                <w:sz w:val="18"/>
                <w:szCs w:val="18"/>
              </w:rPr>
            </w:pPr>
            <w:r w:rsidRPr="00D03B3E">
              <w:rPr>
                <w:rFonts w:cs="Times New Roman"/>
                <w:sz w:val="18"/>
                <w:szCs w:val="18"/>
              </w:rPr>
              <w:t>Meet the linearity range of a minimum of five consecutive levels.</w:t>
            </w:r>
          </w:p>
          <w:p w14:paraId="17B42814" w14:textId="77777777" w:rsidR="002072F8" w:rsidRPr="00D03B3E" w:rsidRDefault="002072F8" w:rsidP="00D03B3E">
            <w:pPr>
              <w:pStyle w:val="Normal2"/>
              <w:numPr>
                <w:ilvl w:val="0"/>
                <w:numId w:val="13"/>
              </w:numPr>
              <w:spacing w:before="0" w:after="0" w:line="276" w:lineRule="auto"/>
              <w:ind w:left="412" w:hanging="270"/>
              <w:rPr>
                <w:rFonts w:cs="Times New Roman"/>
                <w:sz w:val="18"/>
                <w:szCs w:val="18"/>
              </w:rPr>
            </w:pPr>
            <w:r w:rsidRPr="00D03B3E">
              <w:rPr>
                <w:sz w:val="18"/>
                <w:szCs w:val="18"/>
              </w:rPr>
              <w:t>The correlation coefficient, r</w:t>
            </w:r>
            <w:r w:rsidRPr="00D03B3E">
              <w:rPr>
                <w:rFonts w:cs="Times New Roman"/>
                <w:sz w:val="18"/>
                <w:szCs w:val="18"/>
              </w:rPr>
              <w:t>, is NLT 0.999</w:t>
            </w:r>
          </w:p>
          <w:p w14:paraId="70E07EA6" w14:textId="63557154" w:rsidR="002072F8" w:rsidRPr="00D03B3E" w:rsidRDefault="002072F8" w:rsidP="00D03B3E">
            <w:pPr>
              <w:pStyle w:val="Normal2"/>
              <w:numPr>
                <w:ilvl w:val="0"/>
                <w:numId w:val="13"/>
              </w:numPr>
              <w:spacing w:before="0" w:after="0" w:line="276" w:lineRule="auto"/>
              <w:ind w:left="412" w:hanging="270"/>
              <w:rPr>
                <w:sz w:val="18"/>
                <w:szCs w:val="18"/>
              </w:rPr>
            </w:pPr>
            <w:r w:rsidRPr="00D03B3E">
              <w:rPr>
                <w:rFonts w:cs="Times New Roman"/>
                <w:sz w:val="18"/>
                <w:szCs w:val="18"/>
              </w:rPr>
              <w:t>The Y-intercept relative to nominal 100% level is NMT 2%.</w:t>
            </w:r>
          </w:p>
        </w:tc>
      </w:tr>
    </w:tbl>
    <w:p w14:paraId="309D3833" w14:textId="16433871" w:rsidR="007C2D3F" w:rsidRPr="00D03B3E" w:rsidRDefault="00D03B3E" w:rsidP="00D03B3E">
      <w:pPr>
        <w:pStyle w:val="Bullet2"/>
        <w:numPr>
          <w:ilvl w:val="0"/>
          <w:numId w:val="0"/>
        </w:numPr>
        <w:spacing w:before="60"/>
        <w:ind w:left="720" w:firstLine="720"/>
        <w:rPr>
          <w:rFonts w:cs="Times New Roman"/>
          <w:sz w:val="18"/>
          <w:szCs w:val="18"/>
        </w:rPr>
      </w:pPr>
      <w:r>
        <w:rPr>
          <w:rFonts w:cs="Times New Roman"/>
          <w:sz w:val="18"/>
          <w:szCs w:val="18"/>
        </w:rPr>
        <w:t>Reference</w:t>
      </w:r>
      <w:r w:rsidR="007C2D3F" w:rsidRPr="00D03B3E">
        <w:rPr>
          <w:rFonts w:cs="Times New Roman"/>
          <w:sz w:val="18"/>
          <w:szCs w:val="18"/>
        </w:rPr>
        <w:t>: ARD-</w:t>
      </w:r>
      <w:r w:rsidR="00C67B2F" w:rsidRPr="00D03B3E">
        <w:rPr>
          <w:rFonts w:cs="Times New Roman"/>
          <w:sz w:val="18"/>
          <w:szCs w:val="18"/>
        </w:rPr>
        <w:t>0618/116-117</w:t>
      </w:r>
    </w:p>
    <w:p w14:paraId="248FBF26" w14:textId="06F76E1C" w:rsidR="00625E76" w:rsidRDefault="00625E76" w:rsidP="007C24AF">
      <w:pPr>
        <w:pStyle w:val="Normal2"/>
        <w:ind w:left="0"/>
        <w:jc w:val="center"/>
      </w:pPr>
    </w:p>
    <w:p w14:paraId="69637938" w14:textId="362B14BD" w:rsidR="00663DB1" w:rsidRPr="00625E76" w:rsidRDefault="00663DB1" w:rsidP="00D03B3E">
      <w:pPr>
        <w:keepNext/>
        <w:spacing w:after="0" w:line="276" w:lineRule="auto"/>
        <w:jc w:val="center"/>
        <w:rPr>
          <w:rFonts w:cs="Times New Roman"/>
          <w:b/>
          <w:bCs/>
        </w:rPr>
      </w:pPr>
      <w:r w:rsidRPr="00625E76">
        <w:rPr>
          <w:rFonts w:cs="Times New Roman"/>
          <w:b/>
          <w:bCs/>
        </w:rPr>
        <w:lastRenderedPageBreak/>
        <w:t>Table 7-</w:t>
      </w:r>
      <w:r>
        <w:rPr>
          <w:rFonts w:cs="Times New Roman"/>
          <w:b/>
          <w:bCs/>
        </w:rPr>
        <w:t>6</w:t>
      </w:r>
      <w:r w:rsidRPr="00625E76">
        <w:rPr>
          <w:rFonts w:cs="Times New Roman"/>
        </w:rPr>
        <w:t xml:space="preserve">: </w:t>
      </w:r>
      <w:r w:rsidRPr="00625E76">
        <w:rPr>
          <w:rFonts w:cs="Times New Roman"/>
          <w:b/>
          <w:bCs/>
        </w:rPr>
        <w:t>Linearity Results</w:t>
      </w:r>
      <w:r>
        <w:rPr>
          <w:rFonts w:cs="Times New Roman"/>
          <w:b/>
          <w:bCs/>
        </w:rPr>
        <w:t xml:space="preserve"> for Impurity Level</w:t>
      </w:r>
    </w:p>
    <w:tbl>
      <w:tblPr>
        <w:tblpPr w:leftFromText="180" w:rightFromText="180" w:vertAnchor="text" w:tblpXSpec="center" w:tblpY="1"/>
        <w:tblOverlap w:val="never"/>
        <w:tblW w:w="37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327"/>
        <w:gridCol w:w="1852"/>
        <w:gridCol w:w="2564"/>
        <w:gridCol w:w="1549"/>
      </w:tblGrid>
      <w:tr w:rsidR="003832CF" w:rsidRPr="00D03B3E" w14:paraId="4531C005" w14:textId="77777777" w:rsidTr="003832CF">
        <w:trPr>
          <w:cantSplit/>
          <w:trHeight w:val="741"/>
        </w:trPr>
        <w:tc>
          <w:tcPr>
            <w:tcW w:w="910" w:type="pct"/>
            <w:shd w:val="clear" w:color="auto" w:fill="D9D9D9" w:themeFill="background1" w:themeFillShade="D9"/>
            <w:vAlign w:val="center"/>
            <w:hideMark/>
          </w:tcPr>
          <w:p w14:paraId="282E586D" w14:textId="77777777" w:rsidR="003832CF" w:rsidRPr="00D03B3E" w:rsidRDefault="003832CF" w:rsidP="00BD3BB1">
            <w:pPr>
              <w:pStyle w:val="TabletText"/>
              <w:spacing w:before="0" w:after="0"/>
              <w:rPr>
                <w:rFonts w:ascii="Times New Roman" w:hAnsi="Times New Roman"/>
                <w:b w:val="0"/>
                <w:bCs/>
                <w:sz w:val="20"/>
                <w:szCs w:val="20"/>
              </w:rPr>
            </w:pPr>
            <w:r w:rsidRPr="00D03B3E">
              <w:rPr>
                <w:rFonts w:ascii="Times New Roman" w:hAnsi="Times New Roman"/>
                <w:sz w:val="20"/>
                <w:szCs w:val="20"/>
              </w:rPr>
              <w:t>Sample</w:t>
            </w:r>
          </w:p>
        </w:tc>
        <w:tc>
          <w:tcPr>
            <w:tcW w:w="1270" w:type="pct"/>
            <w:shd w:val="clear" w:color="auto" w:fill="D9D9D9" w:themeFill="background1" w:themeFillShade="D9"/>
            <w:vAlign w:val="center"/>
          </w:tcPr>
          <w:p w14:paraId="15030379" w14:textId="77777777" w:rsidR="003832CF" w:rsidRPr="00D03B3E" w:rsidRDefault="003832C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Level (%)</w:t>
            </w:r>
          </w:p>
        </w:tc>
        <w:tc>
          <w:tcPr>
            <w:tcW w:w="1758" w:type="pct"/>
            <w:shd w:val="clear" w:color="auto" w:fill="D9D9D9" w:themeFill="background1" w:themeFillShade="D9"/>
            <w:vAlign w:val="center"/>
          </w:tcPr>
          <w:p w14:paraId="3339104E" w14:textId="06BECBC3" w:rsidR="00844D54" w:rsidRPr="00D03B3E" w:rsidRDefault="003832CF" w:rsidP="00BD3BB1">
            <w:pPr>
              <w:pStyle w:val="TabletText"/>
              <w:spacing w:before="0" w:after="0" w:line="276" w:lineRule="auto"/>
              <w:rPr>
                <w:rFonts w:ascii="Times New Roman" w:hAnsi="Times New Roman"/>
                <w:sz w:val="20"/>
                <w:szCs w:val="20"/>
              </w:rPr>
            </w:pPr>
            <w:r w:rsidRPr="00D03B3E">
              <w:rPr>
                <w:rFonts w:ascii="Times New Roman" w:hAnsi="Times New Roman"/>
                <w:sz w:val="20"/>
                <w:szCs w:val="20"/>
              </w:rPr>
              <w:t xml:space="preserve">Conc. TYRA-300 </w:t>
            </w:r>
          </w:p>
          <w:p w14:paraId="2FA90370" w14:textId="725EA050" w:rsidR="003832CF" w:rsidRPr="00D03B3E" w:rsidRDefault="003832C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Free Base (µg/mL)</w:t>
            </w:r>
          </w:p>
        </w:tc>
        <w:tc>
          <w:tcPr>
            <w:tcW w:w="1057" w:type="pct"/>
            <w:shd w:val="clear" w:color="auto" w:fill="D9D9D9" w:themeFill="background1" w:themeFillShade="D9"/>
            <w:vAlign w:val="center"/>
          </w:tcPr>
          <w:p w14:paraId="01F5A84C" w14:textId="77777777" w:rsidR="003832CF" w:rsidRPr="00D03B3E" w:rsidRDefault="003832CF" w:rsidP="00BD3BB1">
            <w:pPr>
              <w:pStyle w:val="TabletText"/>
              <w:spacing w:before="0" w:after="0" w:line="276" w:lineRule="auto"/>
              <w:rPr>
                <w:rFonts w:ascii="Times New Roman" w:hAnsi="Times New Roman"/>
                <w:b w:val="0"/>
                <w:bCs/>
                <w:sz w:val="20"/>
                <w:szCs w:val="20"/>
              </w:rPr>
            </w:pPr>
            <w:r w:rsidRPr="00D03B3E">
              <w:rPr>
                <w:rFonts w:ascii="Times New Roman" w:hAnsi="Times New Roman"/>
                <w:sz w:val="20"/>
                <w:szCs w:val="20"/>
              </w:rPr>
              <w:t>Peak Area</w:t>
            </w:r>
          </w:p>
        </w:tc>
      </w:tr>
      <w:tr w:rsidR="003832CF" w:rsidRPr="00D03B3E" w14:paraId="4639211A" w14:textId="77777777" w:rsidTr="003832CF">
        <w:trPr>
          <w:cantSplit/>
          <w:trHeight w:val="55"/>
        </w:trPr>
        <w:tc>
          <w:tcPr>
            <w:tcW w:w="910" w:type="pct"/>
            <w:vAlign w:val="center"/>
          </w:tcPr>
          <w:p w14:paraId="20A05B9B" w14:textId="7777777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sz w:val="20"/>
                <w:szCs w:val="20"/>
              </w:rPr>
              <w:t>L1</w:t>
            </w:r>
          </w:p>
        </w:tc>
        <w:tc>
          <w:tcPr>
            <w:tcW w:w="1270" w:type="pct"/>
            <w:vAlign w:val="center"/>
          </w:tcPr>
          <w:p w14:paraId="42E71057" w14:textId="58DBAC58"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sz w:val="20"/>
                <w:szCs w:val="20"/>
              </w:rPr>
              <w:t>0.05</w:t>
            </w:r>
          </w:p>
        </w:tc>
        <w:tc>
          <w:tcPr>
            <w:tcW w:w="1758" w:type="pct"/>
            <w:vAlign w:val="bottom"/>
          </w:tcPr>
          <w:p w14:paraId="356ABAF0" w14:textId="609BBD39"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0.2</w:t>
            </w:r>
            <w:r w:rsidR="008E1BEA" w:rsidRPr="00D03B3E">
              <w:rPr>
                <w:rFonts w:ascii="Times New Roman" w:hAnsi="Times New Roman"/>
                <w:b w:val="0"/>
                <w:bCs/>
                <w:color w:val="000000"/>
                <w:sz w:val="20"/>
                <w:szCs w:val="20"/>
              </w:rPr>
              <w:t>5</w:t>
            </w:r>
          </w:p>
        </w:tc>
        <w:tc>
          <w:tcPr>
            <w:tcW w:w="1057" w:type="pct"/>
            <w:vAlign w:val="bottom"/>
          </w:tcPr>
          <w:p w14:paraId="5A926127" w14:textId="51B71530"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238</w:t>
            </w:r>
            <w:r w:rsidR="008E1BEA" w:rsidRPr="00D03B3E">
              <w:rPr>
                <w:rFonts w:ascii="Times New Roman" w:hAnsi="Times New Roman"/>
                <w:b w:val="0"/>
                <w:bCs/>
                <w:color w:val="000000"/>
                <w:sz w:val="20"/>
                <w:szCs w:val="20"/>
              </w:rPr>
              <w:t>4</w:t>
            </w:r>
          </w:p>
        </w:tc>
      </w:tr>
      <w:tr w:rsidR="003832CF" w:rsidRPr="00D03B3E" w14:paraId="4D0582F5" w14:textId="77777777" w:rsidTr="003832CF">
        <w:trPr>
          <w:cantSplit/>
          <w:trHeight w:val="55"/>
        </w:trPr>
        <w:tc>
          <w:tcPr>
            <w:tcW w:w="910" w:type="pct"/>
            <w:vAlign w:val="center"/>
          </w:tcPr>
          <w:p w14:paraId="18B7CDAC" w14:textId="7777777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sz w:val="20"/>
                <w:szCs w:val="20"/>
              </w:rPr>
              <w:t>L2</w:t>
            </w:r>
          </w:p>
        </w:tc>
        <w:tc>
          <w:tcPr>
            <w:tcW w:w="1270" w:type="pct"/>
            <w:vAlign w:val="center"/>
          </w:tcPr>
          <w:p w14:paraId="5E59F030" w14:textId="7E6F7EFD"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sz w:val="20"/>
                <w:szCs w:val="20"/>
              </w:rPr>
              <w:t>0.2</w:t>
            </w:r>
          </w:p>
        </w:tc>
        <w:tc>
          <w:tcPr>
            <w:tcW w:w="1758" w:type="pct"/>
            <w:vAlign w:val="bottom"/>
          </w:tcPr>
          <w:p w14:paraId="3B603DD3" w14:textId="77B4B856"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1.23</w:t>
            </w:r>
          </w:p>
        </w:tc>
        <w:tc>
          <w:tcPr>
            <w:tcW w:w="1057" w:type="pct"/>
            <w:vAlign w:val="bottom"/>
          </w:tcPr>
          <w:p w14:paraId="7630A011" w14:textId="7C21D41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1107</w:t>
            </w:r>
            <w:r w:rsidR="008E1BEA" w:rsidRPr="00D03B3E">
              <w:rPr>
                <w:rFonts w:ascii="Times New Roman" w:hAnsi="Times New Roman"/>
                <w:b w:val="0"/>
                <w:bCs/>
                <w:color w:val="000000"/>
                <w:sz w:val="20"/>
                <w:szCs w:val="20"/>
              </w:rPr>
              <w:t>2</w:t>
            </w:r>
          </w:p>
        </w:tc>
      </w:tr>
      <w:tr w:rsidR="003832CF" w:rsidRPr="00D03B3E" w14:paraId="5DE056CF" w14:textId="77777777" w:rsidTr="003832CF">
        <w:trPr>
          <w:cantSplit/>
          <w:trHeight w:val="127"/>
        </w:trPr>
        <w:tc>
          <w:tcPr>
            <w:tcW w:w="910" w:type="pct"/>
            <w:vAlign w:val="center"/>
          </w:tcPr>
          <w:p w14:paraId="677DBF14" w14:textId="7777777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sz w:val="20"/>
                <w:szCs w:val="20"/>
              </w:rPr>
              <w:t>L3</w:t>
            </w:r>
          </w:p>
        </w:tc>
        <w:tc>
          <w:tcPr>
            <w:tcW w:w="1270" w:type="pct"/>
            <w:vAlign w:val="center"/>
          </w:tcPr>
          <w:p w14:paraId="5E184671" w14:textId="1667AAA5"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sz w:val="20"/>
                <w:szCs w:val="20"/>
              </w:rPr>
              <w:t>0.5</w:t>
            </w:r>
          </w:p>
        </w:tc>
        <w:tc>
          <w:tcPr>
            <w:tcW w:w="1758" w:type="pct"/>
            <w:vAlign w:val="bottom"/>
          </w:tcPr>
          <w:p w14:paraId="645357A2" w14:textId="38D26194"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2.4</w:t>
            </w:r>
            <w:r w:rsidR="008E1BEA" w:rsidRPr="00D03B3E">
              <w:rPr>
                <w:rFonts w:ascii="Times New Roman" w:hAnsi="Times New Roman"/>
                <w:b w:val="0"/>
                <w:bCs/>
                <w:color w:val="000000"/>
                <w:sz w:val="20"/>
                <w:szCs w:val="20"/>
              </w:rPr>
              <w:t>7</w:t>
            </w:r>
          </w:p>
        </w:tc>
        <w:tc>
          <w:tcPr>
            <w:tcW w:w="1057" w:type="pct"/>
            <w:vAlign w:val="bottom"/>
          </w:tcPr>
          <w:p w14:paraId="6C55C1FB" w14:textId="79F641E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22140</w:t>
            </w:r>
          </w:p>
        </w:tc>
      </w:tr>
      <w:tr w:rsidR="003832CF" w:rsidRPr="00D03B3E" w14:paraId="40554DB2" w14:textId="77777777" w:rsidTr="003832CF">
        <w:trPr>
          <w:cantSplit/>
          <w:trHeight w:val="73"/>
        </w:trPr>
        <w:tc>
          <w:tcPr>
            <w:tcW w:w="910" w:type="pct"/>
            <w:vAlign w:val="center"/>
          </w:tcPr>
          <w:p w14:paraId="026F3ED6" w14:textId="77777777"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sz w:val="20"/>
                <w:szCs w:val="20"/>
              </w:rPr>
              <w:t>L4</w:t>
            </w:r>
          </w:p>
        </w:tc>
        <w:tc>
          <w:tcPr>
            <w:tcW w:w="1270" w:type="pct"/>
            <w:vAlign w:val="center"/>
          </w:tcPr>
          <w:p w14:paraId="00CA3FFC" w14:textId="220A43CD" w:rsidR="003832CF" w:rsidRPr="00D03B3E" w:rsidRDefault="003832CF" w:rsidP="00222ED1">
            <w:pPr>
              <w:pStyle w:val="TabletText"/>
              <w:spacing w:before="60"/>
              <w:rPr>
                <w:rFonts w:ascii="Times New Roman" w:hAnsi="Times New Roman"/>
                <w:bCs/>
                <w:sz w:val="20"/>
                <w:szCs w:val="20"/>
              </w:rPr>
            </w:pPr>
            <w:r w:rsidRPr="00D03B3E">
              <w:rPr>
                <w:rFonts w:ascii="Times New Roman" w:hAnsi="Times New Roman"/>
                <w:b w:val="0"/>
                <w:sz w:val="20"/>
                <w:szCs w:val="20"/>
              </w:rPr>
              <w:t>1.0</w:t>
            </w:r>
          </w:p>
        </w:tc>
        <w:tc>
          <w:tcPr>
            <w:tcW w:w="1758" w:type="pct"/>
            <w:vAlign w:val="bottom"/>
          </w:tcPr>
          <w:p w14:paraId="6A05486A" w14:textId="774B44A2"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4.93</w:t>
            </w:r>
          </w:p>
        </w:tc>
        <w:tc>
          <w:tcPr>
            <w:tcW w:w="1057" w:type="pct"/>
            <w:vAlign w:val="bottom"/>
          </w:tcPr>
          <w:p w14:paraId="67B7FF3D" w14:textId="1D94F5A9"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44509</w:t>
            </w:r>
          </w:p>
        </w:tc>
      </w:tr>
      <w:tr w:rsidR="003832CF" w:rsidRPr="00D03B3E" w14:paraId="419CA1CC" w14:textId="77777777" w:rsidTr="003832CF">
        <w:trPr>
          <w:cantSplit/>
          <w:trHeight w:val="73"/>
        </w:trPr>
        <w:tc>
          <w:tcPr>
            <w:tcW w:w="910" w:type="pct"/>
            <w:vAlign w:val="center"/>
          </w:tcPr>
          <w:p w14:paraId="23926FFF" w14:textId="77777777" w:rsidR="003832CF" w:rsidRPr="00D03B3E" w:rsidRDefault="003832CF" w:rsidP="00222ED1">
            <w:pPr>
              <w:pStyle w:val="TabletText"/>
              <w:spacing w:before="60"/>
              <w:rPr>
                <w:rFonts w:ascii="Times New Roman" w:hAnsi="Times New Roman"/>
                <w:b w:val="0"/>
                <w:bCs/>
                <w:sz w:val="20"/>
                <w:szCs w:val="20"/>
                <w:vertAlign w:val="superscript"/>
              </w:rPr>
            </w:pPr>
            <w:r w:rsidRPr="00D03B3E">
              <w:rPr>
                <w:rFonts w:ascii="Times New Roman" w:hAnsi="Times New Roman"/>
                <w:b w:val="0"/>
                <w:bCs/>
                <w:sz w:val="20"/>
                <w:szCs w:val="20"/>
              </w:rPr>
              <w:t>L5</w:t>
            </w:r>
          </w:p>
        </w:tc>
        <w:tc>
          <w:tcPr>
            <w:tcW w:w="1270" w:type="pct"/>
            <w:vAlign w:val="center"/>
          </w:tcPr>
          <w:p w14:paraId="43DF444E" w14:textId="7ED7CA5D" w:rsidR="003832CF" w:rsidRPr="00D03B3E" w:rsidRDefault="003832CF" w:rsidP="00222ED1">
            <w:pPr>
              <w:pStyle w:val="TabletText"/>
              <w:spacing w:before="60"/>
              <w:rPr>
                <w:rFonts w:ascii="Times New Roman" w:hAnsi="Times New Roman"/>
                <w:b w:val="0"/>
                <w:bCs/>
                <w:color w:val="000000"/>
                <w:sz w:val="20"/>
                <w:szCs w:val="20"/>
              </w:rPr>
            </w:pPr>
            <w:r w:rsidRPr="00D03B3E">
              <w:rPr>
                <w:rFonts w:ascii="Times New Roman" w:hAnsi="Times New Roman"/>
                <w:b w:val="0"/>
                <w:sz w:val="20"/>
                <w:szCs w:val="20"/>
              </w:rPr>
              <w:t>1.5</w:t>
            </w:r>
          </w:p>
        </w:tc>
        <w:tc>
          <w:tcPr>
            <w:tcW w:w="1758" w:type="pct"/>
            <w:vAlign w:val="bottom"/>
          </w:tcPr>
          <w:p w14:paraId="674C46CA" w14:textId="76A12324"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7.</w:t>
            </w:r>
            <w:r w:rsidR="008E1BEA" w:rsidRPr="00D03B3E">
              <w:rPr>
                <w:rFonts w:ascii="Times New Roman" w:hAnsi="Times New Roman"/>
                <w:b w:val="0"/>
                <w:bCs/>
                <w:color w:val="000000"/>
                <w:sz w:val="20"/>
                <w:szCs w:val="20"/>
              </w:rPr>
              <w:t>40</w:t>
            </w:r>
          </w:p>
        </w:tc>
        <w:tc>
          <w:tcPr>
            <w:tcW w:w="1057" w:type="pct"/>
            <w:vAlign w:val="bottom"/>
          </w:tcPr>
          <w:p w14:paraId="7444A725" w14:textId="1ECE189C" w:rsidR="003832CF" w:rsidRPr="00D03B3E" w:rsidRDefault="003832CF" w:rsidP="00222ED1">
            <w:pPr>
              <w:pStyle w:val="TabletText"/>
              <w:spacing w:before="60"/>
              <w:rPr>
                <w:rFonts w:ascii="Times New Roman" w:hAnsi="Times New Roman"/>
                <w:b w:val="0"/>
                <w:bCs/>
                <w:sz w:val="20"/>
                <w:szCs w:val="20"/>
              </w:rPr>
            </w:pPr>
            <w:r w:rsidRPr="00D03B3E">
              <w:rPr>
                <w:rFonts w:ascii="Times New Roman" w:hAnsi="Times New Roman"/>
                <w:b w:val="0"/>
                <w:bCs/>
                <w:color w:val="000000"/>
                <w:sz w:val="20"/>
                <w:szCs w:val="20"/>
              </w:rPr>
              <w:t>66302</w:t>
            </w:r>
          </w:p>
        </w:tc>
      </w:tr>
      <w:tr w:rsidR="003832CF" w:rsidRPr="00D03B3E" w14:paraId="287CFC68" w14:textId="77777777" w:rsidTr="003832CF">
        <w:trPr>
          <w:cantSplit/>
          <w:trHeight w:val="73"/>
        </w:trPr>
        <w:tc>
          <w:tcPr>
            <w:tcW w:w="3938" w:type="pct"/>
            <w:gridSpan w:val="3"/>
            <w:vAlign w:val="center"/>
          </w:tcPr>
          <w:p w14:paraId="30F7EBDF" w14:textId="41B346E5" w:rsidR="003832CF" w:rsidRPr="00D03B3E" w:rsidRDefault="003832C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Slope</w:t>
            </w:r>
          </w:p>
        </w:tc>
        <w:tc>
          <w:tcPr>
            <w:tcW w:w="1062" w:type="pct"/>
            <w:vAlign w:val="center"/>
          </w:tcPr>
          <w:p w14:paraId="0EE10D45" w14:textId="6392EE50" w:rsidR="003832CF" w:rsidRPr="00D03B3E" w:rsidRDefault="003832CF" w:rsidP="003832CF">
            <w:pPr>
              <w:pStyle w:val="TabletText"/>
              <w:spacing w:before="60"/>
              <w:rPr>
                <w:rFonts w:ascii="Times New Roman" w:hAnsi="Times New Roman"/>
                <w:b w:val="0"/>
                <w:bCs/>
                <w:sz w:val="20"/>
                <w:szCs w:val="20"/>
              </w:rPr>
            </w:pPr>
            <w:r w:rsidRPr="00D03B3E">
              <w:rPr>
                <w:rFonts w:ascii="Times New Roman" w:hAnsi="Times New Roman"/>
                <w:b w:val="0"/>
                <w:bCs/>
                <w:sz w:val="20"/>
                <w:szCs w:val="20"/>
              </w:rPr>
              <w:t>8962</w:t>
            </w:r>
          </w:p>
        </w:tc>
      </w:tr>
      <w:tr w:rsidR="003832CF" w:rsidRPr="00D03B3E" w14:paraId="51AF4352" w14:textId="77777777" w:rsidTr="003832CF">
        <w:trPr>
          <w:cantSplit/>
          <w:trHeight w:val="73"/>
        </w:trPr>
        <w:tc>
          <w:tcPr>
            <w:tcW w:w="3938" w:type="pct"/>
            <w:gridSpan w:val="3"/>
            <w:vAlign w:val="center"/>
          </w:tcPr>
          <w:p w14:paraId="5DEBD841" w14:textId="53E5B93C" w:rsidR="003832CF" w:rsidRPr="00D03B3E" w:rsidRDefault="003832C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Relative Slope (relative to related substances level)</w:t>
            </w:r>
          </w:p>
        </w:tc>
        <w:tc>
          <w:tcPr>
            <w:tcW w:w="1062" w:type="pct"/>
            <w:vAlign w:val="center"/>
          </w:tcPr>
          <w:p w14:paraId="39A4DBAC" w14:textId="6E55B618" w:rsidR="003832CF" w:rsidRPr="00D03B3E" w:rsidRDefault="003832CF" w:rsidP="002F48B5">
            <w:pPr>
              <w:pStyle w:val="TabletText"/>
              <w:spacing w:before="60"/>
              <w:rPr>
                <w:rFonts w:ascii="Times New Roman" w:hAnsi="Times New Roman"/>
                <w:b w:val="0"/>
                <w:bCs/>
                <w:sz w:val="20"/>
                <w:szCs w:val="20"/>
              </w:rPr>
            </w:pPr>
            <w:r w:rsidRPr="00D03B3E">
              <w:rPr>
                <w:rFonts w:ascii="Times New Roman" w:hAnsi="Times New Roman"/>
                <w:b w:val="0"/>
                <w:bCs/>
                <w:sz w:val="20"/>
                <w:szCs w:val="20"/>
              </w:rPr>
              <w:t>92%</w:t>
            </w:r>
          </w:p>
        </w:tc>
      </w:tr>
      <w:tr w:rsidR="003832CF" w:rsidRPr="00D03B3E" w14:paraId="06234F5E" w14:textId="77777777" w:rsidTr="003832CF">
        <w:trPr>
          <w:cantSplit/>
          <w:trHeight w:val="73"/>
        </w:trPr>
        <w:tc>
          <w:tcPr>
            <w:tcW w:w="3938" w:type="pct"/>
            <w:gridSpan w:val="3"/>
            <w:vAlign w:val="center"/>
          </w:tcPr>
          <w:p w14:paraId="4BB67E00" w14:textId="77777777" w:rsidR="003832CF" w:rsidRPr="00D03B3E" w:rsidRDefault="003832C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Correlation Coefficient (r)</w:t>
            </w:r>
          </w:p>
        </w:tc>
        <w:tc>
          <w:tcPr>
            <w:tcW w:w="1062" w:type="pct"/>
            <w:vAlign w:val="center"/>
          </w:tcPr>
          <w:p w14:paraId="0D9884B9" w14:textId="57024091" w:rsidR="003832CF" w:rsidRPr="00D03B3E" w:rsidRDefault="003832CF" w:rsidP="00BD3BB1">
            <w:pPr>
              <w:pStyle w:val="TabletText"/>
              <w:spacing w:before="60"/>
              <w:rPr>
                <w:rFonts w:ascii="Times New Roman" w:hAnsi="Times New Roman"/>
                <w:b w:val="0"/>
                <w:bCs/>
                <w:sz w:val="20"/>
                <w:szCs w:val="20"/>
              </w:rPr>
            </w:pPr>
            <w:r w:rsidRPr="00D03B3E">
              <w:rPr>
                <w:rFonts w:ascii="Times New Roman" w:hAnsi="Times New Roman"/>
                <w:b w:val="0"/>
                <w:bCs/>
                <w:sz w:val="20"/>
                <w:szCs w:val="20"/>
              </w:rPr>
              <w:t>1.00</w:t>
            </w:r>
          </w:p>
        </w:tc>
      </w:tr>
      <w:tr w:rsidR="003832CF" w:rsidRPr="00D03B3E" w14:paraId="2B01514E" w14:textId="77777777" w:rsidTr="003832CF">
        <w:trPr>
          <w:cantSplit/>
          <w:trHeight w:val="73"/>
        </w:trPr>
        <w:tc>
          <w:tcPr>
            <w:tcW w:w="5000" w:type="pct"/>
            <w:gridSpan w:val="4"/>
            <w:vAlign w:val="center"/>
          </w:tcPr>
          <w:p w14:paraId="51DF78AD" w14:textId="77777777" w:rsidR="007469E6" w:rsidRPr="00D03B3E" w:rsidRDefault="007469E6" w:rsidP="00D03B3E">
            <w:pPr>
              <w:pStyle w:val="TabletText"/>
              <w:spacing w:before="60"/>
              <w:ind w:left="144"/>
              <w:jc w:val="left"/>
              <w:rPr>
                <w:rFonts w:ascii="Times New Roman" w:hAnsi="Times New Roman"/>
              </w:rPr>
            </w:pPr>
            <w:r w:rsidRPr="00D03B3E">
              <w:rPr>
                <w:rFonts w:ascii="Times New Roman" w:hAnsi="Times New Roman"/>
              </w:rPr>
              <w:t>Acceptance Criteria:</w:t>
            </w:r>
          </w:p>
          <w:p w14:paraId="2CDB5094" w14:textId="77777777" w:rsidR="003832CF" w:rsidRPr="00D03B3E" w:rsidRDefault="003832CF" w:rsidP="00D03B3E">
            <w:pPr>
              <w:pStyle w:val="Bullet2"/>
              <w:ind w:left="288" w:hanging="180"/>
              <w:rPr>
                <w:rFonts w:cs="Times New Roman"/>
                <w:sz w:val="18"/>
                <w:szCs w:val="18"/>
              </w:rPr>
            </w:pPr>
            <w:r w:rsidRPr="00D03B3E">
              <w:rPr>
                <w:rFonts w:cs="Times New Roman"/>
                <w:sz w:val="18"/>
                <w:szCs w:val="18"/>
              </w:rPr>
              <w:t>Meet the linearity range of a minimum of five consecutive levels.</w:t>
            </w:r>
          </w:p>
          <w:p w14:paraId="74AF0A57" w14:textId="16CD6482" w:rsidR="003832CF" w:rsidRPr="00D03B3E" w:rsidRDefault="003832CF" w:rsidP="00D03B3E">
            <w:pPr>
              <w:pStyle w:val="Bullet2"/>
              <w:ind w:left="288" w:hanging="180"/>
              <w:rPr>
                <w:rFonts w:cs="Times New Roman"/>
                <w:sz w:val="18"/>
                <w:szCs w:val="18"/>
              </w:rPr>
            </w:pPr>
            <w:r w:rsidRPr="00D03B3E">
              <w:rPr>
                <w:rFonts w:cs="Times New Roman"/>
                <w:sz w:val="18"/>
                <w:szCs w:val="18"/>
              </w:rPr>
              <w:t xml:space="preserve">The correlation coefficient, </w:t>
            </w:r>
            <w:r w:rsidR="0032394B" w:rsidRPr="00D03B3E">
              <w:rPr>
                <w:rFonts w:cs="Times New Roman"/>
                <w:sz w:val="18"/>
                <w:szCs w:val="18"/>
              </w:rPr>
              <w:t>r</w:t>
            </w:r>
            <w:r w:rsidRPr="00D03B3E">
              <w:rPr>
                <w:rFonts w:cs="Times New Roman"/>
                <w:sz w:val="18"/>
                <w:szCs w:val="18"/>
              </w:rPr>
              <w:t>, is NLT 0.99.</w:t>
            </w:r>
          </w:p>
          <w:p w14:paraId="094451F4" w14:textId="7A2C9DDE" w:rsidR="003832CF" w:rsidRPr="00D03B3E" w:rsidRDefault="003832CF" w:rsidP="00D03B3E">
            <w:pPr>
              <w:pStyle w:val="Bullet2"/>
              <w:ind w:left="288" w:hanging="180"/>
              <w:rPr>
                <w:rFonts w:cs="Times New Roman"/>
                <w:sz w:val="18"/>
                <w:szCs w:val="18"/>
              </w:rPr>
            </w:pPr>
            <w:r w:rsidRPr="00D03B3E">
              <w:rPr>
                <w:rFonts w:cs="Times New Roman"/>
                <w:sz w:val="18"/>
                <w:szCs w:val="18"/>
              </w:rPr>
              <w:t>The relative slope of TYRA-300 (impurity level) to TYRA-300 (related substances level) is within 90% to 110%.</w:t>
            </w:r>
          </w:p>
        </w:tc>
      </w:tr>
    </w:tbl>
    <w:p w14:paraId="6C98E065" w14:textId="12961D3C" w:rsidR="00663DB1" w:rsidRPr="00D03B3E" w:rsidRDefault="00D03B3E" w:rsidP="00D03B3E">
      <w:pPr>
        <w:pStyle w:val="Bullet2"/>
        <w:numPr>
          <w:ilvl w:val="0"/>
          <w:numId w:val="0"/>
        </w:numPr>
        <w:spacing w:before="60"/>
        <w:ind w:left="720" w:firstLine="720"/>
        <w:rPr>
          <w:rFonts w:cs="Times New Roman"/>
          <w:sz w:val="18"/>
          <w:szCs w:val="18"/>
        </w:rPr>
      </w:pPr>
      <w:r>
        <w:rPr>
          <w:rFonts w:cs="Times New Roman"/>
          <w:sz w:val="18"/>
          <w:szCs w:val="18"/>
        </w:rPr>
        <w:t>Reference</w:t>
      </w:r>
      <w:r w:rsidR="00663DB1" w:rsidRPr="00D03B3E">
        <w:rPr>
          <w:rFonts w:cs="Times New Roman"/>
          <w:sz w:val="18"/>
          <w:szCs w:val="18"/>
        </w:rPr>
        <w:t>: ARD-</w:t>
      </w:r>
      <w:r w:rsidR="00222403" w:rsidRPr="00D03B3E">
        <w:rPr>
          <w:rFonts w:cs="Times New Roman"/>
          <w:sz w:val="18"/>
          <w:szCs w:val="18"/>
        </w:rPr>
        <w:t>0618/114-115</w:t>
      </w:r>
    </w:p>
    <w:p w14:paraId="67803419" w14:textId="3A3DCFAE" w:rsidR="00A07142" w:rsidRDefault="00A07142" w:rsidP="002C5270">
      <w:pPr>
        <w:pStyle w:val="Heading1"/>
      </w:pPr>
      <w:bookmarkStart w:id="567" w:name="_Toc152687784"/>
      <w:bookmarkStart w:id="568" w:name="_Toc152688078"/>
      <w:bookmarkStart w:id="569" w:name="_Toc152858132"/>
      <w:bookmarkStart w:id="570" w:name="_Toc148630266"/>
      <w:bookmarkStart w:id="571" w:name="_Toc148630546"/>
      <w:bookmarkStart w:id="572" w:name="_Toc148703892"/>
      <w:bookmarkStart w:id="573" w:name="_Toc148704266"/>
      <w:bookmarkStart w:id="574" w:name="_Toc152941952"/>
      <w:bookmarkEnd w:id="567"/>
      <w:bookmarkEnd w:id="568"/>
      <w:bookmarkEnd w:id="569"/>
      <w:bookmarkEnd w:id="563"/>
      <w:bookmarkEnd w:id="564"/>
      <w:bookmarkEnd w:id="565"/>
      <w:bookmarkEnd w:id="566"/>
      <w:bookmarkEnd w:id="570"/>
      <w:bookmarkEnd w:id="571"/>
      <w:bookmarkEnd w:id="572"/>
      <w:bookmarkEnd w:id="573"/>
      <w:r>
        <w:t>Accuracy</w:t>
      </w:r>
      <w:r w:rsidR="00834E2A">
        <w:t xml:space="preserve"> by Spiked recovery</w:t>
      </w:r>
      <w:bookmarkEnd w:id="574"/>
    </w:p>
    <w:p w14:paraId="3C5B8D1B" w14:textId="325F1586" w:rsidR="00A07142" w:rsidRPr="00765058" w:rsidRDefault="00A07142" w:rsidP="00A07142">
      <w:pPr>
        <w:spacing w:before="120" w:after="120"/>
        <w:rPr>
          <w:rFonts w:cs="Times New Roman"/>
          <w:szCs w:val="24"/>
        </w:rPr>
      </w:pPr>
      <w:r w:rsidRPr="00765058">
        <w:rPr>
          <w:rFonts w:cs="Times New Roman"/>
          <w:szCs w:val="24"/>
        </w:rPr>
        <w:t xml:space="preserve">An accuracy study </w:t>
      </w:r>
      <w:r w:rsidR="00051866">
        <w:rPr>
          <w:rFonts w:cs="Times New Roman"/>
          <w:szCs w:val="24"/>
        </w:rPr>
        <w:t>was</w:t>
      </w:r>
      <w:r w:rsidRPr="00765058">
        <w:rPr>
          <w:rFonts w:cs="Times New Roman"/>
          <w:szCs w:val="24"/>
        </w:rPr>
        <w:t xml:space="preserve"> performed </w:t>
      </w:r>
      <w:r w:rsidR="00D41D90" w:rsidRPr="00765058">
        <w:rPr>
          <w:rFonts w:cs="Times New Roman"/>
          <w:szCs w:val="24"/>
        </w:rPr>
        <w:t>to</w:t>
      </w:r>
      <w:r w:rsidRPr="00765058">
        <w:rPr>
          <w:rFonts w:cs="Times New Roman"/>
          <w:szCs w:val="24"/>
        </w:rPr>
        <w:t xml:space="preserve"> demonstrate that the method can achieve acceptable recoveries. </w:t>
      </w:r>
    </w:p>
    <w:p w14:paraId="1CFDDEDE" w14:textId="100E2C47" w:rsidR="00514626" w:rsidRPr="00514626" w:rsidRDefault="00514626" w:rsidP="00514626">
      <w:pPr>
        <w:spacing w:line="256" w:lineRule="auto"/>
        <w:rPr>
          <w:rFonts w:eastAsia="Calibri" w:cs="Times New Roman"/>
        </w:rPr>
      </w:pPr>
      <w:r w:rsidRPr="00514626">
        <w:rPr>
          <w:rFonts w:eastAsia="Calibri" w:cs="Times New Roman"/>
        </w:rPr>
        <w:t xml:space="preserve">The accuracy study for </w:t>
      </w:r>
      <w:r w:rsidRPr="00514626">
        <w:rPr>
          <w:rFonts w:eastAsia="Calibri" w:cs="Times New Roman"/>
          <w:i/>
          <w:iCs/>
        </w:rPr>
        <w:t>Assay</w:t>
      </w:r>
      <w:r w:rsidRPr="00514626">
        <w:rPr>
          <w:rFonts w:eastAsia="Calibri" w:cs="Times New Roman"/>
        </w:rPr>
        <w:t xml:space="preserve"> and </w:t>
      </w:r>
      <w:r w:rsidRPr="00514626">
        <w:rPr>
          <w:rFonts w:eastAsia="Calibri" w:cs="Times New Roman"/>
          <w:i/>
          <w:iCs/>
        </w:rPr>
        <w:t>Impurities</w:t>
      </w:r>
      <w:r w:rsidRPr="00514626">
        <w:rPr>
          <w:rFonts w:eastAsia="Calibri" w:cs="Times New Roman"/>
        </w:rPr>
        <w:t xml:space="preserve"> </w:t>
      </w:r>
      <w:r w:rsidR="00051866">
        <w:rPr>
          <w:rFonts w:eastAsia="Calibri" w:cs="Times New Roman"/>
        </w:rPr>
        <w:t>was</w:t>
      </w:r>
      <w:r w:rsidRPr="00514626">
        <w:rPr>
          <w:rFonts w:eastAsia="Calibri" w:cs="Times New Roman"/>
        </w:rPr>
        <w:t xml:space="preserve"> performed by spiking known amounts of </w:t>
      </w:r>
      <w:r>
        <w:rPr>
          <w:rFonts w:eastAsia="Calibri" w:cs="Times New Roman"/>
        </w:rPr>
        <w:t>TYRA-300</w:t>
      </w:r>
      <w:r w:rsidRPr="00514626">
        <w:rPr>
          <w:rFonts w:eastAsia="Calibri" w:cs="Times New Roman"/>
        </w:rPr>
        <w:t xml:space="preserve"> onto a corresponding amount of composite placebo powder. </w:t>
      </w:r>
    </w:p>
    <w:p w14:paraId="1F862688" w14:textId="3ED95FEA" w:rsidR="00514626" w:rsidRDefault="00514626" w:rsidP="00514626">
      <w:pPr>
        <w:spacing w:line="256" w:lineRule="auto"/>
        <w:rPr>
          <w:rFonts w:eastAsia="Calibri" w:cs="Times New Roman"/>
        </w:rPr>
      </w:pPr>
      <w:r w:rsidRPr="00514626">
        <w:rPr>
          <w:rFonts w:eastAsia="Calibri" w:cs="Times New Roman"/>
        </w:rPr>
        <w:t xml:space="preserve">For </w:t>
      </w:r>
      <w:r w:rsidRPr="00514626">
        <w:rPr>
          <w:rFonts w:eastAsia="Calibri" w:cs="Times New Roman"/>
          <w:i/>
          <w:iCs/>
        </w:rPr>
        <w:t>Assay</w:t>
      </w:r>
      <w:r w:rsidRPr="00514626">
        <w:rPr>
          <w:rFonts w:eastAsia="Calibri" w:cs="Times New Roman"/>
        </w:rPr>
        <w:t xml:space="preserve">, the accuracy </w:t>
      </w:r>
      <w:r w:rsidR="00051866">
        <w:rPr>
          <w:rFonts w:eastAsia="Calibri" w:cs="Times New Roman"/>
        </w:rPr>
        <w:t>was</w:t>
      </w:r>
      <w:r w:rsidRPr="00514626">
        <w:rPr>
          <w:rFonts w:eastAsia="Calibri" w:cs="Times New Roman"/>
        </w:rPr>
        <w:t xml:space="preserve"> evaluated from </w:t>
      </w:r>
      <w:r w:rsidR="00D61145">
        <w:rPr>
          <w:rFonts w:eastAsia="Calibri" w:cs="Times New Roman"/>
        </w:rPr>
        <w:t>TYRA-300</w:t>
      </w:r>
      <w:r w:rsidRPr="00514626">
        <w:rPr>
          <w:rFonts w:eastAsia="Calibri" w:cs="Times New Roman"/>
        </w:rPr>
        <w:t xml:space="preserve"> concentration</w:t>
      </w:r>
      <w:r w:rsidR="003170CE">
        <w:rPr>
          <w:rFonts w:eastAsia="Calibri" w:cs="Times New Roman"/>
        </w:rPr>
        <w:t>s</w:t>
      </w:r>
      <w:r w:rsidRPr="00514626">
        <w:rPr>
          <w:rFonts w:eastAsia="Calibri" w:cs="Times New Roman"/>
        </w:rPr>
        <w:t xml:space="preserve"> of 0.</w:t>
      </w:r>
      <w:r w:rsidR="006920EE">
        <w:rPr>
          <w:rFonts w:eastAsia="Calibri" w:cs="Times New Roman"/>
        </w:rPr>
        <w:t>05</w:t>
      </w:r>
      <w:r w:rsidRPr="00514626">
        <w:rPr>
          <w:rFonts w:eastAsia="Calibri" w:cs="Times New Roman"/>
        </w:rPr>
        <w:t xml:space="preserve"> mg/mL to 0.</w:t>
      </w:r>
      <w:r w:rsidR="006920EE">
        <w:rPr>
          <w:rFonts w:eastAsia="Calibri" w:cs="Times New Roman"/>
        </w:rPr>
        <w:t>15</w:t>
      </w:r>
      <w:r w:rsidR="003E0D7E">
        <w:rPr>
          <w:rFonts w:eastAsia="Calibri" w:cs="Times New Roman"/>
        </w:rPr>
        <w:t> </w:t>
      </w:r>
      <w:r w:rsidRPr="00514626">
        <w:rPr>
          <w:rFonts w:eastAsia="Calibri" w:cs="Times New Roman"/>
        </w:rPr>
        <w:t>mg/mL, which corresponds to 50% to 150% of the nominal sample solution concentration.</w:t>
      </w:r>
    </w:p>
    <w:p w14:paraId="53049755" w14:textId="5CB84D44" w:rsidR="002C5270" w:rsidRPr="00514626" w:rsidRDefault="002C5270" w:rsidP="002C5270">
      <w:pPr>
        <w:spacing w:line="256" w:lineRule="auto"/>
        <w:rPr>
          <w:rFonts w:eastAsia="Calibri" w:cs="Times New Roman"/>
        </w:rPr>
      </w:pPr>
      <w:r w:rsidRPr="00514626">
        <w:rPr>
          <w:rFonts w:eastAsia="Calibri" w:cs="Times New Roman"/>
        </w:rPr>
        <w:t xml:space="preserve">For </w:t>
      </w:r>
      <w:r w:rsidR="006920EE">
        <w:rPr>
          <w:rFonts w:eastAsia="Calibri" w:cs="Times New Roman"/>
          <w:i/>
          <w:iCs/>
        </w:rPr>
        <w:t>Related Substances</w:t>
      </w:r>
      <w:r w:rsidRPr="00514626">
        <w:rPr>
          <w:rFonts w:eastAsia="Calibri" w:cs="Times New Roman"/>
        </w:rPr>
        <w:t xml:space="preserve">, the accuracy study </w:t>
      </w:r>
      <w:r w:rsidR="00051866">
        <w:rPr>
          <w:rFonts w:eastAsia="Calibri" w:cs="Times New Roman"/>
        </w:rPr>
        <w:t>was</w:t>
      </w:r>
      <w:r w:rsidRPr="00514626">
        <w:rPr>
          <w:rFonts w:eastAsia="Calibri" w:cs="Times New Roman"/>
        </w:rPr>
        <w:t xml:space="preserve"> evaluated from concentrations of 0.</w:t>
      </w:r>
      <w:r w:rsidR="006920EE">
        <w:rPr>
          <w:rFonts w:eastAsia="Calibri" w:cs="Times New Roman"/>
        </w:rPr>
        <w:t>25</w:t>
      </w:r>
      <w:r w:rsidRPr="00514626">
        <w:rPr>
          <w:rFonts w:eastAsia="Calibri" w:cs="Times New Roman"/>
        </w:rPr>
        <w:t xml:space="preserve"> µg/mL to </w:t>
      </w:r>
      <w:r w:rsidR="006920EE">
        <w:rPr>
          <w:rFonts w:eastAsia="Calibri" w:cs="Times New Roman"/>
        </w:rPr>
        <w:t>7.5</w:t>
      </w:r>
      <w:r w:rsidRPr="00514626">
        <w:rPr>
          <w:rFonts w:eastAsia="Calibri" w:cs="Times New Roman"/>
        </w:rPr>
        <w:t xml:space="preserve"> µg/mL, which corresponds to impurity levels of 0.05% to </w:t>
      </w:r>
      <w:r>
        <w:rPr>
          <w:rFonts w:eastAsia="Calibri" w:cs="Times New Roman"/>
        </w:rPr>
        <w:t>1.5</w:t>
      </w:r>
      <w:r w:rsidRPr="00514626">
        <w:rPr>
          <w:rFonts w:eastAsia="Calibri" w:cs="Times New Roman"/>
        </w:rPr>
        <w:t>% with respect to the nominal sample solution concentration.</w:t>
      </w:r>
    </w:p>
    <w:p w14:paraId="66A86F4C" w14:textId="647E222C" w:rsidR="002C5270" w:rsidRDefault="002C5270" w:rsidP="002C5270">
      <w:pPr>
        <w:pStyle w:val="Heading2"/>
        <w:rPr>
          <w:rFonts w:eastAsia="Calibri"/>
        </w:rPr>
      </w:pPr>
      <w:bookmarkStart w:id="575" w:name="_Toc152941953"/>
      <w:r>
        <w:rPr>
          <w:rFonts w:eastAsia="Calibri"/>
        </w:rPr>
        <w:t>Accuracy for Assay</w:t>
      </w:r>
      <w:bookmarkEnd w:id="575"/>
    </w:p>
    <w:p w14:paraId="743BDFFC" w14:textId="664871C3" w:rsidR="002C5270" w:rsidRPr="002C5270" w:rsidRDefault="002C5270" w:rsidP="00086A25">
      <w:pPr>
        <w:pStyle w:val="Heading3"/>
      </w:pPr>
      <w:bookmarkStart w:id="576" w:name="_Toc152941954"/>
      <w:r>
        <w:t xml:space="preserve">Assay Recovery </w:t>
      </w:r>
      <w:r w:rsidR="006920EE">
        <w:t>S</w:t>
      </w:r>
      <w:r>
        <w:t>ample Solution Preparation</w:t>
      </w:r>
      <w:bookmarkEnd w:id="576"/>
    </w:p>
    <w:p w14:paraId="0E754582" w14:textId="4F650D9A" w:rsidR="00FD4C9E" w:rsidRDefault="00C55068">
      <w:pPr>
        <w:pStyle w:val="Normal3"/>
        <w:ind w:left="2448"/>
        <w:rPr>
          <w:rFonts w:eastAsiaTheme="minorEastAsia"/>
        </w:rPr>
      </w:pPr>
      <w:bookmarkStart w:id="577" w:name="_Toc148630273"/>
      <w:bookmarkEnd w:id="577"/>
      <w:r>
        <w:t>Accurately weigh</w:t>
      </w:r>
      <w:r w:rsidR="00051866">
        <w:t>ed</w:t>
      </w:r>
      <w:r>
        <w:t xml:space="preserve"> and quantitatively transfer</w:t>
      </w:r>
      <w:r w:rsidR="00051866">
        <w:t>red</w:t>
      </w:r>
      <w:r>
        <w:t xml:space="preserve"> portions of TYRA-300 and composite placebo powder into volumetric flasks as shown in </w:t>
      </w:r>
      <w:r w:rsidRPr="00086A25">
        <w:rPr>
          <w:b/>
          <w:bCs/>
        </w:rPr>
        <w:t xml:space="preserve">Table </w:t>
      </w:r>
      <w:r w:rsidR="00C108E5">
        <w:rPr>
          <w:b/>
          <w:bCs/>
        </w:rPr>
        <w:t>8</w:t>
      </w:r>
      <w:r w:rsidRPr="00086A25">
        <w:rPr>
          <w:b/>
          <w:bCs/>
        </w:rPr>
        <w:t>-</w:t>
      </w:r>
      <w:r w:rsidR="006920EE">
        <w:rPr>
          <w:b/>
          <w:bCs/>
        </w:rPr>
        <w:t>1</w:t>
      </w:r>
      <w:r>
        <w:t xml:space="preserve">. </w:t>
      </w:r>
      <w:r w:rsidR="00471671" w:rsidRPr="00471671">
        <w:rPr>
          <w:rFonts w:eastAsiaTheme="minorEastAsia"/>
        </w:rPr>
        <w:t>Fill</w:t>
      </w:r>
      <w:r w:rsidR="00051866">
        <w:rPr>
          <w:rFonts w:eastAsiaTheme="minorEastAsia"/>
        </w:rPr>
        <w:t>ed</w:t>
      </w:r>
      <w:r w:rsidR="00471671" w:rsidRPr="00471671">
        <w:rPr>
          <w:rFonts w:eastAsiaTheme="minorEastAsia"/>
        </w:rPr>
        <w:t xml:space="preserve"> with </w:t>
      </w:r>
      <w:r w:rsidR="006920EE">
        <w:rPr>
          <w:rFonts w:eastAsiaTheme="minorEastAsia"/>
          <w:i/>
          <w:iCs/>
        </w:rPr>
        <w:t>diluent</w:t>
      </w:r>
      <w:r w:rsidR="00471671" w:rsidRPr="00471671">
        <w:rPr>
          <w:rFonts w:eastAsiaTheme="minorEastAsia"/>
        </w:rPr>
        <w:t xml:space="preserve"> to about 2/3 of flask volume and sonicate</w:t>
      </w:r>
      <w:r w:rsidR="00051866">
        <w:rPr>
          <w:rFonts w:eastAsiaTheme="minorEastAsia"/>
        </w:rPr>
        <w:t>d</w:t>
      </w:r>
      <w:r w:rsidR="00471671" w:rsidRPr="00471671">
        <w:rPr>
          <w:rFonts w:eastAsiaTheme="minorEastAsia"/>
        </w:rPr>
        <w:t xml:space="preserve"> 30 minutes and sh</w:t>
      </w:r>
      <w:r w:rsidR="00051866">
        <w:rPr>
          <w:rFonts w:eastAsiaTheme="minorEastAsia"/>
        </w:rPr>
        <w:t>ook</w:t>
      </w:r>
      <w:r w:rsidR="00471671" w:rsidRPr="00471671">
        <w:rPr>
          <w:rFonts w:eastAsiaTheme="minorEastAsia"/>
        </w:rPr>
        <w:t xml:space="preserve"> 30 minutes. </w:t>
      </w:r>
      <w:r w:rsidR="00782B8F">
        <w:rPr>
          <w:rFonts w:eastAsiaTheme="minorEastAsia"/>
        </w:rPr>
        <w:t>Equilibrate</w:t>
      </w:r>
      <w:r w:rsidR="00051866">
        <w:rPr>
          <w:rFonts w:eastAsiaTheme="minorEastAsia"/>
        </w:rPr>
        <w:t>d</w:t>
      </w:r>
      <w:r w:rsidR="00782B8F">
        <w:rPr>
          <w:rFonts w:eastAsiaTheme="minorEastAsia"/>
        </w:rPr>
        <w:t xml:space="preserve"> to room temperature, then f</w:t>
      </w:r>
      <w:r w:rsidR="00471671" w:rsidRPr="00471671">
        <w:rPr>
          <w:rFonts w:eastAsiaTheme="minorEastAsia"/>
        </w:rPr>
        <w:t>ill</w:t>
      </w:r>
      <w:r w:rsidR="00051866">
        <w:rPr>
          <w:rFonts w:eastAsiaTheme="minorEastAsia"/>
        </w:rPr>
        <w:t>ed</w:t>
      </w:r>
      <w:r w:rsidR="00471671" w:rsidRPr="00471671">
        <w:rPr>
          <w:rFonts w:eastAsiaTheme="minorEastAsia"/>
        </w:rPr>
        <w:t xml:space="preserve"> flask to volume with </w:t>
      </w:r>
      <w:r w:rsidR="006920EE" w:rsidRPr="006920EE">
        <w:rPr>
          <w:rFonts w:eastAsiaTheme="minorEastAsia"/>
          <w:i/>
          <w:iCs/>
        </w:rPr>
        <w:t>diluent</w:t>
      </w:r>
      <w:r w:rsidR="00471671" w:rsidRPr="00471671">
        <w:rPr>
          <w:rFonts w:eastAsiaTheme="minorEastAsia"/>
        </w:rPr>
        <w:t xml:space="preserve"> and mix</w:t>
      </w:r>
      <w:r w:rsidR="00051866">
        <w:rPr>
          <w:rFonts w:eastAsiaTheme="minorEastAsia"/>
        </w:rPr>
        <w:t>ed</w:t>
      </w:r>
      <w:r w:rsidR="00471671" w:rsidRPr="00471671">
        <w:rPr>
          <w:rFonts w:eastAsiaTheme="minorEastAsia"/>
        </w:rPr>
        <w:t xml:space="preserve"> well. </w:t>
      </w:r>
    </w:p>
    <w:p w14:paraId="26E1605B" w14:textId="7AA958F7" w:rsidR="00FD4C9E" w:rsidRDefault="00FD4C9E">
      <w:pPr>
        <w:pStyle w:val="Normal3"/>
        <w:ind w:left="2448"/>
        <w:rPr>
          <w:rFonts w:eastAsiaTheme="minorEastAsia"/>
        </w:rPr>
      </w:pPr>
      <w:r>
        <w:rPr>
          <w:rFonts w:eastAsiaTheme="minorEastAsia"/>
        </w:rPr>
        <w:lastRenderedPageBreak/>
        <w:t>Dilute</w:t>
      </w:r>
      <w:r w:rsidR="00051866">
        <w:rPr>
          <w:rFonts w:eastAsiaTheme="minorEastAsia"/>
        </w:rPr>
        <w:t>d</w:t>
      </w:r>
      <w:r>
        <w:rPr>
          <w:rFonts w:eastAsiaTheme="minorEastAsia"/>
        </w:rPr>
        <w:t xml:space="preserve"> 5.0 mL of each stock recovery solution to 25</w:t>
      </w:r>
      <w:r w:rsidR="001B0F09">
        <w:rPr>
          <w:rFonts w:eastAsiaTheme="minorEastAsia"/>
        </w:rPr>
        <w:t>-</w:t>
      </w:r>
      <w:r>
        <w:rPr>
          <w:rFonts w:eastAsiaTheme="minorEastAsia"/>
        </w:rPr>
        <w:t>mL with the diluent and mix</w:t>
      </w:r>
      <w:r w:rsidR="00051866">
        <w:rPr>
          <w:rFonts w:eastAsiaTheme="minorEastAsia"/>
        </w:rPr>
        <w:t>ed</w:t>
      </w:r>
      <w:r>
        <w:rPr>
          <w:rFonts w:eastAsiaTheme="minorEastAsia"/>
        </w:rPr>
        <w:t xml:space="preserve"> well. </w:t>
      </w:r>
    </w:p>
    <w:p w14:paraId="3193A131" w14:textId="34416C6D" w:rsidR="00471671" w:rsidRDefault="00FD4C9E">
      <w:pPr>
        <w:pStyle w:val="Normal3"/>
        <w:ind w:left="2448"/>
        <w:rPr>
          <w:rFonts w:eastAsiaTheme="minorEastAsia"/>
        </w:rPr>
      </w:pPr>
      <w:r>
        <w:rPr>
          <w:rFonts w:eastAsiaTheme="minorEastAsia"/>
        </w:rPr>
        <w:t>F</w:t>
      </w:r>
      <w:r w:rsidR="00471671" w:rsidRPr="00471671">
        <w:rPr>
          <w:rFonts w:eastAsiaTheme="minorEastAsia"/>
        </w:rPr>
        <w:t>ilter</w:t>
      </w:r>
      <w:r w:rsidR="00051866">
        <w:rPr>
          <w:rFonts w:eastAsiaTheme="minorEastAsia"/>
        </w:rPr>
        <w:t>ed</w:t>
      </w:r>
      <w:r w:rsidR="00471671" w:rsidRPr="00471671">
        <w:rPr>
          <w:rFonts w:eastAsiaTheme="minorEastAsia"/>
        </w:rPr>
        <w:t xml:space="preserve"> a portion of sample through a 0.2</w:t>
      </w:r>
      <w:r w:rsidR="00DF212E">
        <w:rPr>
          <w:rFonts w:eastAsiaTheme="minorEastAsia"/>
        </w:rPr>
        <w:t>-</w:t>
      </w:r>
      <w:r w:rsidR="00471671" w:rsidRPr="00471671">
        <w:rPr>
          <w:rFonts w:eastAsiaTheme="minorEastAsia"/>
        </w:rPr>
        <w:t>µm PTFE 25</w:t>
      </w:r>
      <w:r w:rsidR="003170CE">
        <w:rPr>
          <w:rFonts w:eastAsiaTheme="minorEastAsia"/>
        </w:rPr>
        <w:t xml:space="preserve"> </w:t>
      </w:r>
      <w:r w:rsidR="00471671" w:rsidRPr="00471671">
        <w:rPr>
          <w:rFonts w:eastAsiaTheme="minorEastAsia"/>
        </w:rPr>
        <w:t xml:space="preserve">mm syringe filter, after discarding </w:t>
      </w:r>
      <w:r w:rsidR="00FF50C7">
        <w:rPr>
          <w:rFonts w:eastAsiaTheme="minorEastAsia"/>
        </w:rPr>
        <w:t xml:space="preserve">the </w:t>
      </w:r>
      <w:r w:rsidR="00471671" w:rsidRPr="00471671">
        <w:rPr>
          <w:rFonts w:eastAsiaTheme="minorEastAsia"/>
        </w:rPr>
        <w:t>first 2 mL.</w:t>
      </w:r>
    </w:p>
    <w:p w14:paraId="24BDA999" w14:textId="797BB314" w:rsidR="0075198D" w:rsidRDefault="0075198D">
      <w:pPr>
        <w:pStyle w:val="Normal3"/>
        <w:ind w:left="2448"/>
        <w:rPr>
          <w:rFonts w:eastAsiaTheme="minorEastAsia"/>
        </w:rPr>
      </w:pPr>
      <w:r>
        <w:rPr>
          <w:rFonts w:eastAsiaTheme="minorEastAsia"/>
        </w:rPr>
        <w:t>Prepare</w:t>
      </w:r>
      <w:r w:rsidR="00051866">
        <w:rPr>
          <w:rFonts w:eastAsiaTheme="minorEastAsia"/>
        </w:rPr>
        <w:t>d</w:t>
      </w:r>
      <w:r>
        <w:rPr>
          <w:rFonts w:eastAsiaTheme="minorEastAsia"/>
        </w:rPr>
        <w:t xml:space="preserve"> each level in triplicate. </w:t>
      </w:r>
    </w:p>
    <w:p w14:paraId="0690EF20" w14:textId="724A64C0" w:rsidR="00471671" w:rsidRDefault="00471671" w:rsidP="001301BB">
      <w:pPr>
        <w:pStyle w:val="TableHeader"/>
        <w:spacing w:before="0" w:after="0" w:line="276" w:lineRule="auto"/>
      </w:pPr>
      <w:r>
        <w:t xml:space="preserve">Table </w:t>
      </w:r>
      <w:r w:rsidR="00C108E5">
        <w:t>8</w:t>
      </w:r>
      <w:r>
        <w:t>-</w:t>
      </w:r>
      <w:r w:rsidR="00D75640">
        <w:t>1</w:t>
      </w:r>
      <w:r w:rsidRPr="00765058">
        <w:t xml:space="preserve">. </w:t>
      </w:r>
      <w:r w:rsidRPr="00266AD8">
        <w:t xml:space="preserve">Preparation of the </w:t>
      </w:r>
      <w:r w:rsidR="00DC1C90">
        <w:t xml:space="preserve">stock </w:t>
      </w:r>
      <w:r w:rsidRPr="00266AD8">
        <w:t xml:space="preserve">recovery </w:t>
      </w:r>
      <w:r>
        <w:t xml:space="preserve">assay </w:t>
      </w:r>
      <w:r w:rsidRPr="00266AD8">
        <w:t>sample solutions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58"/>
        <w:gridCol w:w="1007"/>
        <w:gridCol w:w="1710"/>
        <w:gridCol w:w="1620"/>
        <w:gridCol w:w="1128"/>
        <w:gridCol w:w="1620"/>
      </w:tblGrid>
      <w:tr w:rsidR="00471671" w:rsidRPr="00A71C89" w14:paraId="4B37A299" w14:textId="77777777" w:rsidTr="00266447">
        <w:trPr>
          <w:cantSplit/>
          <w:trHeight w:val="645"/>
          <w:jc w:val="center"/>
        </w:trPr>
        <w:tc>
          <w:tcPr>
            <w:tcW w:w="1058" w:type="dxa"/>
            <w:shd w:val="pct15" w:color="000000" w:fill="FFFFFF"/>
            <w:vAlign w:val="center"/>
          </w:tcPr>
          <w:p w14:paraId="5A3BADB2"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Recovery</w:t>
            </w:r>
            <w:r w:rsidRPr="006E4233">
              <w:rPr>
                <w:rFonts w:ascii="Times New Roman" w:hAnsi="Times New Roman"/>
                <w:sz w:val="20"/>
                <w:szCs w:val="24"/>
              </w:rPr>
              <w:br/>
              <w:t>Level</w:t>
            </w:r>
          </w:p>
        </w:tc>
        <w:tc>
          <w:tcPr>
            <w:tcW w:w="1007" w:type="dxa"/>
            <w:shd w:val="clear" w:color="auto" w:fill="D9D9D9"/>
            <w:vAlign w:val="center"/>
          </w:tcPr>
          <w:p w14:paraId="3E836C2B"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Nominal Conc.</w:t>
            </w:r>
          </w:p>
          <w:p w14:paraId="52D973AE"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t>
            </w:r>
          </w:p>
        </w:tc>
        <w:tc>
          <w:tcPr>
            <w:tcW w:w="1710" w:type="dxa"/>
            <w:shd w:val="pct15" w:color="000000" w:fill="FFFFFF"/>
            <w:vAlign w:val="center"/>
          </w:tcPr>
          <w:p w14:paraId="7B37ADAE" w14:textId="58D9272F"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 xml:space="preserve">Weight of </w:t>
            </w:r>
            <w:r>
              <w:rPr>
                <w:rFonts w:ascii="Times New Roman" w:hAnsi="Times New Roman"/>
                <w:sz w:val="20"/>
                <w:szCs w:val="24"/>
              </w:rPr>
              <w:t>TYRA-300</w:t>
            </w:r>
            <w:r w:rsidR="00266447">
              <w:rPr>
                <w:rFonts w:ascii="Times New Roman" w:hAnsi="Times New Roman"/>
                <w:sz w:val="20"/>
                <w:szCs w:val="24"/>
              </w:rPr>
              <w:t>-B01</w:t>
            </w:r>
          </w:p>
          <w:p w14:paraId="220ED364"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620" w:type="dxa"/>
            <w:shd w:val="pct15" w:color="000000" w:fill="FFFFFF"/>
            <w:vAlign w:val="center"/>
          </w:tcPr>
          <w:p w14:paraId="2DD05B73" w14:textId="714E637C"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Weight of Placebo Powder</w:t>
            </w:r>
          </w:p>
          <w:p w14:paraId="2D51267E"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128" w:type="dxa"/>
            <w:shd w:val="pct15" w:color="000000" w:fill="FFFFFF"/>
            <w:vAlign w:val="center"/>
          </w:tcPr>
          <w:p w14:paraId="1D3E6FD7" w14:textId="04DDD063" w:rsidR="00471671" w:rsidRDefault="00266447" w:rsidP="009F7E76">
            <w:pPr>
              <w:pStyle w:val="TabletText"/>
              <w:keepNext w:val="0"/>
              <w:widowControl w:val="0"/>
              <w:spacing w:before="120" w:after="120"/>
              <w:ind w:left="72" w:right="72"/>
              <w:contextualSpacing/>
              <w:rPr>
                <w:rFonts w:ascii="Times New Roman" w:hAnsi="Times New Roman"/>
                <w:sz w:val="20"/>
                <w:szCs w:val="24"/>
              </w:rPr>
            </w:pPr>
            <w:r>
              <w:rPr>
                <w:rFonts w:ascii="Times New Roman" w:hAnsi="Times New Roman"/>
                <w:sz w:val="20"/>
                <w:szCs w:val="24"/>
              </w:rPr>
              <w:t>Flask Volume</w:t>
            </w:r>
          </w:p>
          <w:p w14:paraId="7F554A31"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(mL)</w:t>
            </w:r>
          </w:p>
        </w:tc>
        <w:tc>
          <w:tcPr>
            <w:tcW w:w="1620" w:type="dxa"/>
            <w:shd w:val="pct15" w:color="000000" w:fill="FFFFFF"/>
            <w:vAlign w:val="bottom"/>
          </w:tcPr>
          <w:p w14:paraId="060C37C2" w14:textId="77777777" w:rsidR="00471671" w:rsidRPr="009F7E76" w:rsidRDefault="00471671" w:rsidP="00266447">
            <w:pPr>
              <w:pStyle w:val="TabletText"/>
              <w:keepNext w:val="0"/>
              <w:widowControl w:val="0"/>
              <w:spacing w:before="120" w:after="120"/>
              <w:ind w:left="72" w:right="72"/>
              <w:contextualSpacing/>
              <w:rPr>
                <w:rFonts w:ascii="Times New Roman" w:hAnsi="Times New Roman"/>
                <w:sz w:val="20"/>
                <w:szCs w:val="24"/>
                <w:lang w:val="fr-FR"/>
              </w:rPr>
            </w:pPr>
            <w:r w:rsidRPr="009F7E76">
              <w:rPr>
                <w:rFonts w:ascii="Times New Roman" w:hAnsi="Times New Roman"/>
                <w:sz w:val="20"/>
                <w:szCs w:val="24"/>
                <w:lang w:val="fr-FR"/>
              </w:rPr>
              <w:t xml:space="preserve">Approx. </w:t>
            </w:r>
            <w:r>
              <w:rPr>
                <w:rFonts w:ascii="Times New Roman" w:hAnsi="Times New Roman"/>
                <w:sz w:val="20"/>
                <w:szCs w:val="24"/>
                <w:lang w:val="fr-FR"/>
              </w:rPr>
              <w:t>TYRA-300</w:t>
            </w:r>
            <w:r w:rsidRPr="009F7E76">
              <w:rPr>
                <w:rFonts w:ascii="Times New Roman" w:hAnsi="Times New Roman"/>
                <w:sz w:val="20"/>
                <w:szCs w:val="24"/>
                <w:lang w:val="fr-FR"/>
              </w:rPr>
              <w:t xml:space="preserve"> Conc.</w:t>
            </w:r>
          </w:p>
          <w:p w14:paraId="1DC3CDFE" w14:textId="77777777" w:rsidR="00471671" w:rsidRPr="009F7E76" w:rsidRDefault="00471671" w:rsidP="00266447">
            <w:pPr>
              <w:pStyle w:val="TabletText"/>
              <w:keepNext w:val="0"/>
              <w:widowControl w:val="0"/>
              <w:spacing w:before="120" w:after="120"/>
              <w:ind w:left="72" w:right="72"/>
              <w:contextualSpacing/>
              <w:rPr>
                <w:rFonts w:ascii="Times New Roman" w:hAnsi="Times New Roman"/>
                <w:sz w:val="20"/>
                <w:szCs w:val="24"/>
                <w:lang w:val="fr-FR"/>
              </w:rPr>
            </w:pPr>
            <w:r w:rsidRPr="009F7E76">
              <w:rPr>
                <w:rFonts w:ascii="Times New Roman" w:hAnsi="Times New Roman"/>
                <w:sz w:val="20"/>
                <w:szCs w:val="24"/>
                <w:lang w:val="fr-FR"/>
              </w:rPr>
              <w:t>(mg/mL)</w:t>
            </w:r>
          </w:p>
        </w:tc>
      </w:tr>
      <w:tr w:rsidR="00471671" w:rsidRPr="006E4233" w14:paraId="495371AE" w14:textId="77777777" w:rsidTr="00266447">
        <w:trPr>
          <w:cantSplit/>
          <w:trHeight w:val="192"/>
          <w:jc w:val="center"/>
        </w:trPr>
        <w:tc>
          <w:tcPr>
            <w:tcW w:w="1058" w:type="dxa"/>
            <w:vAlign w:val="bottom"/>
          </w:tcPr>
          <w:p w14:paraId="67E3296D" w14:textId="77777777" w:rsidR="00471671" w:rsidRPr="006E4233" w:rsidRDefault="00471671" w:rsidP="009F7E76">
            <w:pPr>
              <w:pStyle w:val="TabletText"/>
              <w:keepLines/>
              <w:spacing w:before="60"/>
              <w:rPr>
                <w:rFonts w:ascii="Times New Roman" w:hAnsi="Times New Roman"/>
                <w:b w:val="0"/>
                <w:sz w:val="20"/>
                <w:szCs w:val="24"/>
              </w:rPr>
            </w:pPr>
            <w:r w:rsidRPr="006E4233">
              <w:rPr>
                <w:rFonts w:ascii="Times New Roman" w:hAnsi="Times New Roman"/>
                <w:b w:val="0"/>
                <w:sz w:val="20"/>
                <w:szCs w:val="24"/>
              </w:rPr>
              <w:t>R1</w:t>
            </w:r>
          </w:p>
        </w:tc>
        <w:tc>
          <w:tcPr>
            <w:tcW w:w="1007" w:type="dxa"/>
            <w:vAlign w:val="bottom"/>
          </w:tcPr>
          <w:p w14:paraId="10B923BA" w14:textId="77777777" w:rsidR="00471671" w:rsidRPr="006E4233" w:rsidRDefault="00471671" w:rsidP="009F7E76">
            <w:pPr>
              <w:pStyle w:val="TabletText"/>
              <w:keepLines/>
              <w:spacing w:before="60"/>
              <w:rPr>
                <w:rFonts w:ascii="Times New Roman" w:hAnsi="Times New Roman"/>
                <w:b w:val="0"/>
                <w:sz w:val="20"/>
                <w:szCs w:val="24"/>
              </w:rPr>
            </w:pPr>
            <w:r w:rsidRPr="006E4233">
              <w:rPr>
                <w:rFonts w:ascii="Times New Roman" w:hAnsi="Times New Roman"/>
                <w:b w:val="0"/>
                <w:sz w:val="20"/>
                <w:szCs w:val="24"/>
              </w:rPr>
              <w:t>50</w:t>
            </w:r>
          </w:p>
        </w:tc>
        <w:tc>
          <w:tcPr>
            <w:tcW w:w="1710" w:type="dxa"/>
            <w:vAlign w:val="bottom"/>
          </w:tcPr>
          <w:p w14:paraId="299C43FB" w14:textId="18BF3CB1" w:rsidR="00471671" w:rsidRPr="006E4233" w:rsidRDefault="006C34B4" w:rsidP="009F7E76">
            <w:pPr>
              <w:pStyle w:val="TabletText"/>
              <w:keepLines/>
              <w:spacing w:before="60"/>
              <w:rPr>
                <w:rFonts w:ascii="Times New Roman" w:hAnsi="Times New Roman"/>
                <w:b w:val="0"/>
                <w:sz w:val="20"/>
                <w:szCs w:val="24"/>
              </w:rPr>
            </w:pPr>
            <w:r>
              <w:rPr>
                <w:rFonts w:ascii="Times New Roman" w:hAnsi="Times New Roman"/>
                <w:b w:val="0"/>
                <w:sz w:val="20"/>
                <w:szCs w:val="24"/>
              </w:rPr>
              <w:t>32</w:t>
            </w:r>
          </w:p>
        </w:tc>
        <w:tc>
          <w:tcPr>
            <w:tcW w:w="1620" w:type="dxa"/>
          </w:tcPr>
          <w:p w14:paraId="6AE8AA81" w14:textId="50B031EE" w:rsidR="00471671" w:rsidRPr="006E4233" w:rsidRDefault="002A4508"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1050</w:t>
            </w:r>
          </w:p>
        </w:tc>
        <w:tc>
          <w:tcPr>
            <w:tcW w:w="1128" w:type="dxa"/>
          </w:tcPr>
          <w:p w14:paraId="7AE20B26" w14:textId="1AC5CA54" w:rsidR="00471671" w:rsidRPr="006E4233" w:rsidRDefault="00D74B39"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100</w:t>
            </w:r>
          </w:p>
        </w:tc>
        <w:tc>
          <w:tcPr>
            <w:tcW w:w="1620" w:type="dxa"/>
            <w:vAlign w:val="bottom"/>
          </w:tcPr>
          <w:p w14:paraId="4CD2AD69" w14:textId="4FC71B26" w:rsidR="00471671" w:rsidRPr="006E4233" w:rsidRDefault="00D74B39"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0.25</w:t>
            </w:r>
          </w:p>
        </w:tc>
      </w:tr>
      <w:tr w:rsidR="00471671" w:rsidRPr="006E4233" w14:paraId="05421D0E" w14:textId="77777777" w:rsidTr="00266447">
        <w:trPr>
          <w:cantSplit/>
          <w:trHeight w:val="133"/>
          <w:jc w:val="center"/>
        </w:trPr>
        <w:tc>
          <w:tcPr>
            <w:tcW w:w="1058" w:type="dxa"/>
            <w:vAlign w:val="bottom"/>
          </w:tcPr>
          <w:p w14:paraId="213D0691"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R2</w:t>
            </w:r>
          </w:p>
        </w:tc>
        <w:tc>
          <w:tcPr>
            <w:tcW w:w="1007" w:type="dxa"/>
            <w:vAlign w:val="bottom"/>
          </w:tcPr>
          <w:p w14:paraId="3D31A0CC"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100</w:t>
            </w:r>
          </w:p>
        </w:tc>
        <w:tc>
          <w:tcPr>
            <w:tcW w:w="1710" w:type="dxa"/>
            <w:vAlign w:val="bottom"/>
          </w:tcPr>
          <w:p w14:paraId="33F28DD3" w14:textId="568E0C95" w:rsidR="00471671" w:rsidRPr="006E4233" w:rsidRDefault="006920EE" w:rsidP="009F7E76">
            <w:pPr>
              <w:pStyle w:val="TabletText"/>
              <w:keepNext w:val="0"/>
              <w:keepLines/>
              <w:spacing w:before="60"/>
              <w:rPr>
                <w:rFonts w:ascii="Times New Roman" w:hAnsi="Times New Roman"/>
                <w:b w:val="0"/>
                <w:sz w:val="20"/>
                <w:szCs w:val="24"/>
              </w:rPr>
            </w:pPr>
            <w:r>
              <w:rPr>
                <w:rFonts w:ascii="Times New Roman" w:hAnsi="Times New Roman"/>
                <w:b w:val="0"/>
                <w:sz w:val="20"/>
                <w:szCs w:val="24"/>
              </w:rPr>
              <w:t>32</w:t>
            </w:r>
          </w:p>
        </w:tc>
        <w:tc>
          <w:tcPr>
            <w:tcW w:w="1620" w:type="dxa"/>
          </w:tcPr>
          <w:p w14:paraId="7B3797B6" w14:textId="1D70378E" w:rsidR="00471671" w:rsidRPr="006E4233" w:rsidRDefault="006920EE"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525</w:t>
            </w:r>
          </w:p>
        </w:tc>
        <w:tc>
          <w:tcPr>
            <w:tcW w:w="1128" w:type="dxa"/>
          </w:tcPr>
          <w:p w14:paraId="1EC42CF0" w14:textId="62CC9F9E" w:rsidR="00471671" w:rsidRPr="006E4233" w:rsidRDefault="00D74B39"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20" w:type="dxa"/>
            <w:vAlign w:val="bottom"/>
          </w:tcPr>
          <w:p w14:paraId="66FCA490" w14:textId="514EC26A" w:rsidR="00471671" w:rsidRPr="006E4233" w:rsidRDefault="00471671" w:rsidP="009F7E76">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D74B39">
              <w:rPr>
                <w:rFonts w:ascii="Times New Roman" w:hAnsi="Times New Roman"/>
                <w:b w:val="0"/>
                <w:sz w:val="20"/>
                <w:szCs w:val="24"/>
              </w:rPr>
              <w:t>5</w:t>
            </w:r>
          </w:p>
        </w:tc>
      </w:tr>
      <w:tr w:rsidR="00471671" w:rsidRPr="006E4233" w14:paraId="3C7FE300" w14:textId="77777777" w:rsidTr="00266447">
        <w:trPr>
          <w:cantSplit/>
          <w:trHeight w:val="133"/>
          <w:jc w:val="center"/>
        </w:trPr>
        <w:tc>
          <w:tcPr>
            <w:tcW w:w="1058" w:type="dxa"/>
            <w:vAlign w:val="bottom"/>
          </w:tcPr>
          <w:p w14:paraId="54615569"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R3</w:t>
            </w:r>
          </w:p>
        </w:tc>
        <w:tc>
          <w:tcPr>
            <w:tcW w:w="1007" w:type="dxa"/>
            <w:vAlign w:val="bottom"/>
          </w:tcPr>
          <w:p w14:paraId="3516873E"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150</w:t>
            </w:r>
          </w:p>
        </w:tc>
        <w:tc>
          <w:tcPr>
            <w:tcW w:w="1710" w:type="dxa"/>
            <w:vAlign w:val="bottom"/>
          </w:tcPr>
          <w:p w14:paraId="3C4F3728" w14:textId="735B7798" w:rsidR="00471671" w:rsidRPr="006E4233" w:rsidRDefault="006920EE" w:rsidP="009F7E76">
            <w:pPr>
              <w:pStyle w:val="TabletText"/>
              <w:keepNext w:val="0"/>
              <w:keepLines/>
              <w:spacing w:before="60"/>
              <w:rPr>
                <w:rFonts w:ascii="Times New Roman" w:hAnsi="Times New Roman"/>
                <w:b w:val="0"/>
                <w:sz w:val="20"/>
                <w:szCs w:val="24"/>
              </w:rPr>
            </w:pPr>
            <w:r>
              <w:rPr>
                <w:rFonts w:ascii="Times New Roman" w:hAnsi="Times New Roman"/>
                <w:b w:val="0"/>
                <w:sz w:val="20"/>
                <w:szCs w:val="24"/>
              </w:rPr>
              <w:t>48</w:t>
            </w:r>
          </w:p>
        </w:tc>
        <w:tc>
          <w:tcPr>
            <w:tcW w:w="1620" w:type="dxa"/>
          </w:tcPr>
          <w:p w14:paraId="4603C702" w14:textId="07B43CB6" w:rsidR="00471671" w:rsidRPr="006E4233" w:rsidRDefault="006920EE"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525</w:t>
            </w:r>
          </w:p>
        </w:tc>
        <w:tc>
          <w:tcPr>
            <w:tcW w:w="1128" w:type="dxa"/>
          </w:tcPr>
          <w:p w14:paraId="19F66A86" w14:textId="353CB82E" w:rsidR="00471671" w:rsidRPr="006E4233" w:rsidRDefault="00D74B39"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20" w:type="dxa"/>
            <w:vAlign w:val="bottom"/>
          </w:tcPr>
          <w:p w14:paraId="1D616582" w14:textId="1E2144D1" w:rsidR="00471671" w:rsidRPr="006E4233" w:rsidRDefault="00471671" w:rsidP="009F7E76">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D74B39">
              <w:rPr>
                <w:rFonts w:ascii="Times New Roman" w:hAnsi="Times New Roman"/>
                <w:b w:val="0"/>
                <w:sz w:val="20"/>
                <w:szCs w:val="24"/>
              </w:rPr>
              <w:t>75</w:t>
            </w:r>
          </w:p>
        </w:tc>
      </w:tr>
    </w:tbl>
    <w:p w14:paraId="4C76B802" w14:textId="6D21172A" w:rsidR="00A07142" w:rsidRDefault="00A07142" w:rsidP="002C5270">
      <w:pPr>
        <w:pStyle w:val="Heading2"/>
      </w:pPr>
      <w:bookmarkStart w:id="578" w:name="_Toc152941955"/>
      <w:r>
        <w:t>Accuracy for Impurities</w:t>
      </w:r>
      <w:bookmarkEnd w:id="578"/>
    </w:p>
    <w:p w14:paraId="017DF714" w14:textId="01C34AA8" w:rsidR="00A07142" w:rsidRPr="00765058" w:rsidRDefault="00A07142" w:rsidP="00A07142">
      <w:pPr>
        <w:pStyle w:val="Heading3"/>
      </w:pPr>
      <w:bookmarkStart w:id="579" w:name="_Toc148627723"/>
      <w:bookmarkStart w:id="580" w:name="_Toc148629159"/>
      <w:bookmarkStart w:id="581" w:name="_Toc148629438"/>
      <w:bookmarkStart w:id="582" w:name="_Toc148629717"/>
      <w:bookmarkStart w:id="583" w:name="_Toc148629996"/>
      <w:bookmarkStart w:id="584" w:name="_Toc148630276"/>
      <w:bookmarkStart w:id="585" w:name="_Toc148630555"/>
      <w:bookmarkStart w:id="586" w:name="_Toc148703901"/>
      <w:bookmarkStart w:id="587" w:name="_Toc148704275"/>
      <w:bookmarkStart w:id="588" w:name="_Toc451881"/>
      <w:bookmarkStart w:id="589" w:name="_Toc152941956"/>
      <w:bookmarkEnd w:id="579"/>
      <w:bookmarkEnd w:id="580"/>
      <w:bookmarkEnd w:id="581"/>
      <w:bookmarkEnd w:id="582"/>
      <w:bookmarkEnd w:id="583"/>
      <w:bookmarkEnd w:id="584"/>
      <w:bookmarkEnd w:id="585"/>
      <w:bookmarkEnd w:id="586"/>
      <w:bookmarkEnd w:id="587"/>
      <w:r w:rsidRPr="00765058">
        <w:t xml:space="preserve">Stock Spiking Solution </w:t>
      </w:r>
      <w:r w:rsidRPr="00A07142">
        <w:t>Preparation</w:t>
      </w:r>
      <w:bookmarkEnd w:id="588"/>
      <w:bookmarkEnd w:id="589"/>
    </w:p>
    <w:p w14:paraId="651D3862" w14:textId="1991F1A4" w:rsidR="00453604" w:rsidRPr="00BB0481" w:rsidRDefault="00453604" w:rsidP="006920EE">
      <w:pPr>
        <w:pStyle w:val="Normal3"/>
        <w:ind w:left="2448"/>
      </w:pPr>
      <w:r>
        <w:t>Use</w:t>
      </w:r>
      <w:r w:rsidR="00051866">
        <w:t>d</w:t>
      </w:r>
      <w:r>
        <w:t xml:space="preserve"> the</w:t>
      </w:r>
      <w:r w:rsidR="0043455E">
        <w:t xml:space="preserve"> Working standard solution (</w:t>
      </w:r>
      <w:r w:rsidR="0043455E" w:rsidRPr="0043455E">
        <w:rPr>
          <w:b/>
          <w:bCs/>
        </w:rPr>
        <w:t>Section 2.6.</w:t>
      </w:r>
      <w:r w:rsidR="0043455E">
        <w:rPr>
          <w:b/>
          <w:bCs/>
        </w:rPr>
        <w:t>2</w:t>
      </w:r>
      <w:r w:rsidR="0043455E">
        <w:t xml:space="preserve">) </w:t>
      </w:r>
      <w:r>
        <w:t xml:space="preserve">as the </w:t>
      </w:r>
      <w:r w:rsidR="007277EB">
        <w:t>S</w:t>
      </w:r>
      <w:r>
        <w:t xml:space="preserve">tock </w:t>
      </w:r>
      <w:r w:rsidR="007277EB">
        <w:t>Spiking</w:t>
      </w:r>
      <w:r>
        <w:t xml:space="preserve"> solution.</w:t>
      </w:r>
    </w:p>
    <w:p w14:paraId="2D08FBBE" w14:textId="5816549E" w:rsidR="00453604" w:rsidRPr="00765058" w:rsidRDefault="00453604" w:rsidP="006920EE">
      <w:pPr>
        <w:pStyle w:val="Normal3"/>
        <w:ind w:left="1728" w:firstLine="720"/>
      </w:pPr>
      <w:r w:rsidRPr="00BB0481">
        <w:t xml:space="preserve">The concentration of TYRA-300 </w:t>
      </w:r>
      <w:r w:rsidR="00051866">
        <w:t>was</w:t>
      </w:r>
      <w:r w:rsidR="005C7917">
        <w:t xml:space="preserve"> about</w:t>
      </w:r>
      <w:r w:rsidRPr="00BB0481">
        <w:t xml:space="preserve"> 0.</w:t>
      </w:r>
      <w:r w:rsidR="00CC19DA">
        <w:t>1</w:t>
      </w:r>
      <w:r w:rsidRPr="00BB0481">
        <w:t xml:space="preserve"> mg/mL.</w:t>
      </w:r>
    </w:p>
    <w:p w14:paraId="2038339F" w14:textId="7675EBDD" w:rsidR="00A07142" w:rsidRPr="00765058" w:rsidRDefault="00A07142" w:rsidP="00A07142">
      <w:pPr>
        <w:pStyle w:val="Heading3"/>
      </w:pPr>
      <w:bookmarkStart w:id="590" w:name="_Toc148627725"/>
      <w:bookmarkStart w:id="591" w:name="_Toc148629161"/>
      <w:bookmarkStart w:id="592" w:name="_Toc148629440"/>
      <w:bookmarkStart w:id="593" w:name="_Toc148629719"/>
      <w:bookmarkStart w:id="594" w:name="_Toc148629998"/>
      <w:bookmarkStart w:id="595" w:name="_Toc148630278"/>
      <w:bookmarkStart w:id="596" w:name="_Toc148630557"/>
      <w:bookmarkStart w:id="597" w:name="_Toc148703903"/>
      <w:bookmarkStart w:id="598" w:name="_Toc148704277"/>
      <w:bookmarkStart w:id="599" w:name="_Toc278747"/>
      <w:bookmarkStart w:id="600" w:name="_Toc451882"/>
      <w:bookmarkStart w:id="601" w:name="_Toc152941957"/>
      <w:bookmarkEnd w:id="590"/>
      <w:bookmarkEnd w:id="591"/>
      <w:bookmarkEnd w:id="592"/>
      <w:bookmarkEnd w:id="593"/>
      <w:bookmarkEnd w:id="594"/>
      <w:bookmarkEnd w:id="595"/>
      <w:bookmarkEnd w:id="596"/>
      <w:bookmarkEnd w:id="597"/>
      <w:bookmarkEnd w:id="598"/>
      <w:r w:rsidRPr="00765058">
        <w:t xml:space="preserve">Working Spiking </w:t>
      </w:r>
      <w:r w:rsidRPr="00A07142">
        <w:t>Solution</w:t>
      </w:r>
      <w:r w:rsidRPr="00765058">
        <w:t xml:space="preserve"> Preparation</w:t>
      </w:r>
      <w:bookmarkEnd w:id="599"/>
      <w:bookmarkEnd w:id="600"/>
      <w:bookmarkEnd w:id="601"/>
    </w:p>
    <w:p w14:paraId="4D68BF98" w14:textId="2B729431" w:rsidR="007277EB" w:rsidRPr="007277EB" w:rsidRDefault="00266447" w:rsidP="006920EE">
      <w:pPr>
        <w:pStyle w:val="Normal3"/>
        <w:ind w:left="2448"/>
      </w:pPr>
      <w:r>
        <w:t>Dilute</w:t>
      </w:r>
      <w:r w:rsidR="00051866">
        <w:t>d</w:t>
      </w:r>
      <w:r>
        <w:t xml:space="preserve"> 12.5 mL of the Stock Spiking Solution (</w:t>
      </w:r>
      <w:r w:rsidRPr="00502127">
        <w:rPr>
          <w:b/>
          <w:bCs/>
        </w:rPr>
        <w:t xml:space="preserve">Section </w:t>
      </w:r>
      <w:r w:rsidR="00C108E5">
        <w:rPr>
          <w:b/>
          <w:bCs/>
        </w:rPr>
        <w:t>8</w:t>
      </w:r>
      <w:r w:rsidRPr="00502127">
        <w:rPr>
          <w:b/>
          <w:bCs/>
        </w:rPr>
        <w:t>.2.1</w:t>
      </w:r>
      <w:r>
        <w:t>) to 50</w:t>
      </w:r>
      <w:r w:rsidR="008D50C3">
        <w:t>-</w:t>
      </w:r>
      <w:r>
        <w:t>mL with diluent and mix</w:t>
      </w:r>
      <w:r w:rsidR="00051866">
        <w:t>ed</w:t>
      </w:r>
      <w:r>
        <w:t xml:space="preserve"> well. </w:t>
      </w:r>
    </w:p>
    <w:p w14:paraId="468B1451" w14:textId="4CE951F6" w:rsidR="007277EB" w:rsidRPr="00765058" w:rsidRDefault="007277EB" w:rsidP="006920EE">
      <w:pPr>
        <w:pStyle w:val="Normal3"/>
        <w:ind w:left="1728" w:firstLine="720"/>
      </w:pPr>
      <w:r>
        <w:t xml:space="preserve">The concentration of TYRA-300 </w:t>
      </w:r>
      <w:r w:rsidR="00051866">
        <w:t>was</w:t>
      </w:r>
      <w:r w:rsidR="005C7917">
        <w:t xml:space="preserve"> about</w:t>
      </w:r>
      <w:r>
        <w:t xml:space="preserve"> 0.025 mg/mL.</w:t>
      </w:r>
    </w:p>
    <w:p w14:paraId="61CC93FB" w14:textId="0A7E8748" w:rsidR="00A07142" w:rsidRPr="00765058" w:rsidRDefault="00A07142" w:rsidP="00A07142">
      <w:pPr>
        <w:pStyle w:val="Heading3"/>
      </w:pPr>
      <w:bookmarkStart w:id="602" w:name="_Ref488837762"/>
      <w:bookmarkStart w:id="603" w:name="_Toc278748"/>
      <w:bookmarkStart w:id="604" w:name="_Toc451883"/>
      <w:bookmarkStart w:id="605" w:name="_Toc152941958"/>
      <w:r w:rsidRPr="00765058">
        <w:t>Recovery Sample Solution Preparation</w:t>
      </w:r>
      <w:bookmarkEnd w:id="602"/>
      <w:bookmarkEnd w:id="603"/>
      <w:bookmarkEnd w:id="604"/>
      <w:bookmarkEnd w:id="605"/>
    </w:p>
    <w:p w14:paraId="7176E988" w14:textId="77777777" w:rsidR="00051866" w:rsidRDefault="00A07142" w:rsidP="006920EE">
      <w:pPr>
        <w:pStyle w:val="Normal3"/>
        <w:ind w:left="2448"/>
        <w:rPr>
          <w:rFonts w:eastAsiaTheme="minorEastAsia" w:cs="Times New Roman"/>
          <w:szCs w:val="24"/>
        </w:rPr>
      </w:pPr>
      <w:r w:rsidRPr="00765058">
        <w:t>Accurately weigh</w:t>
      </w:r>
      <w:r w:rsidR="00051866">
        <w:t>ed</w:t>
      </w:r>
      <w:r w:rsidRPr="00765058">
        <w:t xml:space="preserve"> and quantitatively transfer</w:t>
      </w:r>
      <w:r w:rsidR="00051866">
        <w:t>red</w:t>
      </w:r>
      <w:r w:rsidRPr="00765058">
        <w:t xml:space="preserve"> </w:t>
      </w:r>
      <w:r w:rsidR="00702732">
        <w:t>an amount</w:t>
      </w:r>
      <w:r w:rsidRPr="00765058">
        <w:t xml:space="preserve"> of the composite </w:t>
      </w:r>
      <w:r w:rsidR="00453604">
        <w:t>placebo</w:t>
      </w:r>
      <w:r w:rsidRPr="00765058">
        <w:t xml:space="preserve"> powder</w:t>
      </w:r>
      <w:r w:rsidR="00F6716A">
        <w:t xml:space="preserve"> </w:t>
      </w:r>
      <w:r w:rsidRPr="00765058">
        <w:t xml:space="preserve">into separate </w:t>
      </w:r>
      <w:r w:rsidRPr="00A62F3C">
        <w:t>volumetric</w:t>
      </w:r>
      <w:r w:rsidRPr="00765058">
        <w:t xml:space="preserve"> flasks</w:t>
      </w:r>
      <w:r w:rsidR="00A62F3C">
        <w:t xml:space="preserve"> as outlined in </w:t>
      </w:r>
      <w:r w:rsidR="00A62F3C" w:rsidRPr="00A62F3C">
        <w:rPr>
          <w:b/>
        </w:rPr>
        <w:t xml:space="preserve">Table </w:t>
      </w:r>
      <w:r w:rsidR="00C108E5">
        <w:rPr>
          <w:b/>
        </w:rPr>
        <w:t>8</w:t>
      </w:r>
      <w:r w:rsidR="00A62F3C" w:rsidRPr="00A62F3C">
        <w:rPr>
          <w:b/>
        </w:rPr>
        <w:t>-</w:t>
      </w:r>
      <w:r w:rsidR="004E4E55">
        <w:rPr>
          <w:b/>
        </w:rPr>
        <w:t>2</w:t>
      </w:r>
      <w:r w:rsidRPr="00765058">
        <w:t xml:space="preserve">. </w:t>
      </w:r>
      <w:r w:rsidR="006920EE" w:rsidRPr="00471671">
        <w:rPr>
          <w:rFonts w:eastAsiaTheme="minorEastAsia"/>
        </w:rPr>
        <w:t>Fill</w:t>
      </w:r>
      <w:r w:rsidR="00051866">
        <w:rPr>
          <w:rFonts w:eastAsiaTheme="minorEastAsia"/>
        </w:rPr>
        <w:t>ed</w:t>
      </w:r>
      <w:r w:rsidR="006920EE" w:rsidRPr="00471671">
        <w:rPr>
          <w:rFonts w:eastAsiaTheme="minorEastAsia"/>
        </w:rPr>
        <w:t xml:space="preserve"> with </w:t>
      </w:r>
      <w:r w:rsidR="006920EE">
        <w:rPr>
          <w:rFonts w:eastAsiaTheme="minorEastAsia"/>
          <w:i/>
          <w:iCs/>
        </w:rPr>
        <w:t>diluent</w:t>
      </w:r>
      <w:r w:rsidR="006920EE" w:rsidRPr="00471671">
        <w:rPr>
          <w:rFonts w:eastAsiaTheme="minorEastAsia"/>
        </w:rPr>
        <w:t xml:space="preserve"> to about 2/3 of flask volume and sonicate</w:t>
      </w:r>
      <w:r w:rsidR="00051866">
        <w:rPr>
          <w:rFonts w:eastAsiaTheme="minorEastAsia"/>
        </w:rPr>
        <w:t>d</w:t>
      </w:r>
      <w:r w:rsidR="006920EE" w:rsidRPr="00471671">
        <w:rPr>
          <w:rFonts w:eastAsiaTheme="minorEastAsia"/>
        </w:rPr>
        <w:t xml:space="preserve"> 30 minutes and sh</w:t>
      </w:r>
      <w:r w:rsidR="00051866">
        <w:rPr>
          <w:rFonts w:eastAsiaTheme="minorEastAsia"/>
        </w:rPr>
        <w:t>ook</w:t>
      </w:r>
      <w:r w:rsidR="006920EE" w:rsidRPr="00471671">
        <w:rPr>
          <w:rFonts w:eastAsiaTheme="minorEastAsia"/>
        </w:rPr>
        <w:t xml:space="preserve"> 30 minutes. </w:t>
      </w:r>
      <w:r w:rsidR="00977649">
        <w:rPr>
          <w:rFonts w:eastAsiaTheme="minorEastAsia"/>
        </w:rPr>
        <w:t>Equilibrate</w:t>
      </w:r>
      <w:r w:rsidR="00051866">
        <w:rPr>
          <w:rFonts w:eastAsiaTheme="minorEastAsia"/>
        </w:rPr>
        <w:t>d</w:t>
      </w:r>
      <w:r w:rsidR="00977649">
        <w:rPr>
          <w:rFonts w:eastAsiaTheme="minorEastAsia"/>
        </w:rPr>
        <w:t xml:space="preserve"> to room temperature then f</w:t>
      </w:r>
      <w:r w:rsidR="006920EE" w:rsidRPr="00471671">
        <w:rPr>
          <w:rFonts w:eastAsiaTheme="minorEastAsia"/>
        </w:rPr>
        <w:t>ill</w:t>
      </w:r>
      <w:r w:rsidR="00051866">
        <w:rPr>
          <w:rFonts w:eastAsiaTheme="minorEastAsia"/>
        </w:rPr>
        <w:t>ed</w:t>
      </w:r>
      <w:r w:rsidR="006920EE" w:rsidRPr="00471671">
        <w:rPr>
          <w:rFonts w:eastAsiaTheme="minorEastAsia"/>
        </w:rPr>
        <w:t xml:space="preserve"> flask to volume with </w:t>
      </w:r>
      <w:r w:rsidR="006920EE" w:rsidRPr="006920EE">
        <w:rPr>
          <w:rFonts w:eastAsiaTheme="minorEastAsia"/>
          <w:i/>
          <w:iCs/>
        </w:rPr>
        <w:t>diluent</w:t>
      </w:r>
      <w:r w:rsidR="006920EE" w:rsidRPr="00471671">
        <w:rPr>
          <w:rFonts w:eastAsiaTheme="minorEastAsia"/>
        </w:rPr>
        <w:t xml:space="preserve"> and mix</w:t>
      </w:r>
      <w:r w:rsidR="00051866">
        <w:rPr>
          <w:rFonts w:eastAsiaTheme="minorEastAsia"/>
        </w:rPr>
        <w:t>ed</w:t>
      </w:r>
      <w:r w:rsidR="006920EE" w:rsidRPr="00471671">
        <w:rPr>
          <w:rFonts w:eastAsiaTheme="minorEastAsia"/>
        </w:rPr>
        <w:t xml:space="preserve"> well.</w:t>
      </w:r>
      <w:r w:rsidR="006920EE">
        <w:rPr>
          <w:rFonts w:eastAsiaTheme="minorEastAsia"/>
        </w:rPr>
        <w:t xml:space="preserve"> </w:t>
      </w:r>
      <w:r w:rsidR="00453604" w:rsidRPr="00471671">
        <w:rPr>
          <w:rFonts w:eastAsiaTheme="minorEastAsia" w:cs="Times New Roman"/>
          <w:szCs w:val="24"/>
        </w:rPr>
        <w:t>Fill</w:t>
      </w:r>
      <w:r w:rsidR="00051866">
        <w:rPr>
          <w:rFonts w:eastAsiaTheme="minorEastAsia" w:cs="Times New Roman"/>
          <w:szCs w:val="24"/>
        </w:rPr>
        <w:t>ed</w:t>
      </w:r>
      <w:r w:rsidR="00453604" w:rsidRPr="00471671">
        <w:rPr>
          <w:rFonts w:eastAsiaTheme="minorEastAsia" w:cs="Times New Roman"/>
          <w:szCs w:val="24"/>
        </w:rPr>
        <w:t xml:space="preserve"> flask to volume with methanol and mix</w:t>
      </w:r>
      <w:r w:rsidR="00051866">
        <w:rPr>
          <w:rFonts w:eastAsiaTheme="minorEastAsia" w:cs="Times New Roman"/>
          <w:szCs w:val="24"/>
        </w:rPr>
        <w:t>ed</w:t>
      </w:r>
      <w:r w:rsidR="00453604" w:rsidRPr="00471671">
        <w:rPr>
          <w:rFonts w:eastAsiaTheme="minorEastAsia" w:cs="Times New Roman"/>
          <w:szCs w:val="24"/>
        </w:rPr>
        <w:t xml:space="preserve"> well. </w:t>
      </w:r>
    </w:p>
    <w:p w14:paraId="2F52A78F" w14:textId="62B1FBD4" w:rsidR="00AF5314" w:rsidRPr="00471671" w:rsidRDefault="008826FE" w:rsidP="006920EE">
      <w:pPr>
        <w:pStyle w:val="Normal3"/>
        <w:ind w:left="2448"/>
        <w:rPr>
          <w:rFonts w:eastAsiaTheme="minorEastAsia" w:cs="Times New Roman"/>
          <w:szCs w:val="24"/>
        </w:rPr>
      </w:pPr>
      <w:r>
        <w:rPr>
          <w:rFonts w:eastAsiaTheme="minorEastAsia" w:cs="Times New Roman"/>
          <w:szCs w:val="24"/>
        </w:rPr>
        <w:t>Fi</w:t>
      </w:r>
      <w:r w:rsidR="00453604" w:rsidRPr="00471671">
        <w:rPr>
          <w:rFonts w:eastAsiaTheme="minorEastAsia" w:cs="Times New Roman"/>
          <w:szCs w:val="24"/>
        </w:rPr>
        <w:t>lter</w:t>
      </w:r>
      <w:r w:rsidR="00051866">
        <w:rPr>
          <w:rFonts w:eastAsiaTheme="minorEastAsia" w:cs="Times New Roman"/>
          <w:szCs w:val="24"/>
        </w:rPr>
        <w:t>ed</w:t>
      </w:r>
      <w:r w:rsidR="00453604" w:rsidRPr="00471671">
        <w:rPr>
          <w:rFonts w:eastAsiaTheme="minorEastAsia" w:cs="Times New Roman"/>
          <w:szCs w:val="24"/>
        </w:rPr>
        <w:t xml:space="preserve"> a portion of sample through a 0.2</w:t>
      </w:r>
      <w:r w:rsidR="00D20C5D">
        <w:rPr>
          <w:rFonts w:eastAsiaTheme="minorEastAsia" w:cs="Times New Roman"/>
          <w:szCs w:val="24"/>
        </w:rPr>
        <w:t>-</w:t>
      </w:r>
      <w:r w:rsidR="00453604" w:rsidRPr="00471671">
        <w:rPr>
          <w:rFonts w:eastAsiaTheme="minorEastAsia" w:cs="Times New Roman"/>
          <w:szCs w:val="24"/>
        </w:rPr>
        <w:t>µm PTFE 25</w:t>
      </w:r>
      <w:r w:rsidR="00D20C5D">
        <w:rPr>
          <w:rFonts w:eastAsiaTheme="minorEastAsia" w:cs="Times New Roman"/>
          <w:szCs w:val="24"/>
        </w:rPr>
        <w:t xml:space="preserve"> </w:t>
      </w:r>
      <w:r w:rsidR="00453604" w:rsidRPr="00471671">
        <w:rPr>
          <w:rFonts w:eastAsiaTheme="minorEastAsia" w:cs="Times New Roman"/>
          <w:szCs w:val="24"/>
        </w:rPr>
        <w:t xml:space="preserve">mm syringe filter, after discarding </w:t>
      </w:r>
      <w:r w:rsidR="00FF50C7">
        <w:rPr>
          <w:rFonts w:eastAsiaTheme="minorEastAsia" w:cs="Times New Roman"/>
          <w:szCs w:val="24"/>
        </w:rPr>
        <w:t xml:space="preserve">the </w:t>
      </w:r>
      <w:r w:rsidR="00453604" w:rsidRPr="00471671">
        <w:rPr>
          <w:rFonts w:eastAsiaTheme="minorEastAsia" w:cs="Times New Roman"/>
          <w:szCs w:val="24"/>
        </w:rPr>
        <w:t>fir</w:t>
      </w:r>
      <w:r>
        <w:rPr>
          <w:rFonts w:eastAsiaTheme="minorEastAsia" w:cs="Times New Roman"/>
          <w:szCs w:val="24"/>
        </w:rPr>
        <w:t xml:space="preserve">st </w:t>
      </w:r>
      <w:r w:rsidR="00175C44">
        <w:rPr>
          <w:rFonts w:eastAsiaTheme="minorEastAsia" w:cs="Times New Roman"/>
          <w:szCs w:val="24"/>
        </w:rPr>
        <w:t>2</w:t>
      </w:r>
      <w:r w:rsidR="00453604" w:rsidRPr="00471671">
        <w:rPr>
          <w:rFonts w:eastAsiaTheme="minorEastAsia" w:cs="Times New Roman"/>
          <w:szCs w:val="24"/>
        </w:rPr>
        <w:t xml:space="preserve"> mL.</w:t>
      </w:r>
    </w:p>
    <w:p w14:paraId="7D4F6E84" w14:textId="5F8303B9" w:rsidR="00A07142" w:rsidRDefault="00A07142">
      <w:pPr>
        <w:pStyle w:val="Normal3"/>
        <w:ind w:left="2448"/>
      </w:pPr>
      <w:r w:rsidRPr="00765058">
        <w:t>Prepare</w:t>
      </w:r>
      <w:r w:rsidR="00051866">
        <w:t>d</w:t>
      </w:r>
      <w:r w:rsidRPr="00765058">
        <w:t xml:space="preserve"> samples for each recovery level in triplicate.</w:t>
      </w:r>
    </w:p>
    <w:p w14:paraId="6B4FB191" w14:textId="548C65F7" w:rsidR="00A07142" w:rsidRDefault="00A07142" w:rsidP="0013003F">
      <w:pPr>
        <w:pStyle w:val="TableHeader"/>
        <w:spacing w:before="120"/>
      </w:pPr>
      <w:bookmarkStart w:id="606" w:name="_Toc463882055"/>
      <w:bookmarkStart w:id="607" w:name="_Toc278749"/>
      <w:r w:rsidRPr="00765058">
        <w:lastRenderedPageBreak/>
        <w:t xml:space="preserve">Table </w:t>
      </w:r>
      <w:r w:rsidR="00C108E5">
        <w:t>8</w:t>
      </w:r>
      <w:r w:rsidRPr="00765058">
        <w:t>-</w:t>
      </w:r>
      <w:r w:rsidR="00D75640">
        <w:t>2</w:t>
      </w:r>
      <w:r w:rsidRPr="00765058">
        <w:t xml:space="preserve">. </w:t>
      </w:r>
      <w:r w:rsidRPr="00266AD8">
        <w:t xml:space="preserve">Preparation of the recovery </w:t>
      </w:r>
      <w:r w:rsidR="00116C5D">
        <w:t xml:space="preserve">impurities </w:t>
      </w:r>
      <w:r w:rsidRPr="00266AD8">
        <w:t>sample solutions</w:t>
      </w:r>
      <w:bookmarkEnd w:id="606"/>
      <w:bookmarkEnd w:id="607"/>
      <w:r w:rsidRPr="00266AD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78"/>
        <w:gridCol w:w="940"/>
        <w:gridCol w:w="1108"/>
        <w:gridCol w:w="1289"/>
        <w:gridCol w:w="1350"/>
        <w:gridCol w:w="1560"/>
        <w:gridCol w:w="1149"/>
        <w:gridCol w:w="1336"/>
      </w:tblGrid>
      <w:tr w:rsidR="000343C2" w:rsidRPr="00DE1953" w14:paraId="09A870FA" w14:textId="77777777" w:rsidTr="006920EE">
        <w:trPr>
          <w:cantSplit/>
          <w:trHeight w:val="645"/>
          <w:jc w:val="center"/>
        </w:trPr>
        <w:tc>
          <w:tcPr>
            <w:tcW w:w="978" w:type="dxa"/>
            <w:shd w:val="pct15" w:color="000000" w:fill="FFFFFF"/>
            <w:vAlign w:val="center"/>
          </w:tcPr>
          <w:p w14:paraId="26B71905"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Recovery</w:t>
            </w:r>
            <w:r w:rsidRPr="00DE1953">
              <w:rPr>
                <w:rFonts w:ascii="Times New Roman" w:hAnsi="Times New Roman"/>
                <w:sz w:val="20"/>
                <w:szCs w:val="24"/>
              </w:rPr>
              <w:br/>
              <w:t>Level</w:t>
            </w:r>
          </w:p>
        </w:tc>
        <w:tc>
          <w:tcPr>
            <w:tcW w:w="940" w:type="dxa"/>
            <w:shd w:val="clear" w:color="auto" w:fill="D9D9D9"/>
            <w:vAlign w:val="center"/>
          </w:tcPr>
          <w:p w14:paraId="5947A19E"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 xml:space="preserve">Impurity Level </w:t>
            </w:r>
            <w:r w:rsidRPr="00DE1953">
              <w:rPr>
                <w:rFonts w:ascii="Times New Roman" w:hAnsi="Times New Roman"/>
                <w:sz w:val="20"/>
                <w:szCs w:val="24"/>
              </w:rPr>
              <w:br/>
              <w:t>(%)</w:t>
            </w:r>
          </w:p>
        </w:tc>
        <w:tc>
          <w:tcPr>
            <w:tcW w:w="1108" w:type="dxa"/>
            <w:shd w:val="pct15" w:color="000000" w:fill="FFFFFF"/>
            <w:vAlign w:val="center"/>
          </w:tcPr>
          <w:p w14:paraId="2C100B35"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Number of Replicates</w:t>
            </w:r>
          </w:p>
        </w:tc>
        <w:tc>
          <w:tcPr>
            <w:tcW w:w="1289" w:type="dxa"/>
            <w:shd w:val="pct15" w:color="000000" w:fill="FFFFFF"/>
            <w:vAlign w:val="center"/>
          </w:tcPr>
          <w:p w14:paraId="7E8ABDCD" w14:textId="2B712A40" w:rsidR="00453604" w:rsidRPr="00DE1953" w:rsidRDefault="00453604" w:rsidP="006920EE">
            <w:pPr>
              <w:pStyle w:val="TabletText"/>
              <w:keepLines/>
              <w:spacing w:before="0" w:after="0"/>
              <w:rPr>
                <w:rFonts w:ascii="Times New Roman" w:hAnsi="Times New Roman"/>
                <w:sz w:val="20"/>
                <w:szCs w:val="24"/>
              </w:rPr>
            </w:pPr>
            <w:r w:rsidRPr="00DE1953">
              <w:rPr>
                <w:rFonts w:ascii="Times New Roman" w:hAnsi="Times New Roman"/>
                <w:sz w:val="20"/>
                <w:szCs w:val="24"/>
              </w:rPr>
              <w:t xml:space="preserve">Weight of </w:t>
            </w:r>
            <w:r>
              <w:rPr>
                <w:rFonts w:ascii="Times New Roman" w:hAnsi="Times New Roman"/>
                <w:sz w:val="20"/>
                <w:szCs w:val="24"/>
              </w:rPr>
              <w:t>Placebo</w:t>
            </w:r>
            <w:r w:rsidRPr="00DE1953">
              <w:rPr>
                <w:rFonts w:ascii="Times New Roman" w:hAnsi="Times New Roman"/>
                <w:sz w:val="20"/>
                <w:szCs w:val="24"/>
              </w:rPr>
              <w:t xml:space="preserve"> Powder </w:t>
            </w:r>
            <w:r w:rsidRPr="00DE1953">
              <w:rPr>
                <w:rFonts w:ascii="Times New Roman" w:hAnsi="Times New Roman"/>
                <w:sz w:val="20"/>
                <w:szCs w:val="24"/>
              </w:rPr>
              <w:br/>
              <w:t>(mg)</w:t>
            </w:r>
          </w:p>
        </w:tc>
        <w:tc>
          <w:tcPr>
            <w:tcW w:w="1350" w:type="dxa"/>
            <w:shd w:val="pct15" w:color="000000" w:fill="FFFFFF"/>
            <w:vAlign w:val="center"/>
          </w:tcPr>
          <w:p w14:paraId="2BA0619A" w14:textId="0A0FA833"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Volume of Stock Spik</w:t>
            </w:r>
            <w:r w:rsidR="00192FCB">
              <w:rPr>
                <w:rFonts w:ascii="Times New Roman" w:hAnsi="Times New Roman"/>
                <w:sz w:val="20"/>
                <w:szCs w:val="24"/>
              </w:rPr>
              <w:t xml:space="preserve">ing </w:t>
            </w:r>
            <w:r w:rsidRPr="00DE1953">
              <w:rPr>
                <w:rFonts w:ascii="Times New Roman" w:hAnsi="Times New Roman"/>
                <w:sz w:val="20"/>
                <w:szCs w:val="24"/>
              </w:rPr>
              <w:t>Solution</w:t>
            </w:r>
            <w:r w:rsidRPr="00DE1953">
              <w:rPr>
                <w:rFonts w:ascii="Times New Roman" w:hAnsi="Times New Roman"/>
                <w:sz w:val="20"/>
                <w:szCs w:val="24"/>
              </w:rPr>
              <w:br/>
              <w:t>(mL)</w:t>
            </w:r>
          </w:p>
        </w:tc>
        <w:tc>
          <w:tcPr>
            <w:tcW w:w="1560" w:type="dxa"/>
            <w:shd w:val="pct15" w:color="000000" w:fill="FFFFFF"/>
            <w:vAlign w:val="center"/>
          </w:tcPr>
          <w:p w14:paraId="42CD1BCD" w14:textId="44CB234E"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Volume of Working Spik</w:t>
            </w:r>
            <w:r w:rsidR="00192FCB">
              <w:rPr>
                <w:rFonts w:ascii="Times New Roman" w:hAnsi="Times New Roman"/>
                <w:sz w:val="20"/>
                <w:szCs w:val="24"/>
              </w:rPr>
              <w:t>ing</w:t>
            </w:r>
            <w:r w:rsidRPr="00DE1953">
              <w:rPr>
                <w:rFonts w:ascii="Times New Roman" w:hAnsi="Times New Roman"/>
                <w:sz w:val="20"/>
                <w:szCs w:val="24"/>
              </w:rPr>
              <w:t xml:space="preserve"> Solution</w:t>
            </w:r>
            <w:r w:rsidRPr="00DE1953">
              <w:rPr>
                <w:rFonts w:ascii="Times New Roman" w:hAnsi="Times New Roman"/>
                <w:sz w:val="20"/>
                <w:szCs w:val="24"/>
              </w:rPr>
              <w:br/>
              <w:t>(mL)</w:t>
            </w:r>
          </w:p>
        </w:tc>
        <w:tc>
          <w:tcPr>
            <w:tcW w:w="1149" w:type="dxa"/>
            <w:shd w:val="pct15" w:color="000000" w:fill="FFFFFF"/>
            <w:vAlign w:val="center"/>
          </w:tcPr>
          <w:p w14:paraId="51B04C8E"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Flask Volume (mL)</w:t>
            </w:r>
          </w:p>
        </w:tc>
        <w:tc>
          <w:tcPr>
            <w:tcW w:w="1336" w:type="dxa"/>
            <w:shd w:val="pct15" w:color="000000" w:fill="FFFFFF"/>
            <w:vAlign w:val="center"/>
          </w:tcPr>
          <w:p w14:paraId="7375CF8E" w14:textId="2997DF55"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Approx. Conc. of T</w:t>
            </w:r>
            <w:r w:rsidR="00192FCB">
              <w:rPr>
                <w:rFonts w:ascii="Times New Roman" w:hAnsi="Times New Roman"/>
                <w:sz w:val="20"/>
                <w:szCs w:val="24"/>
              </w:rPr>
              <w:t>YRA-300</w:t>
            </w:r>
            <w:r w:rsidRPr="00DE1953">
              <w:rPr>
                <w:rFonts w:ascii="Times New Roman" w:hAnsi="Times New Roman"/>
                <w:sz w:val="20"/>
                <w:szCs w:val="24"/>
              </w:rPr>
              <w:br/>
              <w:t>(µg/mL)</w:t>
            </w:r>
          </w:p>
        </w:tc>
      </w:tr>
      <w:tr w:rsidR="00192FCB" w:rsidRPr="00DE1953" w14:paraId="3564DA03" w14:textId="77777777" w:rsidTr="006920EE">
        <w:trPr>
          <w:cantSplit/>
          <w:trHeight w:val="192"/>
          <w:jc w:val="center"/>
        </w:trPr>
        <w:tc>
          <w:tcPr>
            <w:tcW w:w="978" w:type="dxa"/>
            <w:vAlign w:val="bottom"/>
          </w:tcPr>
          <w:p w14:paraId="1E02DA00"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R1</w:t>
            </w:r>
          </w:p>
        </w:tc>
        <w:tc>
          <w:tcPr>
            <w:tcW w:w="940" w:type="dxa"/>
            <w:vAlign w:val="bottom"/>
          </w:tcPr>
          <w:p w14:paraId="6E71E7C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0.05</w:t>
            </w:r>
          </w:p>
        </w:tc>
        <w:tc>
          <w:tcPr>
            <w:tcW w:w="1108" w:type="dxa"/>
          </w:tcPr>
          <w:p w14:paraId="22D666F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16399E5A" w14:textId="2EBDCCD8"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1050</w:t>
            </w:r>
          </w:p>
        </w:tc>
        <w:tc>
          <w:tcPr>
            <w:tcW w:w="1350" w:type="dxa"/>
          </w:tcPr>
          <w:p w14:paraId="3B7C9D24"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560" w:type="dxa"/>
            <w:vAlign w:val="bottom"/>
          </w:tcPr>
          <w:p w14:paraId="36A53BA1" w14:textId="00438507" w:rsidR="00453604" w:rsidRPr="00DE1953" w:rsidRDefault="00C2174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1.0</w:t>
            </w:r>
          </w:p>
        </w:tc>
        <w:tc>
          <w:tcPr>
            <w:tcW w:w="1149" w:type="dxa"/>
          </w:tcPr>
          <w:p w14:paraId="7BED6940"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100</w:t>
            </w:r>
          </w:p>
        </w:tc>
        <w:tc>
          <w:tcPr>
            <w:tcW w:w="1336" w:type="dxa"/>
            <w:vAlign w:val="bottom"/>
          </w:tcPr>
          <w:p w14:paraId="5DEBAD51" w14:textId="758A1E90"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0.</w:t>
            </w:r>
            <w:r w:rsidR="005D7CAF">
              <w:rPr>
                <w:rFonts w:ascii="Times New Roman" w:hAnsi="Times New Roman"/>
                <w:b w:val="0"/>
                <w:sz w:val="20"/>
                <w:szCs w:val="24"/>
              </w:rPr>
              <w:t>25</w:t>
            </w:r>
          </w:p>
        </w:tc>
      </w:tr>
      <w:tr w:rsidR="00192FCB" w:rsidRPr="00DE1953" w14:paraId="6FE846B5" w14:textId="77777777" w:rsidTr="006920EE">
        <w:trPr>
          <w:cantSplit/>
          <w:trHeight w:val="192"/>
          <w:jc w:val="center"/>
        </w:trPr>
        <w:tc>
          <w:tcPr>
            <w:tcW w:w="978" w:type="dxa"/>
            <w:vAlign w:val="bottom"/>
          </w:tcPr>
          <w:p w14:paraId="790C79E8"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R2</w:t>
            </w:r>
          </w:p>
        </w:tc>
        <w:tc>
          <w:tcPr>
            <w:tcW w:w="940" w:type="dxa"/>
            <w:vAlign w:val="bottom"/>
          </w:tcPr>
          <w:p w14:paraId="6EADAACC" w14:textId="6597C207"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0.5</w:t>
            </w:r>
          </w:p>
        </w:tc>
        <w:tc>
          <w:tcPr>
            <w:tcW w:w="1108" w:type="dxa"/>
          </w:tcPr>
          <w:p w14:paraId="177E3525"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5FC9889B" w14:textId="16C24892"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210</w:t>
            </w:r>
          </w:p>
        </w:tc>
        <w:tc>
          <w:tcPr>
            <w:tcW w:w="1350" w:type="dxa"/>
          </w:tcPr>
          <w:p w14:paraId="518A9D0A"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560" w:type="dxa"/>
            <w:vAlign w:val="bottom"/>
          </w:tcPr>
          <w:p w14:paraId="4DB776B4" w14:textId="3666B685"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w:t>
            </w:r>
            <w:r w:rsidR="00C21744">
              <w:rPr>
                <w:rFonts w:ascii="Times New Roman" w:hAnsi="Times New Roman"/>
                <w:b w:val="0"/>
                <w:sz w:val="20"/>
                <w:szCs w:val="24"/>
              </w:rPr>
              <w:t>.0</w:t>
            </w:r>
          </w:p>
        </w:tc>
        <w:tc>
          <w:tcPr>
            <w:tcW w:w="1149" w:type="dxa"/>
          </w:tcPr>
          <w:p w14:paraId="1251AAB7" w14:textId="1D74EFF9"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20</w:t>
            </w:r>
          </w:p>
        </w:tc>
        <w:tc>
          <w:tcPr>
            <w:tcW w:w="1336" w:type="dxa"/>
            <w:vAlign w:val="bottom"/>
          </w:tcPr>
          <w:p w14:paraId="620EE15B" w14:textId="7FB03BD4" w:rsidR="00453604" w:rsidRPr="00DE1953" w:rsidRDefault="005D7CAF" w:rsidP="005D7CAF">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2.5</w:t>
            </w:r>
          </w:p>
        </w:tc>
      </w:tr>
      <w:tr w:rsidR="00192FCB" w:rsidRPr="00DE1953" w14:paraId="13266C34" w14:textId="77777777" w:rsidTr="006920EE">
        <w:trPr>
          <w:cantSplit/>
          <w:trHeight w:val="133"/>
          <w:jc w:val="center"/>
        </w:trPr>
        <w:tc>
          <w:tcPr>
            <w:tcW w:w="978" w:type="dxa"/>
            <w:vAlign w:val="bottom"/>
          </w:tcPr>
          <w:p w14:paraId="3CED881D" w14:textId="77777777" w:rsidR="00453604" w:rsidRPr="00DE1953" w:rsidRDefault="00453604" w:rsidP="009F7E76">
            <w:pPr>
              <w:pStyle w:val="TabletText"/>
              <w:keepNext w:val="0"/>
              <w:keepLines/>
              <w:spacing w:before="40" w:after="40"/>
              <w:rPr>
                <w:rFonts w:ascii="Times New Roman" w:hAnsi="Times New Roman"/>
                <w:bCs/>
                <w:sz w:val="20"/>
                <w:szCs w:val="24"/>
              </w:rPr>
            </w:pPr>
            <w:r w:rsidRPr="00DE1953">
              <w:rPr>
                <w:rFonts w:ascii="Times New Roman" w:hAnsi="Times New Roman"/>
                <w:bCs/>
                <w:sz w:val="20"/>
                <w:szCs w:val="24"/>
              </w:rPr>
              <w:t>R3</w:t>
            </w:r>
          </w:p>
        </w:tc>
        <w:tc>
          <w:tcPr>
            <w:tcW w:w="940" w:type="dxa"/>
            <w:vAlign w:val="bottom"/>
          </w:tcPr>
          <w:p w14:paraId="7F8B8BD6" w14:textId="4CD5AF4E" w:rsidR="00453604" w:rsidRPr="00DE1953" w:rsidRDefault="00453604"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1.0</w:t>
            </w:r>
          </w:p>
        </w:tc>
        <w:tc>
          <w:tcPr>
            <w:tcW w:w="1108" w:type="dxa"/>
          </w:tcPr>
          <w:p w14:paraId="27807FA3" w14:textId="77777777" w:rsidR="00453604" w:rsidRPr="00DE1953" w:rsidRDefault="00453604" w:rsidP="009F7E76">
            <w:pPr>
              <w:pStyle w:val="TabletText"/>
              <w:keepNext w:val="0"/>
              <w:keepLines/>
              <w:spacing w:before="40" w:after="40"/>
              <w:rPr>
                <w:rFonts w:ascii="Times New Roman" w:hAnsi="Times New Roman"/>
                <w:bCs/>
                <w:sz w:val="20"/>
                <w:szCs w:val="24"/>
              </w:rPr>
            </w:pPr>
            <w:r w:rsidRPr="00DE1953">
              <w:rPr>
                <w:rFonts w:ascii="Times New Roman" w:hAnsi="Times New Roman"/>
                <w:bCs/>
                <w:sz w:val="20"/>
                <w:szCs w:val="24"/>
              </w:rPr>
              <w:t>6</w:t>
            </w:r>
          </w:p>
        </w:tc>
        <w:tc>
          <w:tcPr>
            <w:tcW w:w="1289" w:type="dxa"/>
          </w:tcPr>
          <w:p w14:paraId="07AD6377" w14:textId="2A26ED43"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210</w:t>
            </w:r>
          </w:p>
        </w:tc>
        <w:tc>
          <w:tcPr>
            <w:tcW w:w="1350" w:type="dxa"/>
          </w:tcPr>
          <w:p w14:paraId="21CD7824" w14:textId="3268F9F5"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1</w:t>
            </w:r>
            <w:r w:rsidR="00C21744">
              <w:rPr>
                <w:rFonts w:ascii="Times New Roman" w:hAnsi="Times New Roman"/>
                <w:bCs/>
                <w:sz w:val="20"/>
                <w:szCs w:val="24"/>
              </w:rPr>
              <w:t>.0</w:t>
            </w:r>
          </w:p>
        </w:tc>
        <w:tc>
          <w:tcPr>
            <w:tcW w:w="1560" w:type="dxa"/>
            <w:vAlign w:val="bottom"/>
          </w:tcPr>
          <w:p w14:paraId="6286C17C" w14:textId="790A59AF" w:rsidR="00453604" w:rsidRPr="00DE1953" w:rsidRDefault="00D20C5D"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w:t>
            </w:r>
          </w:p>
        </w:tc>
        <w:tc>
          <w:tcPr>
            <w:tcW w:w="1149" w:type="dxa"/>
          </w:tcPr>
          <w:p w14:paraId="66B9AC07" w14:textId="004A04F3"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20</w:t>
            </w:r>
          </w:p>
        </w:tc>
        <w:tc>
          <w:tcPr>
            <w:tcW w:w="1336" w:type="dxa"/>
            <w:vAlign w:val="bottom"/>
          </w:tcPr>
          <w:p w14:paraId="7C097DA7" w14:textId="70C62F0F" w:rsidR="00453604" w:rsidRPr="00DE1953" w:rsidRDefault="00D20C5D"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5.0</w:t>
            </w:r>
          </w:p>
        </w:tc>
      </w:tr>
      <w:tr w:rsidR="00192FCB" w:rsidRPr="00DE1953" w14:paraId="533247C5" w14:textId="77777777" w:rsidTr="006920EE">
        <w:trPr>
          <w:cantSplit/>
          <w:trHeight w:val="133"/>
          <w:jc w:val="center"/>
        </w:trPr>
        <w:tc>
          <w:tcPr>
            <w:tcW w:w="978" w:type="dxa"/>
            <w:vAlign w:val="bottom"/>
          </w:tcPr>
          <w:p w14:paraId="4411B62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R4</w:t>
            </w:r>
          </w:p>
        </w:tc>
        <w:tc>
          <w:tcPr>
            <w:tcW w:w="940" w:type="dxa"/>
            <w:vAlign w:val="bottom"/>
          </w:tcPr>
          <w:p w14:paraId="7686810F" w14:textId="0FF62171"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1.5</w:t>
            </w:r>
          </w:p>
        </w:tc>
        <w:tc>
          <w:tcPr>
            <w:tcW w:w="1108" w:type="dxa"/>
          </w:tcPr>
          <w:p w14:paraId="21121CCE"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4EE7C428" w14:textId="32AC82B2"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210</w:t>
            </w:r>
          </w:p>
        </w:tc>
        <w:tc>
          <w:tcPr>
            <w:tcW w:w="1350" w:type="dxa"/>
          </w:tcPr>
          <w:p w14:paraId="2C5D0AA6" w14:textId="1F1EA4C9"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w:t>
            </w:r>
            <w:r w:rsidR="00C21744">
              <w:rPr>
                <w:rFonts w:ascii="Times New Roman" w:hAnsi="Times New Roman"/>
                <w:b w:val="0"/>
                <w:sz w:val="20"/>
                <w:szCs w:val="24"/>
              </w:rPr>
              <w:t>.5</w:t>
            </w:r>
          </w:p>
        </w:tc>
        <w:tc>
          <w:tcPr>
            <w:tcW w:w="1560" w:type="dxa"/>
            <w:vAlign w:val="bottom"/>
          </w:tcPr>
          <w:p w14:paraId="086E4D29"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149" w:type="dxa"/>
          </w:tcPr>
          <w:p w14:paraId="0A92E2FB" w14:textId="75A464C5"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20</w:t>
            </w:r>
          </w:p>
        </w:tc>
        <w:tc>
          <w:tcPr>
            <w:tcW w:w="1336" w:type="dxa"/>
            <w:vAlign w:val="bottom"/>
          </w:tcPr>
          <w:p w14:paraId="401A7CCB" w14:textId="376553A1" w:rsidR="00453604" w:rsidRPr="00DE1953" w:rsidRDefault="00D20C5D"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7.5</w:t>
            </w:r>
          </w:p>
        </w:tc>
      </w:tr>
    </w:tbl>
    <w:p w14:paraId="1BEFBD8B" w14:textId="6116D259" w:rsidR="00A07142" w:rsidRPr="00765058" w:rsidRDefault="00A07142" w:rsidP="00A07142">
      <w:pPr>
        <w:pStyle w:val="Heading3"/>
      </w:pPr>
      <w:bookmarkStart w:id="608" w:name="_Toc148627728"/>
      <w:bookmarkStart w:id="609" w:name="_Toc148629164"/>
      <w:bookmarkStart w:id="610" w:name="_Toc148629443"/>
      <w:bookmarkStart w:id="611" w:name="_Toc148629722"/>
      <w:bookmarkStart w:id="612" w:name="_Toc148630001"/>
      <w:bookmarkStart w:id="613" w:name="_Toc148630281"/>
      <w:bookmarkStart w:id="614" w:name="_Toc148630560"/>
      <w:bookmarkStart w:id="615" w:name="_Toc148703906"/>
      <w:bookmarkStart w:id="616" w:name="_Toc148704280"/>
      <w:bookmarkStart w:id="617" w:name="_Toc278750"/>
      <w:bookmarkStart w:id="618" w:name="_Toc451884"/>
      <w:bookmarkStart w:id="619" w:name="_Toc152941959"/>
      <w:bookmarkEnd w:id="608"/>
      <w:bookmarkEnd w:id="609"/>
      <w:bookmarkEnd w:id="610"/>
      <w:bookmarkEnd w:id="611"/>
      <w:bookmarkEnd w:id="612"/>
      <w:bookmarkEnd w:id="613"/>
      <w:bookmarkEnd w:id="614"/>
      <w:bookmarkEnd w:id="615"/>
      <w:bookmarkEnd w:id="616"/>
      <w:r w:rsidRPr="00A07142">
        <w:t>Control</w:t>
      </w:r>
      <w:r w:rsidRPr="00765058">
        <w:t xml:space="preserve"> Sample Preparation</w:t>
      </w:r>
      <w:bookmarkEnd w:id="617"/>
      <w:bookmarkEnd w:id="618"/>
      <w:bookmarkEnd w:id="619"/>
    </w:p>
    <w:p w14:paraId="4FA77211" w14:textId="06FEBEF9" w:rsidR="00192FCB" w:rsidRDefault="005D7CAF" w:rsidP="006920EE">
      <w:pPr>
        <w:pStyle w:val="Normal3"/>
        <w:ind w:left="2448"/>
        <w:rPr>
          <w:rFonts w:eastAsiaTheme="minorEastAsia" w:cs="Times New Roman"/>
          <w:szCs w:val="24"/>
        </w:rPr>
      </w:pPr>
      <w:r w:rsidRPr="00765058">
        <w:t>Accurately weigh</w:t>
      </w:r>
      <w:r w:rsidR="00051866">
        <w:t>ed</w:t>
      </w:r>
      <w:r w:rsidRPr="00765058">
        <w:t xml:space="preserve"> and quantitatively transfer</w:t>
      </w:r>
      <w:r w:rsidR="00051866">
        <w:t>red</w:t>
      </w:r>
      <w:r w:rsidRPr="00765058">
        <w:t xml:space="preserve"> </w:t>
      </w:r>
      <w:r w:rsidR="00A6523A">
        <w:t>210</w:t>
      </w:r>
      <w:r w:rsidRPr="00765058">
        <w:t xml:space="preserve"> mg of the composite </w:t>
      </w:r>
      <w:r>
        <w:t>placebo</w:t>
      </w:r>
      <w:r w:rsidRPr="00765058">
        <w:t xml:space="preserve"> powder</w:t>
      </w:r>
      <w:r>
        <w:t xml:space="preserve"> </w:t>
      </w:r>
      <w:r w:rsidRPr="00765058">
        <w:t xml:space="preserve">into </w:t>
      </w:r>
      <w:r w:rsidR="00A6523A">
        <w:t>2</w:t>
      </w:r>
      <w:r>
        <w:t xml:space="preserve">0-mL </w:t>
      </w:r>
      <w:r w:rsidRPr="00A62F3C">
        <w:t>volumetric</w:t>
      </w:r>
      <w:r w:rsidRPr="00765058">
        <w:t xml:space="preserve"> flask. </w:t>
      </w:r>
      <w:r w:rsidRPr="00471671">
        <w:rPr>
          <w:rFonts w:eastAsiaTheme="minorEastAsia" w:cs="Times New Roman"/>
          <w:szCs w:val="24"/>
        </w:rPr>
        <w:t>Fill</w:t>
      </w:r>
      <w:r w:rsidR="00051866">
        <w:rPr>
          <w:rFonts w:eastAsiaTheme="minorEastAsia" w:cs="Times New Roman"/>
          <w:szCs w:val="24"/>
        </w:rPr>
        <w:t>ed</w:t>
      </w:r>
      <w:r w:rsidRPr="00471671">
        <w:rPr>
          <w:rFonts w:eastAsiaTheme="minorEastAsia" w:cs="Times New Roman"/>
          <w:szCs w:val="24"/>
        </w:rPr>
        <w:t xml:space="preserve"> with </w:t>
      </w:r>
      <w:r w:rsidR="007B7566">
        <w:rPr>
          <w:rFonts w:eastAsiaTheme="minorEastAsia" w:cs="Times New Roman"/>
          <w:i/>
          <w:iCs/>
          <w:szCs w:val="24"/>
        </w:rPr>
        <w:t>diluent</w:t>
      </w:r>
      <w:r w:rsidRPr="00471671">
        <w:rPr>
          <w:rFonts w:eastAsiaTheme="minorEastAsia" w:cs="Times New Roman"/>
          <w:szCs w:val="24"/>
        </w:rPr>
        <w:t xml:space="preserve"> to about 2/3 of flask volume and sonicate</w:t>
      </w:r>
      <w:r w:rsidR="00051866">
        <w:rPr>
          <w:rFonts w:eastAsiaTheme="minorEastAsia" w:cs="Times New Roman"/>
          <w:szCs w:val="24"/>
        </w:rPr>
        <w:t>d</w:t>
      </w:r>
      <w:r w:rsidRPr="00471671">
        <w:rPr>
          <w:rFonts w:eastAsiaTheme="minorEastAsia" w:cs="Times New Roman"/>
          <w:szCs w:val="24"/>
        </w:rPr>
        <w:t xml:space="preserve"> 30 minutes and sh</w:t>
      </w:r>
      <w:r w:rsidR="00051866">
        <w:rPr>
          <w:rFonts w:eastAsiaTheme="minorEastAsia" w:cs="Times New Roman"/>
          <w:szCs w:val="24"/>
        </w:rPr>
        <w:t>ook</w:t>
      </w:r>
      <w:r w:rsidRPr="00471671">
        <w:rPr>
          <w:rFonts w:eastAsiaTheme="minorEastAsia" w:cs="Times New Roman"/>
          <w:szCs w:val="24"/>
        </w:rPr>
        <w:t xml:space="preserve"> 30 minutes. </w:t>
      </w:r>
      <w:r w:rsidR="00977649">
        <w:rPr>
          <w:rFonts w:eastAsiaTheme="minorEastAsia" w:cs="Times New Roman"/>
          <w:szCs w:val="24"/>
        </w:rPr>
        <w:t>Equilibrate</w:t>
      </w:r>
      <w:r w:rsidR="00051866">
        <w:rPr>
          <w:rFonts w:eastAsiaTheme="minorEastAsia" w:cs="Times New Roman"/>
          <w:szCs w:val="24"/>
        </w:rPr>
        <w:t>d</w:t>
      </w:r>
      <w:r w:rsidR="00977649">
        <w:rPr>
          <w:rFonts w:eastAsiaTheme="minorEastAsia" w:cs="Times New Roman"/>
          <w:szCs w:val="24"/>
        </w:rPr>
        <w:t xml:space="preserve"> to room temperature then f</w:t>
      </w:r>
      <w:r w:rsidRPr="00471671">
        <w:rPr>
          <w:rFonts w:eastAsiaTheme="minorEastAsia" w:cs="Times New Roman"/>
          <w:szCs w:val="24"/>
        </w:rPr>
        <w:t>ill</w:t>
      </w:r>
      <w:r w:rsidR="00051866">
        <w:rPr>
          <w:rFonts w:eastAsiaTheme="minorEastAsia" w:cs="Times New Roman"/>
          <w:szCs w:val="24"/>
        </w:rPr>
        <w:t>ed</w:t>
      </w:r>
      <w:r w:rsidRPr="00471671">
        <w:rPr>
          <w:rFonts w:eastAsiaTheme="minorEastAsia" w:cs="Times New Roman"/>
          <w:szCs w:val="24"/>
        </w:rPr>
        <w:t xml:space="preserve"> flask to volume with</w:t>
      </w:r>
      <w:r w:rsidR="007B7566">
        <w:rPr>
          <w:rFonts w:eastAsiaTheme="minorEastAsia" w:cs="Times New Roman"/>
          <w:szCs w:val="24"/>
        </w:rPr>
        <w:t xml:space="preserve"> </w:t>
      </w:r>
      <w:r w:rsidR="007B7566">
        <w:rPr>
          <w:rFonts w:eastAsiaTheme="minorEastAsia" w:cs="Times New Roman"/>
          <w:i/>
          <w:iCs/>
          <w:szCs w:val="24"/>
        </w:rPr>
        <w:t>diluent</w:t>
      </w:r>
      <w:r w:rsidRPr="00471671">
        <w:rPr>
          <w:rFonts w:eastAsiaTheme="minorEastAsia" w:cs="Times New Roman"/>
          <w:szCs w:val="24"/>
        </w:rPr>
        <w:t xml:space="preserve"> and mix</w:t>
      </w:r>
      <w:r w:rsidR="00051866">
        <w:rPr>
          <w:rFonts w:eastAsiaTheme="minorEastAsia" w:cs="Times New Roman"/>
          <w:szCs w:val="24"/>
        </w:rPr>
        <w:t>ed</w:t>
      </w:r>
      <w:r w:rsidRPr="00471671">
        <w:rPr>
          <w:rFonts w:eastAsiaTheme="minorEastAsia" w:cs="Times New Roman"/>
          <w:szCs w:val="24"/>
        </w:rPr>
        <w:t xml:space="preserve"> well. </w:t>
      </w:r>
    </w:p>
    <w:p w14:paraId="39C96809" w14:textId="3286E80A" w:rsidR="005D7CAF" w:rsidRPr="00471671" w:rsidRDefault="008826FE" w:rsidP="006920EE">
      <w:pPr>
        <w:pStyle w:val="Normal3"/>
        <w:ind w:left="2448"/>
        <w:rPr>
          <w:rFonts w:eastAsiaTheme="minorEastAsia" w:cs="Times New Roman"/>
          <w:szCs w:val="24"/>
        </w:rPr>
      </w:pPr>
      <w:r>
        <w:rPr>
          <w:rFonts w:eastAsiaTheme="minorEastAsia" w:cs="Times New Roman"/>
          <w:szCs w:val="24"/>
        </w:rPr>
        <w:t>Filtered</w:t>
      </w:r>
      <w:r w:rsidR="005D7CAF" w:rsidRPr="00471671">
        <w:rPr>
          <w:rFonts w:eastAsiaTheme="minorEastAsia" w:cs="Times New Roman"/>
          <w:szCs w:val="24"/>
        </w:rPr>
        <w:t xml:space="preserve"> a portion of sample through a </w:t>
      </w:r>
      <w:r w:rsidR="00192FCB">
        <w:rPr>
          <w:rFonts w:eastAsiaTheme="minorEastAsia" w:cs="Times New Roman"/>
          <w:szCs w:val="24"/>
        </w:rPr>
        <w:t xml:space="preserve">Pall Acrodisc </w:t>
      </w:r>
      <w:r w:rsidR="005D7CAF" w:rsidRPr="00471671">
        <w:rPr>
          <w:rFonts w:eastAsiaTheme="minorEastAsia" w:cs="Times New Roman"/>
          <w:szCs w:val="24"/>
        </w:rPr>
        <w:t>0.2</w:t>
      </w:r>
      <w:r w:rsidR="005D7CAF">
        <w:rPr>
          <w:rFonts w:eastAsiaTheme="minorEastAsia" w:cs="Times New Roman"/>
          <w:szCs w:val="24"/>
        </w:rPr>
        <w:t>-</w:t>
      </w:r>
      <w:r w:rsidR="005D7CAF" w:rsidRPr="00471671">
        <w:rPr>
          <w:rFonts w:eastAsiaTheme="minorEastAsia" w:cs="Times New Roman"/>
          <w:szCs w:val="24"/>
        </w:rPr>
        <w:t>µm PTFE 25</w:t>
      </w:r>
      <w:r w:rsidR="005D7CAF">
        <w:rPr>
          <w:rFonts w:eastAsiaTheme="minorEastAsia" w:cs="Times New Roman"/>
          <w:szCs w:val="24"/>
        </w:rPr>
        <w:t xml:space="preserve"> </w:t>
      </w:r>
      <w:r w:rsidR="005D7CAF" w:rsidRPr="00471671">
        <w:rPr>
          <w:rFonts w:eastAsiaTheme="minorEastAsia" w:cs="Times New Roman"/>
          <w:szCs w:val="24"/>
        </w:rPr>
        <w:t xml:space="preserve">mm syringe filter, after discarding </w:t>
      </w:r>
      <w:r w:rsidR="00346220">
        <w:rPr>
          <w:rFonts w:eastAsiaTheme="minorEastAsia" w:cs="Times New Roman"/>
          <w:szCs w:val="24"/>
        </w:rPr>
        <w:t xml:space="preserve">the </w:t>
      </w:r>
      <w:r w:rsidR="005D7CAF" w:rsidRPr="00471671">
        <w:rPr>
          <w:rFonts w:eastAsiaTheme="minorEastAsia" w:cs="Times New Roman"/>
          <w:szCs w:val="24"/>
        </w:rPr>
        <w:t xml:space="preserve">first </w:t>
      </w:r>
      <w:r w:rsidR="00175C44">
        <w:rPr>
          <w:rFonts w:eastAsiaTheme="minorEastAsia" w:cs="Times New Roman"/>
          <w:szCs w:val="24"/>
        </w:rPr>
        <w:t>2</w:t>
      </w:r>
      <w:r w:rsidR="005D7CAF" w:rsidRPr="00471671">
        <w:rPr>
          <w:rFonts w:eastAsiaTheme="minorEastAsia" w:cs="Times New Roman"/>
          <w:szCs w:val="24"/>
        </w:rPr>
        <w:t xml:space="preserve"> mL.</w:t>
      </w:r>
    </w:p>
    <w:p w14:paraId="20B97B19" w14:textId="0C1AD32E" w:rsidR="005D7CAF" w:rsidRDefault="005D7CAF" w:rsidP="006920EE">
      <w:pPr>
        <w:pStyle w:val="Normal3"/>
        <w:ind w:left="1728" w:firstLine="720"/>
      </w:pPr>
      <w:r>
        <w:t>Prepare</w:t>
      </w:r>
      <w:r w:rsidR="00051866">
        <w:t>d</w:t>
      </w:r>
      <w:r>
        <w:t xml:space="preserve"> one (1) control sample solution. </w:t>
      </w:r>
    </w:p>
    <w:p w14:paraId="7BFF7AD9" w14:textId="6864BAED" w:rsidR="00BE5D34" w:rsidRDefault="00BE5D34" w:rsidP="0013003F">
      <w:pPr>
        <w:pStyle w:val="Heading2"/>
        <w:spacing w:before="240"/>
      </w:pPr>
      <w:bookmarkStart w:id="620" w:name="_Toc148627765"/>
      <w:bookmarkStart w:id="621" w:name="_Toc148629201"/>
      <w:bookmarkStart w:id="622" w:name="_Toc148629480"/>
      <w:bookmarkStart w:id="623" w:name="_Toc148629759"/>
      <w:bookmarkStart w:id="624" w:name="_Toc148630038"/>
      <w:bookmarkStart w:id="625" w:name="_Toc148630318"/>
      <w:bookmarkStart w:id="626" w:name="_Toc148630597"/>
      <w:bookmarkStart w:id="627" w:name="_Toc148703943"/>
      <w:bookmarkStart w:id="628" w:name="_Toc148704317"/>
      <w:bookmarkStart w:id="629" w:name="_Toc148627766"/>
      <w:bookmarkStart w:id="630" w:name="_Toc148629202"/>
      <w:bookmarkStart w:id="631" w:name="_Toc148629481"/>
      <w:bookmarkStart w:id="632" w:name="_Toc148629760"/>
      <w:bookmarkStart w:id="633" w:name="_Toc148630039"/>
      <w:bookmarkStart w:id="634" w:name="_Toc148630319"/>
      <w:bookmarkStart w:id="635" w:name="_Toc148630598"/>
      <w:bookmarkStart w:id="636" w:name="_Toc148703944"/>
      <w:bookmarkStart w:id="637" w:name="_Toc148704318"/>
      <w:bookmarkStart w:id="638" w:name="_Toc148627767"/>
      <w:bookmarkStart w:id="639" w:name="_Toc148629203"/>
      <w:bookmarkStart w:id="640" w:name="_Toc148629482"/>
      <w:bookmarkStart w:id="641" w:name="_Toc148629761"/>
      <w:bookmarkStart w:id="642" w:name="_Toc148630040"/>
      <w:bookmarkStart w:id="643" w:name="_Toc148630320"/>
      <w:bookmarkStart w:id="644" w:name="_Toc148630599"/>
      <w:bookmarkStart w:id="645" w:name="_Toc148703945"/>
      <w:bookmarkStart w:id="646" w:name="_Toc148704319"/>
      <w:bookmarkStart w:id="647" w:name="_Toc148627768"/>
      <w:bookmarkStart w:id="648" w:name="_Toc148629204"/>
      <w:bookmarkStart w:id="649" w:name="_Toc148629483"/>
      <w:bookmarkStart w:id="650" w:name="_Toc148629762"/>
      <w:bookmarkStart w:id="651" w:name="_Toc148630041"/>
      <w:bookmarkStart w:id="652" w:name="_Toc148630321"/>
      <w:bookmarkStart w:id="653" w:name="_Toc148630600"/>
      <w:bookmarkStart w:id="654" w:name="_Toc148703946"/>
      <w:bookmarkStart w:id="655" w:name="_Toc148704320"/>
      <w:bookmarkStart w:id="656" w:name="_Toc148627769"/>
      <w:bookmarkStart w:id="657" w:name="_Toc148629205"/>
      <w:bookmarkStart w:id="658" w:name="_Toc148629484"/>
      <w:bookmarkStart w:id="659" w:name="_Toc148629763"/>
      <w:bookmarkStart w:id="660" w:name="_Toc148630042"/>
      <w:bookmarkStart w:id="661" w:name="_Toc148630322"/>
      <w:bookmarkStart w:id="662" w:name="_Toc148630601"/>
      <w:bookmarkStart w:id="663" w:name="_Toc148703947"/>
      <w:bookmarkStart w:id="664" w:name="_Toc148704321"/>
      <w:bookmarkStart w:id="665" w:name="_Toc148627805"/>
      <w:bookmarkStart w:id="666" w:name="_Toc148629241"/>
      <w:bookmarkStart w:id="667" w:name="_Toc148629520"/>
      <w:bookmarkStart w:id="668" w:name="_Toc148629799"/>
      <w:bookmarkStart w:id="669" w:name="_Toc148630078"/>
      <w:bookmarkStart w:id="670" w:name="_Toc148630358"/>
      <w:bookmarkStart w:id="671" w:name="_Toc148630637"/>
      <w:bookmarkStart w:id="672" w:name="_Toc148703983"/>
      <w:bookmarkStart w:id="673" w:name="_Toc148704357"/>
      <w:bookmarkStart w:id="674" w:name="_Toc148627806"/>
      <w:bookmarkStart w:id="675" w:name="_Toc148629242"/>
      <w:bookmarkStart w:id="676" w:name="_Toc148629521"/>
      <w:bookmarkStart w:id="677" w:name="_Toc148629800"/>
      <w:bookmarkStart w:id="678" w:name="_Toc148630079"/>
      <w:bookmarkStart w:id="679" w:name="_Toc148630359"/>
      <w:bookmarkStart w:id="680" w:name="_Toc148630638"/>
      <w:bookmarkStart w:id="681" w:name="_Toc148703984"/>
      <w:bookmarkStart w:id="682" w:name="_Toc148704358"/>
      <w:bookmarkStart w:id="683" w:name="_Toc148627807"/>
      <w:bookmarkStart w:id="684" w:name="_Toc148629243"/>
      <w:bookmarkStart w:id="685" w:name="_Toc148629522"/>
      <w:bookmarkStart w:id="686" w:name="_Toc148629801"/>
      <w:bookmarkStart w:id="687" w:name="_Toc148630080"/>
      <w:bookmarkStart w:id="688" w:name="_Toc148630360"/>
      <w:bookmarkStart w:id="689" w:name="_Toc148630639"/>
      <w:bookmarkStart w:id="690" w:name="_Toc148703985"/>
      <w:bookmarkStart w:id="691" w:name="_Toc148704359"/>
      <w:bookmarkStart w:id="692" w:name="_Toc152941960"/>
      <w:bookmarkStart w:id="693" w:name="_Toc278755"/>
      <w:bookmarkStart w:id="694" w:name="_Toc45188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r>
        <w:t>Results and Discussion</w:t>
      </w:r>
      <w:bookmarkEnd w:id="692"/>
    </w:p>
    <w:p w14:paraId="49C3D920" w14:textId="7B2E3046" w:rsidR="00BE5D34" w:rsidRPr="00BE1179" w:rsidRDefault="00BE5D34" w:rsidP="0013003F">
      <w:pPr>
        <w:pStyle w:val="Normal2"/>
        <w:spacing w:after="120"/>
        <w:ind w:left="1440"/>
      </w:pPr>
      <w:r>
        <w:t>All criteria were met.</w:t>
      </w:r>
      <w:r w:rsidR="00BE1179">
        <w:t xml:space="preserve"> Accuracy results are given in </w:t>
      </w:r>
      <w:r w:rsidR="00BE1179">
        <w:rPr>
          <w:b/>
          <w:bCs/>
        </w:rPr>
        <w:t>Table 8-3</w:t>
      </w:r>
      <w:r w:rsidR="00BE1179">
        <w:t xml:space="preserve"> and </w:t>
      </w:r>
      <w:r w:rsidR="00BE1179">
        <w:rPr>
          <w:b/>
          <w:bCs/>
        </w:rPr>
        <w:t>Table 8-4</w:t>
      </w:r>
      <w:r w:rsidR="00BE1179">
        <w:t xml:space="preserve"> for </w:t>
      </w:r>
      <w:r w:rsidR="00051866">
        <w:t>A</w:t>
      </w:r>
      <w:r w:rsidR="00BE1179">
        <w:t xml:space="preserve">ssay and </w:t>
      </w:r>
      <w:r w:rsidR="00051866">
        <w:t>I</w:t>
      </w:r>
      <w:r w:rsidR="00BE1179">
        <w:t>mpurities, respectively.</w:t>
      </w:r>
    </w:p>
    <w:p w14:paraId="2C1572A2" w14:textId="382B7D40" w:rsidR="00BE5D34" w:rsidRDefault="00C108E5" w:rsidP="008F143E">
      <w:pPr>
        <w:pStyle w:val="Normal2"/>
        <w:spacing w:before="0" w:after="0" w:line="276" w:lineRule="auto"/>
        <w:ind w:left="0"/>
        <w:jc w:val="center"/>
        <w:rPr>
          <w:b/>
          <w:bCs/>
        </w:rPr>
      </w:pPr>
      <w:r>
        <w:rPr>
          <w:b/>
          <w:bCs/>
        </w:rPr>
        <w:t>Table 8-3: Accuracy Results for Assay</w:t>
      </w:r>
    </w:p>
    <w:tbl>
      <w:tblPr>
        <w:tblpPr w:leftFromText="180" w:rightFromText="180" w:vertAnchor="text" w:tblpX="532" w:tblpY="1"/>
        <w:tblOverlap w:val="never"/>
        <w:tblW w:w="4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500"/>
        <w:gridCol w:w="1543"/>
        <w:gridCol w:w="1540"/>
        <w:gridCol w:w="1540"/>
        <w:gridCol w:w="1540"/>
        <w:gridCol w:w="1268"/>
      </w:tblGrid>
      <w:tr w:rsidR="00C108E5" w:rsidRPr="005E17BF" w14:paraId="3A3FA2D5" w14:textId="77777777" w:rsidTr="00611B68">
        <w:trPr>
          <w:trHeight w:val="406"/>
        </w:trPr>
        <w:tc>
          <w:tcPr>
            <w:tcW w:w="840" w:type="pct"/>
            <w:shd w:val="clear" w:color="auto" w:fill="D9D9D9"/>
            <w:vAlign w:val="center"/>
          </w:tcPr>
          <w:p w14:paraId="09C332E7" w14:textId="77777777" w:rsidR="00C108E5" w:rsidRPr="00DE528D" w:rsidRDefault="00C108E5" w:rsidP="00611B68">
            <w:pPr>
              <w:keepNext/>
              <w:spacing w:before="40" w:after="40"/>
              <w:jc w:val="center"/>
              <w:rPr>
                <w:rFonts w:eastAsia="Calibri" w:cs="Times New Roman"/>
                <w:b/>
                <w:sz w:val="20"/>
                <w:szCs w:val="20"/>
              </w:rPr>
            </w:pPr>
            <w:r w:rsidRPr="00DE528D">
              <w:rPr>
                <w:rFonts w:eastAsia="Calibri" w:cs="Times New Roman"/>
                <w:b/>
                <w:sz w:val="20"/>
                <w:szCs w:val="20"/>
              </w:rPr>
              <w:t>Level</w:t>
            </w:r>
          </w:p>
        </w:tc>
        <w:tc>
          <w:tcPr>
            <w:tcW w:w="864" w:type="pct"/>
            <w:shd w:val="clear" w:color="auto" w:fill="D9D9D9"/>
            <w:vAlign w:val="center"/>
          </w:tcPr>
          <w:p w14:paraId="20848224" w14:textId="77777777" w:rsidR="00C108E5" w:rsidRPr="00DE528D" w:rsidRDefault="00C108E5" w:rsidP="00611B68">
            <w:pPr>
              <w:keepNext/>
              <w:spacing w:before="40" w:after="40"/>
              <w:jc w:val="center"/>
              <w:rPr>
                <w:rFonts w:eastAsia="Calibri" w:cs="Times New Roman"/>
                <w:b/>
                <w:smallCaps/>
                <w:spacing w:val="-4"/>
                <w:sz w:val="20"/>
                <w:szCs w:val="20"/>
              </w:rPr>
            </w:pPr>
            <w:r w:rsidRPr="00DE528D">
              <w:rPr>
                <w:rFonts w:eastAsia="Calibri" w:cs="Times New Roman"/>
                <w:b/>
                <w:sz w:val="20"/>
                <w:szCs w:val="20"/>
              </w:rPr>
              <w:t>Sample</w:t>
            </w:r>
          </w:p>
        </w:tc>
        <w:tc>
          <w:tcPr>
            <w:tcW w:w="862" w:type="pct"/>
            <w:shd w:val="clear" w:color="auto" w:fill="D9D9D9"/>
            <w:vAlign w:val="center"/>
          </w:tcPr>
          <w:p w14:paraId="168157BA" w14:textId="77777777" w:rsidR="00C108E5" w:rsidRPr="00DE528D" w:rsidRDefault="00C108E5" w:rsidP="00611B68">
            <w:pPr>
              <w:keepNext/>
              <w:spacing w:before="40" w:after="40"/>
              <w:jc w:val="center"/>
              <w:rPr>
                <w:rFonts w:eastAsia="Calibri" w:cs="Times New Roman"/>
                <w:b/>
                <w:smallCaps/>
                <w:spacing w:val="-4"/>
                <w:sz w:val="20"/>
                <w:szCs w:val="20"/>
              </w:rPr>
            </w:pPr>
            <w:r w:rsidRPr="00DE528D">
              <w:rPr>
                <w:rFonts w:eastAsia="Calibri" w:cs="Times New Roman"/>
                <w:b/>
                <w:sz w:val="20"/>
                <w:szCs w:val="20"/>
              </w:rPr>
              <w:t>Peak Area</w:t>
            </w:r>
          </w:p>
        </w:tc>
        <w:tc>
          <w:tcPr>
            <w:tcW w:w="862" w:type="pct"/>
            <w:shd w:val="clear" w:color="auto" w:fill="D9D9D9"/>
            <w:vAlign w:val="center"/>
          </w:tcPr>
          <w:p w14:paraId="7B0F3A55" w14:textId="77777777" w:rsidR="00C108E5" w:rsidRPr="00DE528D" w:rsidRDefault="00C108E5" w:rsidP="00611B68">
            <w:pPr>
              <w:keepNext/>
              <w:spacing w:before="40" w:after="40"/>
              <w:ind w:left="-30"/>
              <w:jc w:val="center"/>
              <w:rPr>
                <w:rFonts w:eastAsia="Calibri" w:cs="Times New Roman"/>
                <w:b/>
                <w:smallCaps/>
                <w:spacing w:val="-4"/>
                <w:sz w:val="20"/>
                <w:szCs w:val="20"/>
              </w:rPr>
            </w:pPr>
            <w:r w:rsidRPr="00DE528D">
              <w:rPr>
                <w:rFonts w:eastAsia="Calibri" w:cs="Times New Roman"/>
                <w:b/>
                <w:sz w:val="20"/>
                <w:szCs w:val="20"/>
              </w:rPr>
              <w:t>% Recovery</w:t>
            </w:r>
          </w:p>
        </w:tc>
        <w:tc>
          <w:tcPr>
            <w:tcW w:w="862" w:type="pct"/>
            <w:shd w:val="clear" w:color="auto" w:fill="D9D9D9"/>
            <w:vAlign w:val="center"/>
          </w:tcPr>
          <w:p w14:paraId="123DBED3" w14:textId="77777777" w:rsidR="00C108E5" w:rsidRPr="00DE528D" w:rsidRDefault="00C108E5" w:rsidP="00611B68">
            <w:pPr>
              <w:keepNext/>
              <w:spacing w:before="40" w:after="40"/>
              <w:ind w:left="-30"/>
              <w:jc w:val="center"/>
              <w:rPr>
                <w:rFonts w:eastAsia="Calibri" w:cs="Times New Roman"/>
                <w:b/>
                <w:sz w:val="20"/>
                <w:szCs w:val="20"/>
              </w:rPr>
            </w:pPr>
            <w:r w:rsidRPr="00DE528D">
              <w:rPr>
                <w:rFonts w:eastAsia="Calibri" w:cs="Times New Roman"/>
                <w:b/>
                <w:sz w:val="20"/>
                <w:szCs w:val="20"/>
              </w:rPr>
              <w:t>Average % Recovery</w:t>
            </w:r>
          </w:p>
        </w:tc>
        <w:tc>
          <w:tcPr>
            <w:tcW w:w="710" w:type="pct"/>
            <w:shd w:val="clear" w:color="auto" w:fill="D9D9D9"/>
            <w:vAlign w:val="center"/>
          </w:tcPr>
          <w:p w14:paraId="65CE6683" w14:textId="77777777" w:rsidR="00C108E5" w:rsidRPr="00DE528D" w:rsidRDefault="00C108E5" w:rsidP="00611B68">
            <w:pPr>
              <w:keepNext/>
              <w:spacing w:before="40" w:after="40"/>
              <w:ind w:left="-30"/>
              <w:jc w:val="center"/>
              <w:rPr>
                <w:rFonts w:eastAsia="Calibri" w:cs="Times New Roman"/>
                <w:b/>
                <w:sz w:val="20"/>
                <w:szCs w:val="20"/>
              </w:rPr>
            </w:pPr>
            <w:r w:rsidRPr="00DE528D">
              <w:rPr>
                <w:rFonts w:eastAsia="Calibri" w:cs="Times New Roman"/>
                <w:b/>
                <w:sz w:val="20"/>
                <w:szCs w:val="20"/>
              </w:rPr>
              <w:t>% RSD</w:t>
            </w:r>
          </w:p>
        </w:tc>
      </w:tr>
      <w:tr w:rsidR="005A32E1" w:rsidRPr="005E17BF" w14:paraId="7751625C" w14:textId="77777777" w:rsidTr="004946C0">
        <w:trPr>
          <w:trHeight w:val="196"/>
        </w:trPr>
        <w:tc>
          <w:tcPr>
            <w:tcW w:w="840" w:type="pct"/>
            <w:vMerge w:val="restart"/>
            <w:vAlign w:val="center"/>
          </w:tcPr>
          <w:p w14:paraId="365686CB"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R1</w:t>
            </w:r>
          </w:p>
        </w:tc>
        <w:tc>
          <w:tcPr>
            <w:tcW w:w="864" w:type="pct"/>
            <w:vAlign w:val="center"/>
          </w:tcPr>
          <w:p w14:paraId="307DE32D"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68810F7C" w14:textId="7C808B4A"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477310</w:t>
            </w:r>
          </w:p>
        </w:tc>
        <w:tc>
          <w:tcPr>
            <w:tcW w:w="862" w:type="pct"/>
            <w:vAlign w:val="bottom"/>
          </w:tcPr>
          <w:p w14:paraId="3A3BF598" w14:textId="6A6C96E8"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99.17</w:t>
            </w:r>
          </w:p>
        </w:tc>
        <w:tc>
          <w:tcPr>
            <w:tcW w:w="862" w:type="pct"/>
            <w:vMerge w:val="restart"/>
            <w:vAlign w:val="center"/>
          </w:tcPr>
          <w:p w14:paraId="29499120" w14:textId="1DB3437B" w:rsidR="005A32E1" w:rsidRPr="00DE528D" w:rsidRDefault="005A32E1" w:rsidP="005A32E1">
            <w:pPr>
              <w:keepNext/>
              <w:spacing w:before="40" w:after="40"/>
              <w:ind w:left="-30"/>
              <w:jc w:val="center"/>
              <w:rPr>
                <w:rFonts w:eastAsia="Calibri" w:cs="Times New Roman"/>
                <w:spacing w:val="-4"/>
                <w:sz w:val="20"/>
                <w:szCs w:val="20"/>
              </w:rPr>
            </w:pPr>
            <w:r w:rsidRPr="00DE528D">
              <w:rPr>
                <w:rFonts w:eastAsia="Calibri" w:cs="Times New Roman"/>
                <w:spacing w:val="-4"/>
                <w:sz w:val="20"/>
                <w:szCs w:val="20"/>
              </w:rPr>
              <w:t>9</w:t>
            </w:r>
            <w:r w:rsidR="005414BA" w:rsidRPr="00DE528D">
              <w:rPr>
                <w:rFonts w:eastAsia="Calibri" w:cs="Times New Roman"/>
                <w:spacing w:val="-4"/>
                <w:sz w:val="20"/>
                <w:szCs w:val="20"/>
              </w:rPr>
              <w:t>9</w:t>
            </w:r>
          </w:p>
        </w:tc>
        <w:tc>
          <w:tcPr>
            <w:tcW w:w="710" w:type="pct"/>
            <w:vMerge w:val="restart"/>
            <w:vAlign w:val="center"/>
          </w:tcPr>
          <w:p w14:paraId="0651485A" w14:textId="18861B01" w:rsidR="005A32E1" w:rsidRPr="00DE528D" w:rsidRDefault="00BA79FF" w:rsidP="005A32E1">
            <w:pPr>
              <w:keepNext/>
              <w:spacing w:before="40" w:after="40"/>
              <w:ind w:left="-30"/>
              <w:jc w:val="center"/>
              <w:rPr>
                <w:rFonts w:eastAsia="Calibri" w:cs="Times New Roman"/>
                <w:spacing w:val="-4"/>
                <w:sz w:val="20"/>
                <w:szCs w:val="20"/>
              </w:rPr>
            </w:pPr>
            <w:r>
              <w:rPr>
                <w:rFonts w:eastAsia="Calibri" w:cs="Times New Roman"/>
                <w:spacing w:val="-4"/>
                <w:sz w:val="20"/>
                <w:szCs w:val="20"/>
              </w:rPr>
              <w:t>1</w:t>
            </w:r>
          </w:p>
        </w:tc>
      </w:tr>
      <w:tr w:rsidR="005A32E1" w:rsidRPr="005E17BF" w14:paraId="50F2605F" w14:textId="77777777" w:rsidTr="004946C0">
        <w:trPr>
          <w:trHeight w:val="196"/>
        </w:trPr>
        <w:tc>
          <w:tcPr>
            <w:tcW w:w="840" w:type="pct"/>
            <w:vMerge/>
            <w:vAlign w:val="center"/>
          </w:tcPr>
          <w:p w14:paraId="08375012"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4D0784B3"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347AAFC7" w14:textId="62E63A64"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46894</w:t>
            </w:r>
            <w:r w:rsidR="00D91EC4" w:rsidRPr="00DE528D">
              <w:rPr>
                <w:rFonts w:cs="Times New Roman"/>
                <w:color w:val="000000"/>
                <w:sz w:val="20"/>
                <w:szCs w:val="20"/>
              </w:rPr>
              <w:t>9</w:t>
            </w:r>
          </w:p>
        </w:tc>
        <w:tc>
          <w:tcPr>
            <w:tcW w:w="862" w:type="pct"/>
            <w:vAlign w:val="bottom"/>
          </w:tcPr>
          <w:p w14:paraId="61B63C95" w14:textId="355AEEB0"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97.77</w:t>
            </w:r>
          </w:p>
        </w:tc>
        <w:tc>
          <w:tcPr>
            <w:tcW w:w="862" w:type="pct"/>
            <w:vMerge/>
            <w:vAlign w:val="center"/>
          </w:tcPr>
          <w:p w14:paraId="273F116C" w14:textId="77777777" w:rsidR="005A32E1" w:rsidRPr="00DE528D" w:rsidRDefault="005A32E1" w:rsidP="005A32E1">
            <w:pPr>
              <w:keepNext/>
              <w:spacing w:before="40" w:after="40"/>
              <w:ind w:left="-30"/>
              <w:jc w:val="center"/>
              <w:rPr>
                <w:rFonts w:eastAsia="Calibri" w:cs="Times New Roman"/>
                <w:spacing w:val="-4"/>
                <w:sz w:val="20"/>
                <w:szCs w:val="20"/>
              </w:rPr>
            </w:pPr>
          </w:p>
        </w:tc>
        <w:tc>
          <w:tcPr>
            <w:tcW w:w="710" w:type="pct"/>
            <w:vMerge/>
            <w:vAlign w:val="center"/>
          </w:tcPr>
          <w:p w14:paraId="398C284A" w14:textId="77777777" w:rsidR="005A32E1" w:rsidRPr="00DE528D" w:rsidRDefault="005A32E1" w:rsidP="005A32E1">
            <w:pPr>
              <w:keepNext/>
              <w:spacing w:before="40" w:after="40"/>
              <w:ind w:left="-30"/>
              <w:jc w:val="center"/>
              <w:rPr>
                <w:rFonts w:eastAsia="Calibri" w:cs="Times New Roman"/>
                <w:spacing w:val="-4"/>
                <w:sz w:val="20"/>
                <w:szCs w:val="20"/>
              </w:rPr>
            </w:pPr>
          </w:p>
        </w:tc>
      </w:tr>
      <w:tr w:rsidR="005A32E1" w:rsidRPr="005E17BF" w14:paraId="03AEA394" w14:textId="77777777" w:rsidTr="004946C0">
        <w:trPr>
          <w:trHeight w:val="196"/>
        </w:trPr>
        <w:tc>
          <w:tcPr>
            <w:tcW w:w="840" w:type="pct"/>
            <w:vMerge/>
            <w:vAlign w:val="center"/>
          </w:tcPr>
          <w:p w14:paraId="7D67ECE8"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16F87CAA"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55D34D50" w14:textId="7C83A00A"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470671</w:t>
            </w:r>
          </w:p>
        </w:tc>
        <w:tc>
          <w:tcPr>
            <w:tcW w:w="862" w:type="pct"/>
            <w:vAlign w:val="bottom"/>
          </w:tcPr>
          <w:p w14:paraId="2649E1D0" w14:textId="609F921F"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98.7</w:t>
            </w:r>
            <w:r w:rsidR="00D91EC4" w:rsidRPr="00DE528D">
              <w:rPr>
                <w:rFonts w:cs="Times New Roman"/>
                <w:color w:val="000000"/>
                <w:sz w:val="20"/>
                <w:szCs w:val="20"/>
              </w:rPr>
              <w:t>9</w:t>
            </w:r>
          </w:p>
        </w:tc>
        <w:tc>
          <w:tcPr>
            <w:tcW w:w="862" w:type="pct"/>
            <w:vMerge/>
            <w:vAlign w:val="center"/>
          </w:tcPr>
          <w:p w14:paraId="7B68A3AD" w14:textId="77777777" w:rsidR="005A32E1" w:rsidRPr="00DE528D" w:rsidRDefault="005A32E1" w:rsidP="005A32E1">
            <w:pPr>
              <w:keepNext/>
              <w:spacing w:before="40" w:after="40"/>
              <w:ind w:left="-30"/>
              <w:jc w:val="center"/>
              <w:rPr>
                <w:rFonts w:eastAsia="Calibri" w:cs="Times New Roman"/>
                <w:spacing w:val="-4"/>
                <w:sz w:val="20"/>
                <w:szCs w:val="20"/>
              </w:rPr>
            </w:pPr>
          </w:p>
        </w:tc>
        <w:tc>
          <w:tcPr>
            <w:tcW w:w="710" w:type="pct"/>
            <w:vMerge/>
            <w:vAlign w:val="center"/>
          </w:tcPr>
          <w:p w14:paraId="785C301C" w14:textId="77777777" w:rsidR="005A32E1" w:rsidRPr="00DE528D" w:rsidRDefault="005A32E1" w:rsidP="005A32E1">
            <w:pPr>
              <w:keepNext/>
              <w:spacing w:before="40" w:after="40"/>
              <w:ind w:left="-30"/>
              <w:jc w:val="center"/>
              <w:rPr>
                <w:rFonts w:eastAsia="Calibri" w:cs="Times New Roman"/>
                <w:spacing w:val="-4"/>
                <w:sz w:val="20"/>
                <w:szCs w:val="20"/>
              </w:rPr>
            </w:pPr>
          </w:p>
        </w:tc>
      </w:tr>
      <w:tr w:rsidR="005A32E1" w:rsidRPr="005E17BF" w14:paraId="476EAE34" w14:textId="77777777" w:rsidTr="009D0937">
        <w:trPr>
          <w:trHeight w:val="196"/>
        </w:trPr>
        <w:tc>
          <w:tcPr>
            <w:tcW w:w="840" w:type="pct"/>
            <w:vMerge w:val="restart"/>
            <w:vAlign w:val="center"/>
          </w:tcPr>
          <w:p w14:paraId="5DC60C8D"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R2</w:t>
            </w:r>
          </w:p>
        </w:tc>
        <w:tc>
          <w:tcPr>
            <w:tcW w:w="864" w:type="pct"/>
            <w:vAlign w:val="center"/>
          </w:tcPr>
          <w:p w14:paraId="11DC6860"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4F9CD49C" w14:textId="64B59E14"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958117</w:t>
            </w:r>
          </w:p>
        </w:tc>
        <w:tc>
          <w:tcPr>
            <w:tcW w:w="862" w:type="pct"/>
            <w:vAlign w:val="bottom"/>
          </w:tcPr>
          <w:p w14:paraId="4E95452E" w14:textId="267E57E8"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98.91</w:t>
            </w:r>
          </w:p>
        </w:tc>
        <w:tc>
          <w:tcPr>
            <w:tcW w:w="862" w:type="pct"/>
            <w:vMerge w:val="restart"/>
            <w:vAlign w:val="center"/>
          </w:tcPr>
          <w:p w14:paraId="4F8BCDC0" w14:textId="3D907574" w:rsidR="005A32E1" w:rsidRPr="00DE528D" w:rsidRDefault="005A32E1" w:rsidP="005A32E1">
            <w:pPr>
              <w:keepNext/>
              <w:spacing w:before="40" w:after="40"/>
              <w:ind w:left="-30"/>
              <w:jc w:val="center"/>
              <w:rPr>
                <w:rFonts w:eastAsia="Calibri" w:cs="Times New Roman"/>
                <w:spacing w:val="-4"/>
                <w:sz w:val="20"/>
                <w:szCs w:val="20"/>
              </w:rPr>
            </w:pPr>
            <w:r w:rsidRPr="00DE528D">
              <w:rPr>
                <w:rFonts w:eastAsia="Calibri" w:cs="Times New Roman"/>
                <w:spacing w:val="-4"/>
                <w:sz w:val="20"/>
                <w:szCs w:val="20"/>
              </w:rPr>
              <w:t>99</w:t>
            </w:r>
          </w:p>
        </w:tc>
        <w:tc>
          <w:tcPr>
            <w:tcW w:w="710" w:type="pct"/>
            <w:vMerge w:val="restart"/>
            <w:vAlign w:val="center"/>
          </w:tcPr>
          <w:p w14:paraId="41612900" w14:textId="0FE6823E" w:rsidR="005A32E1" w:rsidRPr="00DE528D" w:rsidRDefault="005A32E1" w:rsidP="005A32E1">
            <w:pPr>
              <w:keepNext/>
              <w:spacing w:before="40" w:after="40"/>
              <w:ind w:left="-30"/>
              <w:jc w:val="center"/>
              <w:rPr>
                <w:rFonts w:eastAsia="Calibri" w:cs="Times New Roman"/>
                <w:spacing w:val="-4"/>
                <w:sz w:val="20"/>
                <w:szCs w:val="20"/>
              </w:rPr>
            </w:pPr>
            <w:r w:rsidRPr="00DE528D">
              <w:rPr>
                <w:rFonts w:eastAsia="Calibri" w:cs="Times New Roman"/>
                <w:spacing w:val="-4"/>
                <w:sz w:val="20"/>
                <w:szCs w:val="20"/>
              </w:rPr>
              <w:t>0.4</w:t>
            </w:r>
          </w:p>
        </w:tc>
      </w:tr>
      <w:tr w:rsidR="005A32E1" w:rsidRPr="005E17BF" w14:paraId="2C73107C" w14:textId="77777777" w:rsidTr="009D0937">
        <w:trPr>
          <w:trHeight w:val="196"/>
        </w:trPr>
        <w:tc>
          <w:tcPr>
            <w:tcW w:w="840" w:type="pct"/>
            <w:vMerge/>
            <w:vAlign w:val="center"/>
          </w:tcPr>
          <w:p w14:paraId="7C1DEC7C"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23064AF5"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437660DC" w14:textId="57FF35AC"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95521</w:t>
            </w:r>
            <w:r w:rsidR="00D91EC4" w:rsidRPr="00DE528D">
              <w:rPr>
                <w:rFonts w:cs="Times New Roman"/>
                <w:color w:val="000000"/>
                <w:sz w:val="20"/>
                <w:szCs w:val="20"/>
              </w:rPr>
              <w:t>5</w:t>
            </w:r>
          </w:p>
        </w:tc>
        <w:tc>
          <w:tcPr>
            <w:tcW w:w="862" w:type="pct"/>
            <w:vAlign w:val="bottom"/>
          </w:tcPr>
          <w:p w14:paraId="2F6EB92E" w14:textId="74BAF1E1"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99.57</w:t>
            </w:r>
          </w:p>
        </w:tc>
        <w:tc>
          <w:tcPr>
            <w:tcW w:w="862" w:type="pct"/>
            <w:vMerge/>
            <w:vAlign w:val="center"/>
          </w:tcPr>
          <w:p w14:paraId="45C2EAB5" w14:textId="77777777" w:rsidR="005A32E1" w:rsidRPr="00DE528D" w:rsidRDefault="005A32E1" w:rsidP="005A32E1">
            <w:pPr>
              <w:keepNext/>
              <w:spacing w:before="40" w:after="40"/>
              <w:ind w:left="-30"/>
              <w:jc w:val="center"/>
              <w:rPr>
                <w:rFonts w:eastAsia="Calibri" w:cs="Times New Roman"/>
                <w:spacing w:val="-4"/>
                <w:sz w:val="20"/>
                <w:szCs w:val="20"/>
              </w:rPr>
            </w:pPr>
          </w:p>
        </w:tc>
        <w:tc>
          <w:tcPr>
            <w:tcW w:w="710" w:type="pct"/>
            <w:vMerge/>
            <w:vAlign w:val="center"/>
          </w:tcPr>
          <w:p w14:paraId="61B30927" w14:textId="77777777" w:rsidR="005A32E1" w:rsidRPr="00DE528D" w:rsidRDefault="005A32E1" w:rsidP="005A32E1">
            <w:pPr>
              <w:keepNext/>
              <w:spacing w:before="40" w:after="40"/>
              <w:ind w:left="-30"/>
              <w:jc w:val="center"/>
              <w:rPr>
                <w:rFonts w:eastAsia="Calibri" w:cs="Times New Roman"/>
                <w:spacing w:val="-4"/>
                <w:sz w:val="20"/>
                <w:szCs w:val="20"/>
              </w:rPr>
            </w:pPr>
          </w:p>
        </w:tc>
      </w:tr>
      <w:tr w:rsidR="005A32E1" w:rsidRPr="005E17BF" w14:paraId="7D69B87F" w14:textId="77777777" w:rsidTr="009D0937">
        <w:trPr>
          <w:trHeight w:val="196"/>
        </w:trPr>
        <w:tc>
          <w:tcPr>
            <w:tcW w:w="840" w:type="pct"/>
            <w:vMerge/>
            <w:vAlign w:val="center"/>
          </w:tcPr>
          <w:p w14:paraId="554C2D6D"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66779A45"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15662395" w14:textId="42DE423E"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97480</w:t>
            </w:r>
            <w:r w:rsidR="00D91EC4" w:rsidRPr="00DE528D">
              <w:rPr>
                <w:rFonts w:cs="Times New Roman"/>
                <w:color w:val="000000"/>
                <w:sz w:val="20"/>
                <w:szCs w:val="20"/>
              </w:rPr>
              <w:t>5</w:t>
            </w:r>
          </w:p>
        </w:tc>
        <w:tc>
          <w:tcPr>
            <w:tcW w:w="862" w:type="pct"/>
            <w:vAlign w:val="bottom"/>
          </w:tcPr>
          <w:p w14:paraId="0A6FCECB" w14:textId="63A027F4"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98.81</w:t>
            </w:r>
          </w:p>
        </w:tc>
        <w:tc>
          <w:tcPr>
            <w:tcW w:w="862" w:type="pct"/>
            <w:vMerge/>
            <w:vAlign w:val="center"/>
          </w:tcPr>
          <w:p w14:paraId="7E5CF60B" w14:textId="77777777" w:rsidR="005A32E1" w:rsidRPr="00DE528D" w:rsidRDefault="005A32E1" w:rsidP="005A32E1">
            <w:pPr>
              <w:keepNext/>
              <w:spacing w:before="40" w:after="40"/>
              <w:ind w:left="-30"/>
              <w:jc w:val="center"/>
              <w:rPr>
                <w:rFonts w:eastAsia="Calibri" w:cs="Times New Roman"/>
                <w:spacing w:val="-4"/>
                <w:sz w:val="20"/>
                <w:szCs w:val="20"/>
              </w:rPr>
            </w:pPr>
          </w:p>
        </w:tc>
        <w:tc>
          <w:tcPr>
            <w:tcW w:w="710" w:type="pct"/>
            <w:vMerge/>
            <w:vAlign w:val="center"/>
          </w:tcPr>
          <w:p w14:paraId="4F57FBF5" w14:textId="77777777" w:rsidR="005A32E1" w:rsidRPr="00DE528D" w:rsidRDefault="005A32E1" w:rsidP="005A32E1">
            <w:pPr>
              <w:keepNext/>
              <w:spacing w:before="40" w:after="40"/>
              <w:ind w:left="-30"/>
              <w:jc w:val="center"/>
              <w:rPr>
                <w:rFonts w:eastAsia="Calibri" w:cs="Times New Roman"/>
                <w:spacing w:val="-4"/>
                <w:sz w:val="20"/>
                <w:szCs w:val="20"/>
              </w:rPr>
            </w:pPr>
          </w:p>
        </w:tc>
      </w:tr>
      <w:tr w:rsidR="005A32E1" w:rsidRPr="005E17BF" w14:paraId="0DD05FAA" w14:textId="77777777" w:rsidTr="00A36B3D">
        <w:trPr>
          <w:trHeight w:val="196"/>
        </w:trPr>
        <w:tc>
          <w:tcPr>
            <w:tcW w:w="840" w:type="pct"/>
            <w:vMerge w:val="restart"/>
            <w:vAlign w:val="center"/>
          </w:tcPr>
          <w:p w14:paraId="5BD7DFD0"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R3</w:t>
            </w:r>
          </w:p>
        </w:tc>
        <w:tc>
          <w:tcPr>
            <w:tcW w:w="864" w:type="pct"/>
            <w:vAlign w:val="center"/>
          </w:tcPr>
          <w:p w14:paraId="03B21C30"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62F006F2" w14:textId="122996E8"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1429493</w:t>
            </w:r>
          </w:p>
        </w:tc>
        <w:tc>
          <w:tcPr>
            <w:tcW w:w="862" w:type="pct"/>
            <w:vAlign w:val="bottom"/>
          </w:tcPr>
          <w:p w14:paraId="2D4763E2" w14:textId="608EFEE6"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99.4</w:t>
            </w:r>
            <w:r w:rsidR="00D91EC4" w:rsidRPr="00DE528D">
              <w:rPr>
                <w:rFonts w:cs="Times New Roman"/>
                <w:color w:val="000000"/>
                <w:sz w:val="20"/>
                <w:szCs w:val="20"/>
              </w:rPr>
              <w:t>6</w:t>
            </w:r>
          </w:p>
        </w:tc>
        <w:tc>
          <w:tcPr>
            <w:tcW w:w="862" w:type="pct"/>
            <w:vMerge w:val="restart"/>
            <w:vAlign w:val="center"/>
          </w:tcPr>
          <w:p w14:paraId="26CF9325" w14:textId="378C3F8A" w:rsidR="005A32E1" w:rsidRPr="00DE528D" w:rsidRDefault="005A32E1" w:rsidP="005A32E1">
            <w:pPr>
              <w:keepNext/>
              <w:spacing w:before="40" w:after="40"/>
              <w:jc w:val="center"/>
              <w:rPr>
                <w:rFonts w:eastAsia="Calibri" w:cs="Times New Roman"/>
                <w:spacing w:val="-4"/>
                <w:sz w:val="20"/>
                <w:szCs w:val="20"/>
              </w:rPr>
            </w:pPr>
            <w:r w:rsidRPr="00DE528D">
              <w:rPr>
                <w:rFonts w:eastAsia="Calibri" w:cs="Times New Roman"/>
                <w:spacing w:val="-4"/>
                <w:sz w:val="20"/>
                <w:szCs w:val="20"/>
              </w:rPr>
              <w:t>99</w:t>
            </w:r>
          </w:p>
        </w:tc>
        <w:tc>
          <w:tcPr>
            <w:tcW w:w="710" w:type="pct"/>
            <w:vMerge w:val="restart"/>
            <w:vAlign w:val="center"/>
          </w:tcPr>
          <w:p w14:paraId="044CB535" w14:textId="5A8F8A21" w:rsidR="005A32E1" w:rsidRPr="00DE528D" w:rsidRDefault="005A32E1" w:rsidP="005A32E1">
            <w:pPr>
              <w:keepNext/>
              <w:spacing w:before="40" w:after="40"/>
              <w:jc w:val="center"/>
              <w:rPr>
                <w:rFonts w:eastAsia="Calibri" w:cs="Times New Roman"/>
                <w:spacing w:val="-4"/>
                <w:sz w:val="20"/>
                <w:szCs w:val="20"/>
              </w:rPr>
            </w:pPr>
            <w:r w:rsidRPr="00DE528D">
              <w:rPr>
                <w:rFonts w:eastAsia="Calibri" w:cs="Times New Roman"/>
                <w:spacing w:val="-4"/>
                <w:sz w:val="20"/>
                <w:szCs w:val="20"/>
              </w:rPr>
              <w:t>0.4</w:t>
            </w:r>
          </w:p>
        </w:tc>
      </w:tr>
      <w:tr w:rsidR="005A32E1" w:rsidRPr="005E17BF" w14:paraId="388457C2" w14:textId="77777777" w:rsidTr="00A36B3D">
        <w:trPr>
          <w:trHeight w:val="196"/>
        </w:trPr>
        <w:tc>
          <w:tcPr>
            <w:tcW w:w="840" w:type="pct"/>
            <w:vMerge/>
            <w:vAlign w:val="center"/>
          </w:tcPr>
          <w:p w14:paraId="0DF2B316"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32CCFA8E"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7CB4EFD3" w14:textId="68D5955E"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1432726</w:t>
            </w:r>
          </w:p>
        </w:tc>
        <w:tc>
          <w:tcPr>
            <w:tcW w:w="862" w:type="pct"/>
            <w:vAlign w:val="bottom"/>
          </w:tcPr>
          <w:p w14:paraId="4461747A" w14:textId="64D032DA"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99.0</w:t>
            </w:r>
            <w:r w:rsidR="00D91EC4" w:rsidRPr="00DE528D">
              <w:rPr>
                <w:rFonts w:cs="Times New Roman"/>
                <w:color w:val="000000"/>
                <w:sz w:val="20"/>
                <w:szCs w:val="20"/>
              </w:rPr>
              <w:t>6</w:t>
            </w:r>
          </w:p>
        </w:tc>
        <w:tc>
          <w:tcPr>
            <w:tcW w:w="862" w:type="pct"/>
            <w:vMerge/>
            <w:vAlign w:val="center"/>
          </w:tcPr>
          <w:p w14:paraId="69BE4BDA" w14:textId="77777777" w:rsidR="005A32E1" w:rsidRPr="00DE528D" w:rsidRDefault="005A32E1" w:rsidP="005A32E1">
            <w:pPr>
              <w:keepNext/>
              <w:spacing w:before="40" w:after="40"/>
              <w:jc w:val="center"/>
              <w:rPr>
                <w:rFonts w:eastAsia="Calibri" w:cs="Times New Roman"/>
                <w:b/>
                <w:bCs/>
                <w:spacing w:val="-4"/>
                <w:sz w:val="20"/>
                <w:szCs w:val="20"/>
              </w:rPr>
            </w:pPr>
          </w:p>
        </w:tc>
        <w:tc>
          <w:tcPr>
            <w:tcW w:w="710" w:type="pct"/>
            <w:vMerge/>
            <w:vAlign w:val="center"/>
          </w:tcPr>
          <w:p w14:paraId="4470DABD" w14:textId="77777777" w:rsidR="005A32E1" w:rsidRPr="00DE528D" w:rsidRDefault="005A32E1" w:rsidP="005A32E1">
            <w:pPr>
              <w:keepNext/>
              <w:spacing w:before="40" w:after="40"/>
              <w:jc w:val="center"/>
              <w:rPr>
                <w:rFonts w:eastAsia="Calibri" w:cs="Times New Roman"/>
                <w:b/>
                <w:bCs/>
                <w:spacing w:val="-4"/>
                <w:sz w:val="20"/>
                <w:szCs w:val="20"/>
              </w:rPr>
            </w:pPr>
          </w:p>
        </w:tc>
      </w:tr>
      <w:tr w:rsidR="005A32E1" w:rsidRPr="005E17BF" w14:paraId="3272A2D4" w14:textId="77777777" w:rsidTr="00A36B3D">
        <w:trPr>
          <w:trHeight w:val="60"/>
        </w:trPr>
        <w:tc>
          <w:tcPr>
            <w:tcW w:w="840" w:type="pct"/>
            <w:vMerge/>
            <w:vAlign w:val="center"/>
          </w:tcPr>
          <w:p w14:paraId="482771D0" w14:textId="77777777" w:rsidR="005A32E1" w:rsidRPr="00DE528D" w:rsidRDefault="005A32E1" w:rsidP="00DE528D">
            <w:pPr>
              <w:keepNext/>
              <w:spacing w:before="20" w:after="20"/>
              <w:jc w:val="center"/>
              <w:rPr>
                <w:rFonts w:eastAsia="Calibri" w:cs="Times New Roman"/>
                <w:spacing w:val="-4"/>
                <w:sz w:val="20"/>
                <w:szCs w:val="20"/>
              </w:rPr>
            </w:pPr>
          </w:p>
        </w:tc>
        <w:tc>
          <w:tcPr>
            <w:tcW w:w="864" w:type="pct"/>
            <w:vAlign w:val="center"/>
          </w:tcPr>
          <w:p w14:paraId="2C460537" w14:textId="77777777" w:rsidR="005A32E1" w:rsidRPr="00DE528D" w:rsidRDefault="005A32E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1542E1DB" w14:textId="223BD121" w:rsidR="005A32E1" w:rsidRPr="00DE528D" w:rsidRDefault="005A32E1" w:rsidP="00DE528D">
            <w:pPr>
              <w:keepNext/>
              <w:spacing w:before="20" w:after="20"/>
              <w:jc w:val="center"/>
              <w:rPr>
                <w:rFonts w:eastAsia="Calibri" w:cs="Times New Roman"/>
                <w:spacing w:val="-4"/>
                <w:sz w:val="20"/>
                <w:szCs w:val="20"/>
              </w:rPr>
            </w:pPr>
            <w:r w:rsidRPr="00DE528D">
              <w:rPr>
                <w:rFonts w:cs="Times New Roman"/>
                <w:color w:val="000000"/>
                <w:sz w:val="20"/>
                <w:szCs w:val="20"/>
              </w:rPr>
              <w:t>1450254</w:t>
            </w:r>
          </w:p>
        </w:tc>
        <w:tc>
          <w:tcPr>
            <w:tcW w:w="862" w:type="pct"/>
            <w:vAlign w:val="bottom"/>
          </w:tcPr>
          <w:p w14:paraId="41DF3DFD" w14:textId="6BD2A319" w:rsidR="005A32E1" w:rsidRPr="00DE528D" w:rsidRDefault="005A32E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99.9</w:t>
            </w:r>
            <w:r w:rsidR="00D91EC4" w:rsidRPr="00DE528D">
              <w:rPr>
                <w:rFonts w:cs="Times New Roman"/>
                <w:color w:val="000000"/>
                <w:sz w:val="20"/>
                <w:szCs w:val="20"/>
              </w:rPr>
              <w:t>4</w:t>
            </w:r>
          </w:p>
        </w:tc>
        <w:tc>
          <w:tcPr>
            <w:tcW w:w="862" w:type="pct"/>
            <w:vMerge/>
            <w:vAlign w:val="center"/>
          </w:tcPr>
          <w:p w14:paraId="2C59EBED" w14:textId="77777777" w:rsidR="005A32E1" w:rsidRPr="00DE528D" w:rsidRDefault="005A32E1" w:rsidP="005A32E1">
            <w:pPr>
              <w:keepNext/>
              <w:spacing w:before="40" w:after="40"/>
              <w:jc w:val="center"/>
              <w:rPr>
                <w:rFonts w:eastAsia="Calibri" w:cs="Times New Roman"/>
                <w:b/>
                <w:bCs/>
                <w:spacing w:val="-4"/>
                <w:sz w:val="20"/>
                <w:szCs w:val="20"/>
              </w:rPr>
            </w:pPr>
          </w:p>
        </w:tc>
        <w:tc>
          <w:tcPr>
            <w:tcW w:w="710" w:type="pct"/>
            <w:vMerge/>
            <w:vAlign w:val="center"/>
          </w:tcPr>
          <w:p w14:paraId="10BCB4D9" w14:textId="77777777" w:rsidR="005A32E1" w:rsidRPr="00DE528D" w:rsidRDefault="005A32E1" w:rsidP="005A32E1">
            <w:pPr>
              <w:keepNext/>
              <w:spacing w:before="40" w:after="40"/>
              <w:jc w:val="center"/>
              <w:rPr>
                <w:rFonts w:eastAsia="Calibri" w:cs="Times New Roman"/>
                <w:b/>
                <w:bCs/>
                <w:spacing w:val="-4"/>
                <w:sz w:val="20"/>
                <w:szCs w:val="20"/>
              </w:rPr>
            </w:pPr>
          </w:p>
        </w:tc>
      </w:tr>
      <w:tr w:rsidR="00C108E5" w:rsidRPr="00DE528D" w14:paraId="1FC00DDC" w14:textId="77777777" w:rsidTr="0013003F">
        <w:trPr>
          <w:trHeight w:val="771"/>
        </w:trPr>
        <w:tc>
          <w:tcPr>
            <w:tcW w:w="5000" w:type="pct"/>
            <w:gridSpan w:val="6"/>
            <w:vAlign w:val="center"/>
          </w:tcPr>
          <w:p w14:paraId="200999AE" w14:textId="77777777" w:rsidR="00C108E5" w:rsidRPr="00DE528D" w:rsidRDefault="00C108E5" w:rsidP="00DE528D">
            <w:pPr>
              <w:pStyle w:val="TabletText"/>
              <w:spacing w:before="60" w:after="0"/>
              <w:ind w:left="144"/>
              <w:jc w:val="left"/>
              <w:rPr>
                <w:rFonts w:ascii="Times New Roman" w:hAnsi="Times New Roman"/>
                <w:b w:val="0"/>
                <w:bCs/>
              </w:rPr>
            </w:pPr>
            <w:r w:rsidRPr="00DE528D">
              <w:rPr>
                <w:rFonts w:ascii="Times New Roman" w:hAnsi="Times New Roman"/>
              </w:rPr>
              <w:t>Acceptance Criteria</w:t>
            </w:r>
          </w:p>
          <w:p w14:paraId="20F5441A" w14:textId="6358A4E3" w:rsidR="0036157A" w:rsidRPr="00DE528D" w:rsidRDefault="0036157A" w:rsidP="00DE528D">
            <w:pPr>
              <w:pStyle w:val="Bullet2"/>
              <w:numPr>
                <w:ilvl w:val="0"/>
                <w:numId w:val="10"/>
              </w:numPr>
              <w:ind w:left="377" w:hanging="233"/>
              <w:rPr>
                <w:rFonts w:cs="Times New Roman"/>
                <w:sz w:val="18"/>
                <w:szCs w:val="18"/>
              </w:rPr>
            </w:pPr>
            <w:r w:rsidRPr="00DE528D">
              <w:rPr>
                <w:rFonts w:cs="Times New Roman"/>
                <w:sz w:val="18"/>
                <w:szCs w:val="18"/>
              </w:rPr>
              <w:t>The mean precent recovery of triplicate preparations is within 95%-105%.</w:t>
            </w:r>
          </w:p>
          <w:p w14:paraId="2B59668E" w14:textId="021F4CA7" w:rsidR="00C108E5" w:rsidRPr="00DE528D" w:rsidRDefault="0036157A" w:rsidP="00DE528D">
            <w:pPr>
              <w:pStyle w:val="Bullet2"/>
              <w:numPr>
                <w:ilvl w:val="0"/>
                <w:numId w:val="10"/>
              </w:numPr>
              <w:ind w:left="377" w:hanging="233"/>
              <w:rPr>
                <w:rFonts w:cs="Times New Roman"/>
                <w:sz w:val="18"/>
                <w:szCs w:val="18"/>
              </w:rPr>
            </w:pPr>
            <w:r w:rsidRPr="00DE528D">
              <w:rPr>
                <w:rFonts w:cs="Times New Roman"/>
                <w:sz w:val="18"/>
                <w:szCs w:val="18"/>
              </w:rPr>
              <w:t>The % RSD of the triplicate preparations is NMT 3%.</w:t>
            </w:r>
          </w:p>
        </w:tc>
      </w:tr>
    </w:tbl>
    <w:p w14:paraId="035B140B" w14:textId="0170BD8E" w:rsidR="00CA75ED" w:rsidRPr="00DE528D" w:rsidRDefault="008867C5" w:rsidP="008867C5">
      <w:pPr>
        <w:pStyle w:val="Normal2"/>
        <w:spacing w:before="60"/>
        <w:rPr>
          <w:sz w:val="18"/>
          <w:szCs w:val="18"/>
        </w:rPr>
      </w:pPr>
      <w:r>
        <w:rPr>
          <w:sz w:val="18"/>
          <w:szCs w:val="18"/>
        </w:rPr>
        <w:t>Reference</w:t>
      </w:r>
      <w:r w:rsidR="00CA75ED" w:rsidRPr="00DE528D">
        <w:rPr>
          <w:sz w:val="18"/>
          <w:szCs w:val="18"/>
        </w:rPr>
        <w:t>:</w:t>
      </w:r>
      <w:r w:rsidR="00A012A7" w:rsidRPr="00DE528D">
        <w:rPr>
          <w:sz w:val="18"/>
          <w:szCs w:val="18"/>
        </w:rPr>
        <w:t xml:space="preserve"> ARD-0618/98</w:t>
      </w:r>
    </w:p>
    <w:p w14:paraId="3C9FB63B" w14:textId="581AA4C3" w:rsidR="00C108E5" w:rsidRDefault="008F143E" w:rsidP="001301BB">
      <w:pPr>
        <w:spacing w:after="0" w:line="276" w:lineRule="auto"/>
        <w:jc w:val="center"/>
        <w:rPr>
          <w:b/>
          <w:bCs/>
        </w:rPr>
      </w:pPr>
      <w:r>
        <w:rPr>
          <w:b/>
          <w:bCs/>
        </w:rPr>
        <w:lastRenderedPageBreak/>
        <w:t>Table 8-4: Accuracy Results for Impurities</w:t>
      </w:r>
    </w:p>
    <w:tbl>
      <w:tblPr>
        <w:tblpPr w:leftFromText="180" w:rightFromText="180" w:vertAnchor="text" w:tblpX="532" w:tblpY="1"/>
        <w:tblOverlap w:val="never"/>
        <w:tblW w:w="4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500"/>
        <w:gridCol w:w="1543"/>
        <w:gridCol w:w="1540"/>
        <w:gridCol w:w="1540"/>
        <w:gridCol w:w="1540"/>
        <w:gridCol w:w="1268"/>
      </w:tblGrid>
      <w:tr w:rsidR="00C85A81" w:rsidRPr="00DE528D" w14:paraId="4DCDE13C" w14:textId="77777777" w:rsidTr="00611B68">
        <w:trPr>
          <w:trHeight w:val="406"/>
        </w:trPr>
        <w:tc>
          <w:tcPr>
            <w:tcW w:w="840" w:type="pct"/>
            <w:shd w:val="clear" w:color="auto" w:fill="D9D9D9"/>
            <w:vAlign w:val="center"/>
          </w:tcPr>
          <w:p w14:paraId="7F8D1932" w14:textId="77777777" w:rsidR="00C85A81" w:rsidRPr="00DE528D" w:rsidRDefault="00C85A81" w:rsidP="00611B68">
            <w:pPr>
              <w:keepNext/>
              <w:spacing w:before="40" w:after="40"/>
              <w:jc w:val="center"/>
              <w:rPr>
                <w:rFonts w:eastAsia="Calibri" w:cs="Times New Roman"/>
                <w:b/>
                <w:sz w:val="20"/>
                <w:szCs w:val="20"/>
              </w:rPr>
            </w:pPr>
            <w:r w:rsidRPr="00DE528D">
              <w:rPr>
                <w:rFonts w:eastAsia="Calibri" w:cs="Times New Roman"/>
                <w:b/>
                <w:sz w:val="20"/>
                <w:szCs w:val="20"/>
              </w:rPr>
              <w:t>Level</w:t>
            </w:r>
          </w:p>
        </w:tc>
        <w:tc>
          <w:tcPr>
            <w:tcW w:w="864" w:type="pct"/>
            <w:shd w:val="clear" w:color="auto" w:fill="D9D9D9"/>
            <w:vAlign w:val="center"/>
          </w:tcPr>
          <w:p w14:paraId="630C9D54" w14:textId="77777777" w:rsidR="00C85A81" w:rsidRPr="00DE528D" w:rsidRDefault="00C85A81" w:rsidP="00611B68">
            <w:pPr>
              <w:keepNext/>
              <w:spacing w:before="40" w:after="40"/>
              <w:jc w:val="center"/>
              <w:rPr>
                <w:rFonts w:eastAsia="Calibri" w:cs="Times New Roman"/>
                <w:b/>
                <w:smallCaps/>
                <w:spacing w:val="-4"/>
                <w:sz w:val="20"/>
                <w:szCs w:val="20"/>
              </w:rPr>
            </w:pPr>
            <w:r w:rsidRPr="00DE528D">
              <w:rPr>
                <w:rFonts w:eastAsia="Calibri" w:cs="Times New Roman"/>
                <w:b/>
                <w:sz w:val="20"/>
                <w:szCs w:val="20"/>
              </w:rPr>
              <w:t>Sample</w:t>
            </w:r>
          </w:p>
        </w:tc>
        <w:tc>
          <w:tcPr>
            <w:tcW w:w="862" w:type="pct"/>
            <w:shd w:val="clear" w:color="auto" w:fill="D9D9D9"/>
            <w:vAlign w:val="center"/>
          </w:tcPr>
          <w:p w14:paraId="75FC9D9E" w14:textId="77777777" w:rsidR="00C85A81" w:rsidRPr="00DE528D" w:rsidRDefault="00C85A81" w:rsidP="00611B68">
            <w:pPr>
              <w:keepNext/>
              <w:spacing w:before="40" w:after="40"/>
              <w:jc w:val="center"/>
              <w:rPr>
                <w:rFonts w:eastAsia="Calibri" w:cs="Times New Roman"/>
                <w:b/>
                <w:smallCaps/>
                <w:spacing w:val="-4"/>
                <w:sz w:val="20"/>
                <w:szCs w:val="20"/>
              </w:rPr>
            </w:pPr>
            <w:r w:rsidRPr="00DE528D">
              <w:rPr>
                <w:rFonts w:eastAsia="Calibri" w:cs="Times New Roman"/>
                <w:b/>
                <w:sz w:val="20"/>
                <w:szCs w:val="20"/>
              </w:rPr>
              <w:t>Peak Area</w:t>
            </w:r>
          </w:p>
        </w:tc>
        <w:tc>
          <w:tcPr>
            <w:tcW w:w="862" w:type="pct"/>
            <w:shd w:val="clear" w:color="auto" w:fill="D9D9D9"/>
            <w:vAlign w:val="center"/>
          </w:tcPr>
          <w:p w14:paraId="7737AB22" w14:textId="77777777" w:rsidR="00C85A81" w:rsidRPr="00DE528D" w:rsidRDefault="00C85A81" w:rsidP="00611B68">
            <w:pPr>
              <w:keepNext/>
              <w:spacing w:before="40" w:after="40"/>
              <w:ind w:left="-30"/>
              <w:jc w:val="center"/>
              <w:rPr>
                <w:rFonts w:eastAsia="Calibri" w:cs="Times New Roman"/>
                <w:b/>
                <w:smallCaps/>
                <w:spacing w:val="-4"/>
                <w:sz w:val="20"/>
                <w:szCs w:val="20"/>
              </w:rPr>
            </w:pPr>
            <w:r w:rsidRPr="00DE528D">
              <w:rPr>
                <w:rFonts w:eastAsia="Calibri" w:cs="Times New Roman"/>
                <w:b/>
                <w:sz w:val="20"/>
                <w:szCs w:val="20"/>
              </w:rPr>
              <w:t>% Recovery</w:t>
            </w:r>
          </w:p>
        </w:tc>
        <w:tc>
          <w:tcPr>
            <w:tcW w:w="862" w:type="pct"/>
            <w:shd w:val="clear" w:color="auto" w:fill="D9D9D9"/>
            <w:vAlign w:val="center"/>
          </w:tcPr>
          <w:p w14:paraId="2DAD378E" w14:textId="77777777" w:rsidR="00C85A81" w:rsidRPr="00DE528D" w:rsidRDefault="00C85A81" w:rsidP="00611B68">
            <w:pPr>
              <w:keepNext/>
              <w:spacing w:before="40" w:after="40"/>
              <w:ind w:left="-30"/>
              <w:jc w:val="center"/>
              <w:rPr>
                <w:rFonts w:eastAsia="Calibri" w:cs="Times New Roman"/>
                <w:b/>
                <w:sz w:val="20"/>
                <w:szCs w:val="20"/>
              </w:rPr>
            </w:pPr>
            <w:r w:rsidRPr="00DE528D">
              <w:rPr>
                <w:rFonts w:eastAsia="Calibri" w:cs="Times New Roman"/>
                <w:b/>
                <w:sz w:val="20"/>
                <w:szCs w:val="20"/>
              </w:rPr>
              <w:t>Average % Recovery</w:t>
            </w:r>
          </w:p>
        </w:tc>
        <w:tc>
          <w:tcPr>
            <w:tcW w:w="710" w:type="pct"/>
            <w:shd w:val="clear" w:color="auto" w:fill="D9D9D9"/>
            <w:vAlign w:val="center"/>
          </w:tcPr>
          <w:p w14:paraId="69391455" w14:textId="77777777" w:rsidR="00C85A81" w:rsidRPr="00DE528D" w:rsidRDefault="00C85A81" w:rsidP="00611B68">
            <w:pPr>
              <w:keepNext/>
              <w:spacing w:before="40" w:after="40"/>
              <w:ind w:left="-30"/>
              <w:jc w:val="center"/>
              <w:rPr>
                <w:rFonts w:eastAsia="Calibri" w:cs="Times New Roman"/>
                <w:b/>
                <w:sz w:val="20"/>
                <w:szCs w:val="20"/>
              </w:rPr>
            </w:pPr>
            <w:r w:rsidRPr="00DE528D">
              <w:rPr>
                <w:rFonts w:eastAsia="Calibri" w:cs="Times New Roman"/>
                <w:b/>
                <w:sz w:val="20"/>
                <w:szCs w:val="20"/>
              </w:rPr>
              <w:t>% RSD</w:t>
            </w:r>
          </w:p>
        </w:tc>
      </w:tr>
      <w:tr w:rsidR="00C85A81" w:rsidRPr="00DE528D" w14:paraId="18A5AAD0" w14:textId="77777777" w:rsidTr="00611B68">
        <w:trPr>
          <w:trHeight w:val="196"/>
        </w:trPr>
        <w:tc>
          <w:tcPr>
            <w:tcW w:w="840" w:type="pct"/>
            <w:vMerge w:val="restart"/>
            <w:vAlign w:val="center"/>
          </w:tcPr>
          <w:p w14:paraId="6E46AB43" w14:textId="77777777" w:rsidR="00C85A81" w:rsidRPr="00DE528D" w:rsidRDefault="00C85A81" w:rsidP="00C85A81">
            <w:pPr>
              <w:keepNext/>
              <w:spacing w:before="40" w:after="40"/>
              <w:jc w:val="center"/>
              <w:rPr>
                <w:rFonts w:eastAsia="Calibri" w:cs="Times New Roman"/>
                <w:spacing w:val="-4"/>
                <w:sz w:val="20"/>
                <w:szCs w:val="20"/>
              </w:rPr>
            </w:pPr>
            <w:r w:rsidRPr="00DE528D">
              <w:rPr>
                <w:rFonts w:eastAsia="Calibri" w:cs="Times New Roman"/>
                <w:spacing w:val="-4"/>
                <w:sz w:val="20"/>
                <w:szCs w:val="20"/>
              </w:rPr>
              <w:t>R1</w:t>
            </w:r>
          </w:p>
        </w:tc>
        <w:tc>
          <w:tcPr>
            <w:tcW w:w="864" w:type="pct"/>
            <w:vAlign w:val="center"/>
          </w:tcPr>
          <w:p w14:paraId="28251BD5"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32A982D6" w14:textId="7235A827" w:rsidR="00C85A81" w:rsidRPr="00DE528D" w:rsidRDefault="00C85A81" w:rsidP="00DE528D">
            <w:pPr>
              <w:keepNext/>
              <w:spacing w:before="20" w:after="20"/>
              <w:jc w:val="center"/>
              <w:rPr>
                <w:rFonts w:eastAsia="Calibri" w:cs="Times New Roman"/>
                <w:color w:val="000000" w:themeColor="text1"/>
                <w:spacing w:val="-4"/>
                <w:sz w:val="20"/>
                <w:szCs w:val="20"/>
              </w:rPr>
            </w:pPr>
            <w:r w:rsidRPr="00DE528D">
              <w:rPr>
                <w:rFonts w:cs="Times New Roman"/>
                <w:color w:val="000000" w:themeColor="text1"/>
                <w:sz w:val="20"/>
                <w:szCs w:val="20"/>
              </w:rPr>
              <w:t>2593</w:t>
            </w:r>
          </w:p>
        </w:tc>
        <w:tc>
          <w:tcPr>
            <w:tcW w:w="862" w:type="pct"/>
            <w:vAlign w:val="bottom"/>
          </w:tcPr>
          <w:p w14:paraId="2C0D1805" w14:textId="0F80DF1A" w:rsidR="00C85A81" w:rsidRPr="00DE528D" w:rsidRDefault="00C85A81" w:rsidP="00DE528D">
            <w:pPr>
              <w:keepNext/>
              <w:spacing w:before="20" w:after="20"/>
              <w:ind w:left="-30"/>
              <w:jc w:val="center"/>
              <w:rPr>
                <w:rFonts w:eastAsia="Calibri" w:cs="Times New Roman"/>
                <w:color w:val="000000" w:themeColor="text1"/>
                <w:spacing w:val="-4"/>
                <w:sz w:val="20"/>
                <w:szCs w:val="20"/>
              </w:rPr>
            </w:pPr>
            <w:r w:rsidRPr="00DE528D">
              <w:rPr>
                <w:rFonts w:cs="Times New Roman"/>
                <w:color w:val="000000" w:themeColor="text1"/>
                <w:sz w:val="20"/>
                <w:szCs w:val="20"/>
              </w:rPr>
              <w:t>106.50</w:t>
            </w:r>
          </w:p>
        </w:tc>
        <w:tc>
          <w:tcPr>
            <w:tcW w:w="862" w:type="pct"/>
            <w:vMerge w:val="restart"/>
            <w:vAlign w:val="center"/>
          </w:tcPr>
          <w:p w14:paraId="0D5F4E36" w14:textId="79C576AF" w:rsidR="00C85A81" w:rsidRPr="00DE528D" w:rsidRDefault="00C85A81" w:rsidP="00C85A81">
            <w:pPr>
              <w:keepNext/>
              <w:spacing w:before="40" w:after="40"/>
              <w:ind w:left="-30"/>
              <w:jc w:val="center"/>
              <w:rPr>
                <w:rFonts w:eastAsia="Calibri" w:cs="Times New Roman"/>
                <w:spacing w:val="-4"/>
                <w:sz w:val="20"/>
                <w:szCs w:val="20"/>
              </w:rPr>
            </w:pPr>
            <w:r w:rsidRPr="00DE528D">
              <w:rPr>
                <w:rFonts w:eastAsia="Calibri" w:cs="Times New Roman"/>
                <w:spacing w:val="-4"/>
                <w:sz w:val="20"/>
                <w:szCs w:val="20"/>
              </w:rPr>
              <w:t>105</w:t>
            </w:r>
          </w:p>
        </w:tc>
        <w:tc>
          <w:tcPr>
            <w:tcW w:w="710" w:type="pct"/>
            <w:vMerge w:val="restart"/>
            <w:vAlign w:val="center"/>
          </w:tcPr>
          <w:p w14:paraId="1C4831A8" w14:textId="33E6F512" w:rsidR="00C85A81" w:rsidRPr="00DE528D" w:rsidRDefault="00BA79FF" w:rsidP="00C85A81">
            <w:pPr>
              <w:keepNext/>
              <w:spacing w:before="40" w:after="40"/>
              <w:ind w:left="-30"/>
              <w:jc w:val="center"/>
              <w:rPr>
                <w:rFonts w:eastAsia="Calibri" w:cs="Times New Roman"/>
                <w:spacing w:val="-4"/>
                <w:sz w:val="20"/>
                <w:szCs w:val="20"/>
              </w:rPr>
            </w:pPr>
            <w:r>
              <w:rPr>
                <w:rFonts w:eastAsia="Calibri" w:cs="Times New Roman"/>
                <w:spacing w:val="-4"/>
                <w:sz w:val="20"/>
                <w:szCs w:val="20"/>
              </w:rPr>
              <w:t>2</w:t>
            </w:r>
          </w:p>
        </w:tc>
      </w:tr>
      <w:tr w:rsidR="007B3ED5" w:rsidRPr="00DE528D" w14:paraId="04DE35D8" w14:textId="77777777" w:rsidTr="00611B68">
        <w:trPr>
          <w:trHeight w:val="196"/>
        </w:trPr>
        <w:tc>
          <w:tcPr>
            <w:tcW w:w="840" w:type="pct"/>
            <w:vMerge/>
            <w:vAlign w:val="center"/>
          </w:tcPr>
          <w:p w14:paraId="2696AA8E" w14:textId="77777777" w:rsidR="007B3ED5" w:rsidRPr="00DE528D" w:rsidRDefault="007B3ED5" w:rsidP="007B3ED5">
            <w:pPr>
              <w:keepNext/>
              <w:spacing w:before="40" w:after="40"/>
              <w:jc w:val="center"/>
              <w:rPr>
                <w:rFonts w:eastAsia="Calibri" w:cs="Times New Roman"/>
                <w:spacing w:val="-4"/>
                <w:sz w:val="20"/>
                <w:szCs w:val="20"/>
              </w:rPr>
            </w:pPr>
          </w:p>
        </w:tc>
        <w:tc>
          <w:tcPr>
            <w:tcW w:w="864" w:type="pct"/>
            <w:vAlign w:val="center"/>
          </w:tcPr>
          <w:p w14:paraId="7D19DDE0" w14:textId="77777777" w:rsidR="007B3ED5" w:rsidRPr="00DE528D" w:rsidRDefault="007B3ED5"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6461E7D6" w14:textId="5DFB9088" w:rsidR="007B3ED5" w:rsidRPr="00DE528D" w:rsidRDefault="007B3ED5" w:rsidP="00DE528D">
            <w:pPr>
              <w:keepNext/>
              <w:spacing w:before="20" w:after="20"/>
              <w:jc w:val="center"/>
              <w:rPr>
                <w:rFonts w:eastAsia="Calibri" w:cs="Times New Roman"/>
                <w:color w:val="000000" w:themeColor="text1"/>
                <w:spacing w:val="-4"/>
                <w:sz w:val="20"/>
                <w:szCs w:val="20"/>
              </w:rPr>
            </w:pPr>
            <w:r w:rsidRPr="00DE528D">
              <w:rPr>
                <w:rFonts w:cs="Times New Roman"/>
                <w:color w:val="000000"/>
                <w:sz w:val="20"/>
                <w:szCs w:val="20"/>
              </w:rPr>
              <w:t>2508</w:t>
            </w:r>
          </w:p>
        </w:tc>
        <w:tc>
          <w:tcPr>
            <w:tcW w:w="862" w:type="pct"/>
            <w:vAlign w:val="bottom"/>
          </w:tcPr>
          <w:p w14:paraId="1B07FA8D" w14:textId="16E49211" w:rsidR="007B3ED5" w:rsidRPr="00DE528D" w:rsidRDefault="007B3ED5" w:rsidP="00DE528D">
            <w:pPr>
              <w:keepNext/>
              <w:spacing w:before="20" w:after="20"/>
              <w:ind w:left="-30"/>
              <w:jc w:val="center"/>
              <w:rPr>
                <w:rFonts w:eastAsia="Calibri" w:cs="Times New Roman"/>
                <w:color w:val="000000" w:themeColor="text1"/>
                <w:spacing w:val="-4"/>
                <w:sz w:val="20"/>
                <w:szCs w:val="20"/>
              </w:rPr>
            </w:pPr>
            <w:r w:rsidRPr="00DE528D">
              <w:rPr>
                <w:rFonts w:cs="Times New Roman"/>
                <w:color w:val="000000"/>
                <w:sz w:val="20"/>
                <w:szCs w:val="20"/>
              </w:rPr>
              <w:t>10</w:t>
            </w:r>
            <w:r w:rsidR="00B96C62" w:rsidRPr="00DE528D">
              <w:rPr>
                <w:rFonts w:cs="Times New Roman"/>
                <w:color w:val="000000"/>
                <w:sz w:val="20"/>
                <w:szCs w:val="20"/>
              </w:rPr>
              <w:t>3.00</w:t>
            </w:r>
          </w:p>
        </w:tc>
        <w:tc>
          <w:tcPr>
            <w:tcW w:w="862" w:type="pct"/>
            <w:vMerge/>
            <w:vAlign w:val="center"/>
          </w:tcPr>
          <w:p w14:paraId="1C23A5BA" w14:textId="77777777" w:rsidR="007B3ED5" w:rsidRPr="00DE528D" w:rsidRDefault="007B3ED5" w:rsidP="007B3ED5">
            <w:pPr>
              <w:keepNext/>
              <w:spacing w:before="40" w:after="40"/>
              <w:ind w:left="-30"/>
              <w:jc w:val="center"/>
              <w:rPr>
                <w:rFonts w:eastAsia="Calibri" w:cs="Times New Roman"/>
                <w:spacing w:val="-4"/>
                <w:sz w:val="20"/>
                <w:szCs w:val="20"/>
              </w:rPr>
            </w:pPr>
          </w:p>
        </w:tc>
        <w:tc>
          <w:tcPr>
            <w:tcW w:w="710" w:type="pct"/>
            <w:vMerge/>
            <w:vAlign w:val="center"/>
          </w:tcPr>
          <w:p w14:paraId="1E999462" w14:textId="77777777" w:rsidR="007B3ED5" w:rsidRPr="00DE528D" w:rsidRDefault="007B3ED5" w:rsidP="007B3ED5">
            <w:pPr>
              <w:keepNext/>
              <w:spacing w:before="40" w:after="40"/>
              <w:ind w:left="-30"/>
              <w:jc w:val="center"/>
              <w:rPr>
                <w:rFonts w:eastAsia="Calibri" w:cs="Times New Roman"/>
                <w:spacing w:val="-4"/>
                <w:sz w:val="20"/>
                <w:szCs w:val="20"/>
              </w:rPr>
            </w:pPr>
          </w:p>
        </w:tc>
      </w:tr>
      <w:tr w:rsidR="007B3ED5" w:rsidRPr="00DE528D" w14:paraId="4F489FE6" w14:textId="77777777" w:rsidTr="00611B68">
        <w:trPr>
          <w:trHeight w:val="196"/>
        </w:trPr>
        <w:tc>
          <w:tcPr>
            <w:tcW w:w="840" w:type="pct"/>
            <w:vMerge/>
            <w:vAlign w:val="center"/>
          </w:tcPr>
          <w:p w14:paraId="5BC44275" w14:textId="77777777" w:rsidR="007B3ED5" w:rsidRPr="00DE528D" w:rsidRDefault="007B3ED5" w:rsidP="007B3ED5">
            <w:pPr>
              <w:keepNext/>
              <w:spacing w:before="40" w:after="40"/>
              <w:jc w:val="center"/>
              <w:rPr>
                <w:rFonts w:eastAsia="Calibri" w:cs="Times New Roman"/>
                <w:spacing w:val="-4"/>
                <w:sz w:val="20"/>
                <w:szCs w:val="20"/>
              </w:rPr>
            </w:pPr>
          </w:p>
        </w:tc>
        <w:tc>
          <w:tcPr>
            <w:tcW w:w="864" w:type="pct"/>
            <w:vAlign w:val="center"/>
          </w:tcPr>
          <w:p w14:paraId="13367C0A" w14:textId="77777777" w:rsidR="007B3ED5" w:rsidRPr="00DE528D" w:rsidRDefault="007B3ED5"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2C4156F0" w14:textId="59C455CA" w:rsidR="007B3ED5" w:rsidRPr="00DE528D" w:rsidRDefault="007B3ED5" w:rsidP="00DE528D">
            <w:pPr>
              <w:keepNext/>
              <w:spacing w:before="20" w:after="20"/>
              <w:jc w:val="center"/>
              <w:rPr>
                <w:rFonts w:eastAsia="Calibri" w:cs="Times New Roman"/>
                <w:spacing w:val="-4"/>
                <w:sz w:val="20"/>
                <w:szCs w:val="20"/>
              </w:rPr>
            </w:pPr>
            <w:r w:rsidRPr="00DE528D">
              <w:rPr>
                <w:rFonts w:cs="Times New Roman"/>
                <w:color w:val="000000"/>
                <w:sz w:val="20"/>
                <w:szCs w:val="20"/>
              </w:rPr>
              <w:t>2591</w:t>
            </w:r>
          </w:p>
        </w:tc>
        <w:tc>
          <w:tcPr>
            <w:tcW w:w="862" w:type="pct"/>
            <w:vAlign w:val="bottom"/>
          </w:tcPr>
          <w:p w14:paraId="61B0FDB7" w14:textId="5C1C0863" w:rsidR="007B3ED5" w:rsidRPr="00DE528D" w:rsidRDefault="007B3ED5"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106.4</w:t>
            </w:r>
            <w:r w:rsidR="00B96C62" w:rsidRPr="00DE528D">
              <w:rPr>
                <w:rFonts w:cs="Times New Roman"/>
                <w:color w:val="000000"/>
                <w:sz w:val="20"/>
                <w:szCs w:val="20"/>
              </w:rPr>
              <w:t>2</w:t>
            </w:r>
          </w:p>
        </w:tc>
        <w:tc>
          <w:tcPr>
            <w:tcW w:w="862" w:type="pct"/>
            <w:vMerge/>
            <w:vAlign w:val="center"/>
          </w:tcPr>
          <w:p w14:paraId="5E024F16" w14:textId="77777777" w:rsidR="007B3ED5" w:rsidRPr="00DE528D" w:rsidRDefault="007B3ED5" w:rsidP="007B3ED5">
            <w:pPr>
              <w:keepNext/>
              <w:spacing w:before="40" w:after="40"/>
              <w:ind w:left="-30"/>
              <w:jc w:val="center"/>
              <w:rPr>
                <w:rFonts w:eastAsia="Calibri" w:cs="Times New Roman"/>
                <w:spacing w:val="-4"/>
                <w:sz w:val="20"/>
                <w:szCs w:val="20"/>
              </w:rPr>
            </w:pPr>
          </w:p>
        </w:tc>
        <w:tc>
          <w:tcPr>
            <w:tcW w:w="710" w:type="pct"/>
            <w:vMerge/>
            <w:vAlign w:val="center"/>
          </w:tcPr>
          <w:p w14:paraId="19A0F7A1" w14:textId="77777777" w:rsidR="007B3ED5" w:rsidRPr="00DE528D" w:rsidRDefault="007B3ED5" w:rsidP="007B3ED5">
            <w:pPr>
              <w:keepNext/>
              <w:spacing w:before="40" w:after="40"/>
              <w:ind w:left="-30"/>
              <w:jc w:val="center"/>
              <w:rPr>
                <w:rFonts w:eastAsia="Calibri" w:cs="Times New Roman"/>
                <w:spacing w:val="-4"/>
                <w:sz w:val="20"/>
                <w:szCs w:val="20"/>
              </w:rPr>
            </w:pPr>
          </w:p>
        </w:tc>
      </w:tr>
      <w:tr w:rsidR="00C85A81" w:rsidRPr="00DE528D" w14:paraId="13F169B3" w14:textId="77777777" w:rsidTr="00611B68">
        <w:trPr>
          <w:trHeight w:val="196"/>
        </w:trPr>
        <w:tc>
          <w:tcPr>
            <w:tcW w:w="840" w:type="pct"/>
            <w:vMerge w:val="restart"/>
            <w:vAlign w:val="center"/>
          </w:tcPr>
          <w:p w14:paraId="302B0E2D" w14:textId="77777777" w:rsidR="00C85A81" w:rsidRPr="00DE528D" w:rsidRDefault="00C85A81" w:rsidP="00C85A81">
            <w:pPr>
              <w:keepNext/>
              <w:spacing w:before="40" w:after="40"/>
              <w:jc w:val="center"/>
              <w:rPr>
                <w:rFonts w:eastAsia="Calibri" w:cs="Times New Roman"/>
                <w:spacing w:val="-4"/>
                <w:sz w:val="20"/>
                <w:szCs w:val="20"/>
              </w:rPr>
            </w:pPr>
            <w:r w:rsidRPr="00DE528D">
              <w:rPr>
                <w:rFonts w:eastAsia="Calibri" w:cs="Times New Roman"/>
                <w:spacing w:val="-4"/>
                <w:sz w:val="20"/>
                <w:szCs w:val="20"/>
              </w:rPr>
              <w:t>R2</w:t>
            </w:r>
          </w:p>
        </w:tc>
        <w:tc>
          <w:tcPr>
            <w:tcW w:w="864" w:type="pct"/>
            <w:vAlign w:val="center"/>
          </w:tcPr>
          <w:p w14:paraId="7ECBA318"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653CCC3F" w14:textId="3A7AAE48"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23778</w:t>
            </w:r>
          </w:p>
        </w:tc>
        <w:tc>
          <w:tcPr>
            <w:tcW w:w="862" w:type="pct"/>
            <w:vAlign w:val="bottom"/>
          </w:tcPr>
          <w:p w14:paraId="687488E4" w14:textId="0F7CE4B7"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97.65</w:t>
            </w:r>
          </w:p>
        </w:tc>
        <w:tc>
          <w:tcPr>
            <w:tcW w:w="862" w:type="pct"/>
            <w:vMerge w:val="restart"/>
            <w:vAlign w:val="center"/>
          </w:tcPr>
          <w:p w14:paraId="59B48445" w14:textId="2789B4F1" w:rsidR="00C85A81" w:rsidRPr="00DE528D" w:rsidRDefault="00C85A81" w:rsidP="00C85A81">
            <w:pPr>
              <w:jc w:val="center"/>
              <w:rPr>
                <w:rFonts w:cs="Times New Roman"/>
                <w:color w:val="000000"/>
                <w:sz w:val="20"/>
                <w:szCs w:val="20"/>
              </w:rPr>
            </w:pPr>
            <w:r w:rsidRPr="00DE528D">
              <w:rPr>
                <w:rFonts w:cs="Times New Roman"/>
                <w:color w:val="000000"/>
                <w:sz w:val="20"/>
                <w:szCs w:val="20"/>
              </w:rPr>
              <w:t>9</w:t>
            </w:r>
            <w:r w:rsidR="005414BA" w:rsidRPr="00DE528D">
              <w:rPr>
                <w:rFonts w:cs="Times New Roman"/>
                <w:color w:val="000000"/>
                <w:sz w:val="20"/>
                <w:szCs w:val="20"/>
              </w:rPr>
              <w:t>8</w:t>
            </w:r>
          </w:p>
        </w:tc>
        <w:tc>
          <w:tcPr>
            <w:tcW w:w="710" w:type="pct"/>
            <w:vMerge w:val="restart"/>
            <w:vAlign w:val="center"/>
          </w:tcPr>
          <w:p w14:paraId="7D43250D" w14:textId="13154D06" w:rsidR="00C85A81" w:rsidRPr="00DE528D" w:rsidRDefault="00C85A81" w:rsidP="00C85A81">
            <w:pPr>
              <w:jc w:val="center"/>
              <w:rPr>
                <w:rFonts w:cs="Times New Roman"/>
                <w:color w:val="000000"/>
                <w:sz w:val="20"/>
                <w:szCs w:val="20"/>
              </w:rPr>
            </w:pPr>
            <w:r w:rsidRPr="00DE528D">
              <w:rPr>
                <w:rFonts w:cs="Times New Roman"/>
                <w:color w:val="000000"/>
                <w:sz w:val="20"/>
                <w:szCs w:val="20"/>
              </w:rPr>
              <w:t>0.3</w:t>
            </w:r>
          </w:p>
        </w:tc>
      </w:tr>
      <w:tr w:rsidR="00C85A81" w:rsidRPr="00DE528D" w14:paraId="79CA8613" w14:textId="77777777" w:rsidTr="00611B68">
        <w:trPr>
          <w:trHeight w:val="196"/>
        </w:trPr>
        <w:tc>
          <w:tcPr>
            <w:tcW w:w="840" w:type="pct"/>
            <w:vMerge/>
            <w:vAlign w:val="center"/>
          </w:tcPr>
          <w:p w14:paraId="2F70A2D0"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0F22D48A"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464076D8" w14:textId="455EEAD1"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23794</w:t>
            </w:r>
          </w:p>
        </w:tc>
        <w:tc>
          <w:tcPr>
            <w:tcW w:w="862" w:type="pct"/>
            <w:vAlign w:val="bottom"/>
          </w:tcPr>
          <w:p w14:paraId="321C059A" w14:textId="65631F74"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97.7</w:t>
            </w:r>
            <w:r w:rsidR="00B96C62" w:rsidRPr="00DE528D">
              <w:rPr>
                <w:rFonts w:cs="Times New Roman"/>
                <w:color w:val="000000"/>
                <w:sz w:val="20"/>
                <w:szCs w:val="20"/>
              </w:rPr>
              <w:t>2</w:t>
            </w:r>
          </w:p>
        </w:tc>
        <w:tc>
          <w:tcPr>
            <w:tcW w:w="862" w:type="pct"/>
            <w:vMerge/>
            <w:vAlign w:val="center"/>
          </w:tcPr>
          <w:p w14:paraId="780FA335" w14:textId="77777777" w:rsidR="00C85A81" w:rsidRPr="00DE528D" w:rsidRDefault="00C85A81" w:rsidP="00C85A81">
            <w:pPr>
              <w:keepNext/>
              <w:spacing w:before="40" w:after="40"/>
              <w:ind w:left="-30"/>
              <w:jc w:val="center"/>
              <w:rPr>
                <w:rFonts w:eastAsia="Calibri" w:cs="Times New Roman"/>
                <w:spacing w:val="-4"/>
                <w:sz w:val="20"/>
                <w:szCs w:val="20"/>
              </w:rPr>
            </w:pPr>
          </w:p>
        </w:tc>
        <w:tc>
          <w:tcPr>
            <w:tcW w:w="710" w:type="pct"/>
            <w:vMerge/>
            <w:vAlign w:val="center"/>
          </w:tcPr>
          <w:p w14:paraId="0AF52649" w14:textId="77777777" w:rsidR="00C85A81" w:rsidRPr="00DE528D" w:rsidRDefault="00C85A81" w:rsidP="00C85A81">
            <w:pPr>
              <w:keepNext/>
              <w:spacing w:before="40" w:after="40"/>
              <w:ind w:left="-30"/>
              <w:jc w:val="center"/>
              <w:rPr>
                <w:rFonts w:eastAsia="Calibri" w:cs="Times New Roman"/>
                <w:spacing w:val="-4"/>
                <w:sz w:val="20"/>
                <w:szCs w:val="20"/>
              </w:rPr>
            </w:pPr>
          </w:p>
        </w:tc>
      </w:tr>
      <w:tr w:rsidR="00C85A81" w:rsidRPr="00DE528D" w14:paraId="4C6EC587" w14:textId="77777777" w:rsidTr="00611B68">
        <w:trPr>
          <w:trHeight w:val="196"/>
        </w:trPr>
        <w:tc>
          <w:tcPr>
            <w:tcW w:w="840" w:type="pct"/>
            <w:vMerge/>
            <w:vAlign w:val="center"/>
          </w:tcPr>
          <w:p w14:paraId="698672A6"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65E92BEF"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3D4763AA" w14:textId="26BA8294"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2367</w:t>
            </w:r>
            <w:r w:rsidR="00B96C62" w:rsidRPr="00DE528D">
              <w:rPr>
                <w:rFonts w:cs="Times New Roman"/>
                <w:color w:val="000000"/>
                <w:sz w:val="20"/>
                <w:szCs w:val="20"/>
              </w:rPr>
              <w:t>6</w:t>
            </w:r>
          </w:p>
        </w:tc>
        <w:tc>
          <w:tcPr>
            <w:tcW w:w="862" w:type="pct"/>
            <w:vAlign w:val="bottom"/>
          </w:tcPr>
          <w:p w14:paraId="76C7438D" w14:textId="5C302EA5"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97.2</w:t>
            </w:r>
            <w:r w:rsidR="00B96C62" w:rsidRPr="00DE528D">
              <w:rPr>
                <w:rFonts w:cs="Times New Roman"/>
                <w:color w:val="000000"/>
                <w:sz w:val="20"/>
                <w:szCs w:val="20"/>
              </w:rPr>
              <w:t>3</w:t>
            </w:r>
          </w:p>
        </w:tc>
        <w:tc>
          <w:tcPr>
            <w:tcW w:w="862" w:type="pct"/>
            <w:vMerge/>
            <w:vAlign w:val="center"/>
          </w:tcPr>
          <w:p w14:paraId="55776D69" w14:textId="77777777" w:rsidR="00C85A81" w:rsidRPr="00DE528D" w:rsidRDefault="00C85A81" w:rsidP="00C85A81">
            <w:pPr>
              <w:keepNext/>
              <w:spacing w:before="40" w:after="40"/>
              <w:ind w:left="-30"/>
              <w:jc w:val="center"/>
              <w:rPr>
                <w:rFonts w:eastAsia="Calibri" w:cs="Times New Roman"/>
                <w:spacing w:val="-4"/>
                <w:sz w:val="20"/>
                <w:szCs w:val="20"/>
              </w:rPr>
            </w:pPr>
          </w:p>
        </w:tc>
        <w:tc>
          <w:tcPr>
            <w:tcW w:w="710" w:type="pct"/>
            <w:vMerge/>
            <w:vAlign w:val="center"/>
          </w:tcPr>
          <w:p w14:paraId="61AD3247" w14:textId="77777777" w:rsidR="00C85A81" w:rsidRPr="00DE528D" w:rsidRDefault="00C85A81" w:rsidP="00C85A81">
            <w:pPr>
              <w:keepNext/>
              <w:spacing w:before="40" w:after="40"/>
              <w:ind w:left="-30"/>
              <w:jc w:val="center"/>
              <w:rPr>
                <w:rFonts w:eastAsia="Calibri" w:cs="Times New Roman"/>
                <w:spacing w:val="-4"/>
                <w:sz w:val="20"/>
                <w:szCs w:val="20"/>
              </w:rPr>
            </w:pPr>
          </w:p>
        </w:tc>
      </w:tr>
      <w:tr w:rsidR="00C85A81" w:rsidRPr="00DE528D" w14:paraId="052D7004" w14:textId="77777777" w:rsidTr="00611B68">
        <w:trPr>
          <w:trHeight w:val="196"/>
        </w:trPr>
        <w:tc>
          <w:tcPr>
            <w:tcW w:w="840" w:type="pct"/>
            <w:vMerge w:val="restart"/>
            <w:vAlign w:val="center"/>
          </w:tcPr>
          <w:p w14:paraId="509CAFEC" w14:textId="77777777" w:rsidR="00C85A81" w:rsidRPr="00DE528D" w:rsidRDefault="00C85A81" w:rsidP="00C85A81">
            <w:pPr>
              <w:keepNext/>
              <w:spacing w:before="40" w:after="40"/>
              <w:jc w:val="center"/>
              <w:rPr>
                <w:rFonts w:eastAsia="Calibri" w:cs="Times New Roman"/>
                <w:spacing w:val="-4"/>
                <w:sz w:val="20"/>
                <w:szCs w:val="20"/>
              </w:rPr>
            </w:pPr>
            <w:r w:rsidRPr="00DE528D">
              <w:rPr>
                <w:rFonts w:eastAsia="Calibri" w:cs="Times New Roman"/>
                <w:spacing w:val="-4"/>
                <w:sz w:val="20"/>
                <w:szCs w:val="20"/>
              </w:rPr>
              <w:t>R3</w:t>
            </w:r>
          </w:p>
        </w:tc>
        <w:tc>
          <w:tcPr>
            <w:tcW w:w="864" w:type="pct"/>
            <w:vAlign w:val="center"/>
          </w:tcPr>
          <w:p w14:paraId="2615CF72"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2DC412AB" w14:textId="3F7A69B3"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481</w:t>
            </w:r>
            <w:r w:rsidR="00B96C62" w:rsidRPr="00DE528D">
              <w:rPr>
                <w:rFonts w:cs="Times New Roman"/>
                <w:color w:val="000000"/>
                <w:sz w:val="20"/>
                <w:szCs w:val="20"/>
              </w:rPr>
              <w:t>10</w:t>
            </w:r>
          </w:p>
        </w:tc>
        <w:tc>
          <w:tcPr>
            <w:tcW w:w="862" w:type="pct"/>
            <w:vAlign w:val="bottom"/>
          </w:tcPr>
          <w:p w14:paraId="560D042F" w14:textId="5635D83C"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98.68</w:t>
            </w:r>
          </w:p>
        </w:tc>
        <w:tc>
          <w:tcPr>
            <w:tcW w:w="862" w:type="pct"/>
            <w:vMerge w:val="restart"/>
            <w:vAlign w:val="center"/>
          </w:tcPr>
          <w:p w14:paraId="4C6665A7" w14:textId="163AD91C" w:rsidR="00C85A81" w:rsidRPr="00DE528D" w:rsidRDefault="00C85A81" w:rsidP="00C85A81">
            <w:pPr>
              <w:jc w:val="center"/>
              <w:rPr>
                <w:rFonts w:cs="Times New Roman"/>
                <w:color w:val="000000"/>
                <w:sz w:val="20"/>
                <w:szCs w:val="20"/>
              </w:rPr>
            </w:pPr>
            <w:r w:rsidRPr="00DE528D">
              <w:rPr>
                <w:rFonts w:cs="Times New Roman"/>
                <w:color w:val="000000"/>
                <w:sz w:val="20"/>
                <w:szCs w:val="20"/>
              </w:rPr>
              <w:t>9</w:t>
            </w:r>
            <w:r w:rsidR="005414BA" w:rsidRPr="00DE528D">
              <w:rPr>
                <w:rFonts w:cs="Times New Roman"/>
                <w:color w:val="000000"/>
                <w:sz w:val="20"/>
                <w:szCs w:val="20"/>
              </w:rPr>
              <w:t>8</w:t>
            </w:r>
          </w:p>
        </w:tc>
        <w:tc>
          <w:tcPr>
            <w:tcW w:w="710" w:type="pct"/>
            <w:vMerge w:val="restart"/>
            <w:vAlign w:val="center"/>
          </w:tcPr>
          <w:p w14:paraId="0F5684B3" w14:textId="4D86EAFC" w:rsidR="00C85A81" w:rsidRPr="00DE528D" w:rsidRDefault="00BA79FF" w:rsidP="00C85A81">
            <w:pPr>
              <w:jc w:val="center"/>
              <w:rPr>
                <w:rFonts w:cs="Times New Roman"/>
                <w:color w:val="000000"/>
                <w:sz w:val="20"/>
                <w:szCs w:val="20"/>
              </w:rPr>
            </w:pPr>
            <w:r>
              <w:rPr>
                <w:rFonts w:cs="Times New Roman"/>
                <w:color w:val="000000"/>
                <w:sz w:val="20"/>
                <w:szCs w:val="20"/>
              </w:rPr>
              <w:t>1</w:t>
            </w:r>
          </w:p>
        </w:tc>
      </w:tr>
      <w:tr w:rsidR="00C85A81" w:rsidRPr="00DE528D" w14:paraId="2C6677D4" w14:textId="77777777" w:rsidTr="00611B68">
        <w:trPr>
          <w:trHeight w:val="196"/>
        </w:trPr>
        <w:tc>
          <w:tcPr>
            <w:tcW w:w="840" w:type="pct"/>
            <w:vMerge/>
            <w:vAlign w:val="center"/>
          </w:tcPr>
          <w:p w14:paraId="3B2F0AA4"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16B81078"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2E5C8BBC" w14:textId="6AB55853"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4752</w:t>
            </w:r>
            <w:r w:rsidR="00B96C62" w:rsidRPr="00DE528D">
              <w:rPr>
                <w:rFonts w:cs="Times New Roman"/>
                <w:color w:val="000000"/>
                <w:sz w:val="20"/>
                <w:szCs w:val="20"/>
              </w:rPr>
              <w:t>1</w:t>
            </w:r>
          </w:p>
        </w:tc>
        <w:tc>
          <w:tcPr>
            <w:tcW w:w="862" w:type="pct"/>
            <w:vAlign w:val="bottom"/>
          </w:tcPr>
          <w:p w14:paraId="2F69715B" w14:textId="4A0A62E2"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97.4</w:t>
            </w:r>
            <w:r w:rsidR="00B96C62" w:rsidRPr="00DE528D">
              <w:rPr>
                <w:rFonts w:cs="Times New Roman"/>
                <w:color w:val="000000"/>
                <w:sz w:val="20"/>
                <w:szCs w:val="20"/>
              </w:rPr>
              <w:t>8</w:t>
            </w:r>
          </w:p>
        </w:tc>
        <w:tc>
          <w:tcPr>
            <w:tcW w:w="862" w:type="pct"/>
            <w:vMerge/>
            <w:vAlign w:val="center"/>
          </w:tcPr>
          <w:p w14:paraId="7B2E8387" w14:textId="77777777" w:rsidR="00C85A81" w:rsidRPr="00DE528D" w:rsidRDefault="00C85A81" w:rsidP="00C85A81">
            <w:pPr>
              <w:keepNext/>
              <w:spacing w:before="40" w:after="40"/>
              <w:jc w:val="center"/>
              <w:rPr>
                <w:rFonts w:eastAsia="Calibri" w:cs="Times New Roman"/>
                <w:spacing w:val="-4"/>
                <w:sz w:val="20"/>
                <w:szCs w:val="20"/>
              </w:rPr>
            </w:pPr>
          </w:p>
        </w:tc>
        <w:tc>
          <w:tcPr>
            <w:tcW w:w="710" w:type="pct"/>
            <w:vMerge/>
            <w:vAlign w:val="center"/>
          </w:tcPr>
          <w:p w14:paraId="4278B938" w14:textId="77777777" w:rsidR="00C85A81" w:rsidRPr="00DE528D" w:rsidRDefault="00C85A81" w:rsidP="00C85A81">
            <w:pPr>
              <w:keepNext/>
              <w:spacing w:before="40" w:after="40"/>
              <w:jc w:val="center"/>
              <w:rPr>
                <w:rFonts w:eastAsia="Calibri" w:cs="Times New Roman"/>
                <w:spacing w:val="-4"/>
                <w:sz w:val="20"/>
                <w:szCs w:val="20"/>
              </w:rPr>
            </w:pPr>
          </w:p>
        </w:tc>
      </w:tr>
      <w:tr w:rsidR="00C85A81" w:rsidRPr="00DE528D" w14:paraId="6ECFD9DC" w14:textId="77777777" w:rsidTr="00611B68">
        <w:trPr>
          <w:trHeight w:val="60"/>
        </w:trPr>
        <w:tc>
          <w:tcPr>
            <w:tcW w:w="840" w:type="pct"/>
            <w:vMerge/>
            <w:vAlign w:val="center"/>
          </w:tcPr>
          <w:p w14:paraId="720FDBBA"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656D54FF" w14:textId="77777777"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2E62A02A" w14:textId="0B80662D"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4810</w:t>
            </w:r>
            <w:r w:rsidR="00B96C62" w:rsidRPr="00DE528D">
              <w:rPr>
                <w:rFonts w:cs="Times New Roman"/>
                <w:color w:val="000000"/>
                <w:sz w:val="20"/>
                <w:szCs w:val="20"/>
              </w:rPr>
              <w:t>4</w:t>
            </w:r>
          </w:p>
        </w:tc>
        <w:tc>
          <w:tcPr>
            <w:tcW w:w="862" w:type="pct"/>
            <w:vAlign w:val="bottom"/>
          </w:tcPr>
          <w:p w14:paraId="18A749D2" w14:textId="57DC794E"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98.67</w:t>
            </w:r>
          </w:p>
        </w:tc>
        <w:tc>
          <w:tcPr>
            <w:tcW w:w="862" w:type="pct"/>
            <w:vMerge/>
            <w:vAlign w:val="center"/>
          </w:tcPr>
          <w:p w14:paraId="64C7B99B" w14:textId="77777777" w:rsidR="00C85A81" w:rsidRPr="00DE528D" w:rsidRDefault="00C85A81" w:rsidP="00C85A81">
            <w:pPr>
              <w:keepNext/>
              <w:spacing w:before="40" w:after="40"/>
              <w:jc w:val="center"/>
              <w:rPr>
                <w:rFonts w:eastAsia="Calibri" w:cs="Times New Roman"/>
                <w:spacing w:val="-4"/>
                <w:sz w:val="20"/>
                <w:szCs w:val="20"/>
              </w:rPr>
            </w:pPr>
          </w:p>
        </w:tc>
        <w:tc>
          <w:tcPr>
            <w:tcW w:w="710" w:type="pct"/>
            <w:vMerge/>
            <w:vAlign w:val="center"/>
          </w:tcPr>
          <w:p w14:paraId="5D28519D" w14:textId="77777777" w:rsidR="00C85A81" w:rsidRPr="00DE528D" w:rsidRDefault="00C85A81" w:rsidP="00C85A81">
            <w:pPr>
              <w:keepNext/>
              <w:spacing w:before="40" w:after="40"/>
              <w:jc w:val="center"/>
              <w:rPr>
                <w:rFonts w:eastAsia="Calibri" w:cs="Times New Roman"/>
                <w:spacing w:val="-4"/>
                <w:sz w:val="20"/>
                <w:szCs w:val="20"/>
              </w:rPr>
            </w:pPr>
          </w:p>
        </w:tc>
      </w:tr>
      <w:tr w:rsidR="00C85A81" w:rsidRPr="00DE528D" w14:paraId="53FD59EB" w14:textId="77777777" w:rsidTr="00611B68">
        <w:trPr>
          <w:trHeight w:val="60"/>
        </w:trPr>
        <w:tc>
          <w:tcPr>
            <w:tcW w:w="840" w:type="pct"/>
            <w:vMerge/>
            <w:vAlign w:val="center"/>
          </w:tcPr>
          <w:p w14:paraId="1B82BEC5"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01DD4078" w14:textId="2EE72CDB"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4</w:t>
            </w:r>
          </w:p>
        </w:tc>
        <w:tc>
          <w:tcPr>
            <w:tcW w:w="862" w:type="pct"/>
            <w:vAlign w:val="bottom"/>
          </w:tcPr>
          <w:p w14:paraId="1FFEF837" w14:textId="40267E93"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4758</w:t>
            </w:r>
            <w:r w:rsidR="00B96C62" w:rsidRPr="00DE528D">
              <w:rPr>
                <w:rFonts w:cs="Times New Roman"/>
                <w:color w:val="000000"/>
                <w:sz w:val="20"/>
                <w:szCs w:val="20"/>
              </w:rPr>
              <w:t>5</w:t>
            </w:r>
          </w:p>
        </w:tc>
        <w:tc>
          <w:tcPr>
            <w:tcW w:w="862" w:type="pct"/>
            <w:vAlign w:val="bottom"/>
          </w:tcPr>
          <w:p w14:paraId="13850770" w14:textId="1FD2B40E"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97.6</w:t>
            </w:r>
            <w:r w:rsidR="00B96C62" w:rsidRPr="00DE528D">
              <w:rPr>
                <w:rFonts w:cs="Times New Roman"/>
                <w:color w:val="000000"/>
                <w:sz w:val="20"/>
                <w:szCs w:val="20"/>
              </w:rPr>
              <w:t>1</w:t>
            </w:r>
          </w:p>
        </w:tc>
        <w:tc>
          <w:tcPr>
            <w:tcW w:w="862" w:type="pct"/>
            <w:vMerge/>
            <w:vAlign w:val="center"/>
          </w:tcPr>
          <w:p w14:paraId="717B19AB" w14:textId="77777777" w:rsidR="00C85A81" w:rsidRPr="00DE528D" w:rsidRDefault="00C85A81" w:rsidP="00C85A81">
            <w:pPr>
              <w:keepNext/>
              <w:spacing w:before="40" w:after="40"/>
              <w:jc w:val="center"/>
              <w:rPr>
                <w:rFonts w:eastAsia="Calibri" w:cs="Times New Roman"/>
                <w:spacing w:val="-4"/>
                <w:sz w:val="20"/>
                <w:szCs w:val="20"/>
              </w:rPr>
            </w:pPr>
          </w:p>
        </w:tc>
        <w:tc>
          <w:tcPr>
            <w:tcW w:w="710" w:type="pct"/>
            <w:vMerge/>
            <w:vAlign w:val="center"/>
          </w:tcPr>
          <w:p w14:paraId="1A94A7FD" w14:textId="77777777" w:rsidR="00C85A81" w:rsidRPr="00DE528D" w:rsidRDefault="00C85A81" w:rsidP="00C85A81">
            <w:pPr>
              <w:keepNext/>
              <w:spacing w:before="40" w:after="40"/>
              <w:jc w:val="center"/>
              <w:rPr>
                <w:rFonts w:eastAsia="Calibri" w:cs="Times New Roman"/>
                <w:spacing w:val="-4"/>
                <w:sz w:val="20"/>
                <w:szCs w:val="20"/>
              </w:rPr>
            </w:pPr>
          </w:p>
        </w:tc>
      </w:tr>
      <w:tr w:rsidR="00C85A81" w:rsidRPr="00DE528D" w14:paraId="2D4A7BB0" w14:textId="77777777" w:rsidTr="00611B68">
        <w:trPr>
          <w:trHeight w:val="60"/>
        </w:trPr>
        <w:tc>
          <w:tcPr>
            <w:tcW w:w="840" w:type="pct"/>
            <w:vMerge/>
            <w:vAlign w:val="center"/>
          </w:tcPr>
          <w:p w14:paraId="0FE1BA89"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61BDDF60" w14:textId="75B0A6CC"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5</w:t>
            </w:r>
          </w:p>
        </w:tc>
        <w:tc>
          <w:tcPr>
            <w:tcW w:w="862" w:type="pct"/>
            <w:vAlign w:val="bottom"/>
          </w:tcPr>
          <w:p w14:paraId="4C2F5C43" w14:textId="71525114"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47686</w:t>
            </w:r>
          </w:p>
        </w:tc>
        <w:tc>
          <w:tcPr>
            <w:tcW w:w="862" w:type="pct"/>
            <w:vAlign w:val="bottom"/>
          </w:tcPr>
          <w:p w14:paraId="4FF34FE1" w14:textId="7DFD5DDA"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97.8</w:t>
            </w:r>
            <w:r w:rsidR="00B96C62" w:rsidRPr="00DE528D">
              <w:rPr>
                <w:rFonts w:cs="Times New Roman"/>
                <w:color w:val="000000"/>
                <w:sz w:val="20"/>
                <w:szCs w:val="20"/>
              </w:rPr>
              <w:t>2</w:t>
            </w:r>
          </w:p>
        </w:tc>
        <w:tc>
          <w:tcPr>
            <w:tcW w:w="862" w:type="pct"/>
            <w:vMerge/>
            <w:vAlign w:val="center"/>
          </w:tcPr>
          <w:p w14:paraId="444C46E6" w14:textId="77777777" w:rsidR="00C85A81" w:rsidRPr="00DE528D" w:rsidRDefault="00C85A81" w:rsidP="00C85A81">
            <w:pPr>
              <w:keepNext/>
              <w:spacing w:before="40" w:after="40"/>
              <w:jc w:val="center"/>
              <w:rPr>
                <w:rFonts w:eastAsia="Calibri" w:cs="Times New Roman"/>
                <w:spacing w:val="-4"/>
                <w:sz w:val="20"/>
                <w:szCs w:val="20"/>
              </w:rPr>
            </w:pPr>
          </w:p>
        </w:tc>
        <w:tc>
          <w:tcPr>
            <w:tcW w:w="710" w:type="pct"/>
            <w:vMerge/>
            <w:vAlign w:val="center"/>
          </w:tcPr>
          <w:p w14:paraId="3D48CF6E" w14:textId="77777777" w:rsidR="00C85A81" w:rsidRPr="00DE528D" w:rsidRDefault="00C85A81" w:rsidP="00C85A81">
            <w:pPr>
              <w:keepNext/>
              <w:spacing w:before="40" w:after="40"/>
              <w:jc w:val="center"/>
              <w:rPr>
                <w:rFonts w:eastAsia="Calibri" w:cs="Times New Roman"/>
                <w:spacing w:val="-4"/>
                <w:sz w:val="20"/>
                <w:szCs w:val="20"/>
              </w:rPr>
            </w:pPr>
          </w:p>
        </w:tc>
      </w:tr>
      <w:tr w:rsidR="00C85A81" w:rsidRPr="00DE528D" w14:paraId="1FBBBCF6" w14:textId="77777777" w:rsidTr="00611B68">
        <w:trPr>
          <w:trHeight w:val="60"/>
        </w:trPr>
        <w:tc>
          <w:tcPr>
            <w:tcW w:w="840" w:type="pct"/>
            <w:vMerge/>
            <w:vAlign w:val="center"/>
          </w:tcPr>
          <w:p w14:paraId="7D0D73AD" w14:textId="77777777" w:rsidR="00C85A81" w:rsidRPr="00DE528D" w:rsidRDefault="00C85A81" w:rsidP="00C85A81">
            <w:pPr>
              <w:keepNext/>
              <w:spacing w:before="40" w:after="40"/>
              <w:jc w:val="center"/>
              <w:rPr>
                <w:rFonts w:eastAsia="Calibri" w:cs="Times New Roman"/>
                <w:spacing w:val="-4"/>
                <w:sz w:val="20"/>
                <w:szCs w:val="20"/>
              </w:rPr>
            </w:pPr>
          </w:p>
        </w:tc>
        <w:tc>
          <w:tcPr>
            <w:tcW w:w="864" w:type="pct"/>
            <w:vAlign w:val="center"/>
          </w:tcPr>
          <w:p w14:paraId="081BAECF" w14:textId="14FBC6C4" w:rsidR="00C85A81" w:rsidRPr="00DE528D" w:rsidRDefault="00C85A81"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6</w:t>
            </w:r>
          </w:p>
        </w:tc>
        <w:tc>
          <w:tcPr>
            <w:tcW w:w="862" w:type="pct"/>
            <w:vAlign w:val="bottom"/>
          </w:tcPr>
          <w:p w14:paraId="290DF186" w14:textId="7C06827B" w:rsidR="00C85A81" w:rsidRPr="00DE528D" w:rsidRDefault="00C85A81" w:rsidP="00DE528D">
            <w:pPr>
              <w:keepNext/>
              <w:spacing w:before="20" w:after="20"/>
              <w:jc w:val="center"/>
              <w:rPr>
                <w:rFonts w:eastAsia="Calibri" w:cs="Times New Roman"/>
                <w:spacing w:val="-4"/>
                <w:sz w:val="20"/>
                <w:szCs w:val="20"/>
              </w:rPr>
            </w:pPr>
            <w:r w:rsidRPr="00DE528D">
              <w:rPr>
                <w:rFonts w:cs="Times New Roman"/>
                <w:color w:val="000000"/>
                <w:sz w:val="20"/>
                <w:szCs w:val="20"/>
              </w:rPr>
              <w:t>47303</w:t>
            </w:r>
          </w:p>
        </w:tc>
        <w:tc>
          <w:tcPr>
            <w:tcW w:w="862" w:type="pct"/>
            <w:vAlign w:val="bottom"/>
          </w:tcPr>
          <w:p w14:paraId="16F76F9C" w14:textId="20C8A67E" w:rsidR="00C85A81" w:rsidRPr="00DE528D" w:rsidRDefault="00C85A81"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97.0</w:t>
            </w:r>
            <w:r w:rsidR="00B96C62" w:rsidRPr="00DE528D">
              <w:rPr>
                <w:rFonts w:cs="Times New Roman"/>
                <w:color w:val="000000"/>
                <w:sz w:val="20"/>
                <w:szCs w:val="20"/>
              </w:rPr>
              <w:t>3</w:t>
            </w:r>
          </w:p>
        </w:tc>
        <w:tc>
          <w:tcPr>
            <w:tcW w:w="862" w:type="pct"/>
            <w:vMerge/>
            <w:vAlign w:val="center"/>
          </w:tcPr>
          <w:p w14:paraId="2D81638D" w14:textId="77777777" w:rsidR="00C85A81" w:rsidRPr="00DE528D" w:rsidRDefault="00C85A81" w:rsidP="00C85A81">
            <w:pPr>
              <w:keepNext/>
              <w:spacing w:before="40" w:after="40"/>
              <w:jc w:val="center"/>
              <w:rPr>
                <w:rFonts w:eastAsia="Calibri" w:cs="Times New Roman"/>
                <w:spacing w:val="-4"/>
                <w:sz w:val="20"/>
                <w:szCs w:val="20"/>
              </w:rPr>
            </w:pPr>
          </w:p>
        </w:tc>
        <w:tc>
          <w:tcPr>
            <w:tcW w:w="710" w:type="pct"/>
            <w:vMerge/>
            <w:vAlign w:val="center"/>
          </w:tcPr>
          <w:p w14:paraId="57D4F4AF" w14:textId="77777777" w:rsidR="00C85A81" w:rsidRPr="00DE528D" w:rsidRDefault="00C85A81" w:rsidP="00C85A81">
            <w:pPr>
              <w:keepNext/>
              <w:spacing w:before="40" w:after="40"/>
              <w:jc w:val="center"/>
              <w:rPr>
                <w:rFonts w:eastAsia="Calibri" w:cs="Times New Roman"/>
                <w:spacing w:val="-4"/>
                <w:sz w:val="20"/>
                <w:szCs w:val="20"/>
              </w:rPr>
            </w:pPr>
          </w:p>
        </w:tc>
      </w:tr>
      <w:tr w:rsidR="007B3ED5" w:rsidRPr="00DE528D" w14:paraId="14809BE9" w14:textId="77777777" w:rsidTr="00611B68">
        <w:trPr>
          <w:trHeight w:val="60"/>
        </w:trPr>
        <w:tc>
          <w:tcPr>
            <w:tcW w:w="840" w:type="pct"/>
            <w:vMerge w:val="restart"/>
            <w:vAlign w:val="center"/>
          </w:tcPr>
          <w:p w14:paraId="3CB41258" w14:textId="46658147" w:rsidR="007B3ED5" w:rsidRPr="00DE528D" w:rsidRDefault="007B3ED5" w:rsidP="007B3ED5">
            <w:pPr>
              <w:keepNext/>
              <w:spacing w:before="40" w:after="40"/>
              <w:jc w:val="center"/>
              <w:rPr>
                <w:rFonts w:eastAsia="Calibri" w:cs="Times New Roman"/>
                <w:spacing w:val="-4"/>
                <w:sz w:val="20"/>
                <w:szCs w:val="20"/>
              </w:rPr>
            </w:pPr>
            <w:r w:rsidRPr="00DE528D">
              <w:rPr>
                <w:rFonts w:eastAsia="Calibri" w:cs="Times New Roman"/>
                <w:spacing w:val="-4"/>
                <w:sz w:val="20"/>
                <w:szCs w:val="20"/>
              </w:rPr>
              <w:t>R4</w:t>
            </w:r>
          </w:p>
        </w:tc>
        <w:tc>
          <w:tcPr>
            <w:tcW w:w="864" w:type="pct"/>
            <w:vAlign w:val="center"/>
          </w:tcPr>
          <w:p w14:paraId="633081F9" w14:textId="3F1D4D5F" w:rsidR="007B3ED5" w:rsidRPr="00DE528D" w:rsidRDefault="007B3ED5"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1</w:t>
            </w:r>
          </w:p>
        </w:tc>
        <w:tc>
          <w:tcPr>
            <w:tcW w:w="862" w:type="pct"/>
            <w:vAlign w:val="bottom"/>
          </w:tcPr>
          <w:p w14:paraId="56F71CA6" w14:textId="5FA36179" w:rsidR="007B3ED5" w:rsidRPr="00DE528D" w:rsidRDefault="007B3ED5" w:rsidP="00DE528D">
            <w:pPr>
              <w:keepNext/>
              <w:spacing w:before="20" w:after="20"/>
              <w:jc w:val="center"/>
              <w:rPr>
                <w:rFonts w:eastAsia="Calibri" w:cs="Times New Roman"/>
                <w:spacing w:val="-4"/>
                <w:sz w:val="20"/>
                <w:szCs w:val="20"/>
              </w:rPr>
            </w:pPr>
            <w:r w:rsidRPr="00DE528D">
              <w:rPr>
                <w:rFonts w:cs="Times New Roman"/>
                <w:color w:val="000000"/>
                <w:sz w:val="20"/>
                <w:szCs w:val="20"/>
              </w:rPr>
              <w:t>69668</w:t>
            </w:r>
          </w:p>
        </w:tc>
        <w:tc>
          <w:tcPr>
            <w:tcW w:w="862" w:type="pct"/>
            <w:vAlign w:val="bottom"/>
          </w:tcPr>
          <w:p w14:paraId="6112FB6C" w14:textId="19DF4370" w:rsidR="007B3ED5" w:rsidRPr="00DE528D" w:rsidRDefault="007B3ED5"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95.2</w:t>
            </w:r>
            <w:r w:rsidR="00B96C62" w:rsidRPr="00DE528D">
              <w:rPr>
                <w:rFonts w:cs="Times New Roman"/>
                <w:color w:val="000000"/>
                <w:sz w:val="20"/>
                <w:szCs w:val="20"/>
              </w:rPr>
              <w:t>4</w:t>
            </w:r>
          </w:p>
        </w:tc>
        <w:tc>
          <w:tcPr>
            <w:tcW w:w="862" w:type="pct"/>
            <w:vMerge w:val="restart"/>
            <w:vAlign w:val="center"/>
          </w:tcPr>
          <w:p w14:paraId="30444663" w14:textId="4C28E44A" w:rsidR="007B3ED5" w:rsidRPr="00DE528D" w:rsidRDefault="007B3ED5" w:rsidP="007B3ED5">
            <w:pPr>
              <w:jc w:val="center"/>
              <w:rPr>
                <w:rFonts w:cs="Times New Roman"/>
                <w:color w:val="000000"/>
                <w:sz w:val="20"/>
                <w:szCs w:val="20"/>
              </w:rPr>
            </w:pPr>
            <w:r w:rsidRPr="00DE528D">
              <w:rPr>
                <w:rFonts w:cs="Times New Roman"/>
                <w:color w:val="000000"/>
                <w:sz w:val="20"/>
                <w:szCs w:val="20"/>
              </w:rPr>
              <w:t>9</w:t>
            </w:r>
            <w:r w:rsidR="005414BA" w:rsidRPr="00DE528D">
              <w:rPr>
                <w:rFonts w:cs="Times New Roman"/>
                <w:color w:val="000000"/>
                <w:sz w:val="20"/>
                <w:szCs w:val="20"/>
              </w:rPr>
              <w:t>7</w:t>
            </w:r>
          </w:p>
        </w:tc>
        <w:tc>
          <w:tcPr>
            <w:tcW w:w="710" w:type="pct"/>
            <w:vMerge w:val="restart"/>
            <w:vAlign w:val="center"/>
          </w:tcPr>
          <w:p w14:paraId="464D09DF" w14:textId="12CC647D" w:rsidR="007B3ED5" w:rsidRPr="00DE528D" w:rsidRDefault="00BA79FF" w:rsidP="007B3ED5">
            <w:pPr>
              <w:jc w:val="center"/>
              <w:rPr>
                <w:rFonts w:cs="Times New Roman"/>
                <w:color w:val="000000"/>
                <w:sz w:val="20"/>
                <w:szCs w:val="20"/>
              </w:rPr>
            </w:pPr>
            <w:r>
              <w:rPr>
                <w:rFonts w:cs="Times New Roman"/>
                <w:color w:val="000000"/>
                <w:sz w:val="20"/>
                <w:szCs w:val="20"/>
              </w:rPr>
              <w:t>1</w:t>
            </w:r>
          </w:p>
        </w:tc>
      </w:tr>
      <w:tr w:rsidR="007B3ED5" w:rsidRPr="00DE528D" w14:paraId="2475BEEE" w14:textId="77777777" w:rsidTr="00611B68">
        <w:trPr>
          <w:trHeight w:val="60"/>
        </w:trPr>
        <w:tc>
          <w:tcPr>
            <w:tcW w:w="840" w:type="pct"/>
            <w:vMerge/>
            <w:vAlign w:val="center"/>
          </w:tcPr>
          <w:p w14:paraId="33C78CE8" w14:textId="77777777" w:rsidR="007B3ED5" w:rsidRPr="00DE528D" w:rsidRDefault="007B3ED5" w:rsidP="007B3ED5">
            <w:pPr>
              <w:keepNext/>
              <w:spacing w:before="40" w:after="40"/>
              <w:jc w:val="center"/>
              <w:rPr>
                <w:rFonts w:eastAsia="Calibri" w:cs="Times New Roman"/>
                <w:spacing w:val="-4"/>
                <w:sz w:val="20"/>
                <w:szCs w:val="20"/>
              </w:rPr>
            </w:pPr>
          </w:p>
        </w:tc>
        <w:tc>
          <w:tcPr>
            <w:tcW w:w="864" w:type="pct"/>
            <w:vAlign w:val="center"/>
          </w:tcPr>
          <w:p w14:paraId="09757B8C" w14:textId="622E016A" w:rsidR="007B3ED5" w:rsidRPr="00DE528D" w:rsidRDefault="007B3ED5"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2</w:t>
            </w:r>
          </w:p>
        </w:tc>
        <w:tc>
          <w:tcPr>
            <w:tcW w:w="862" w:type="pct"/>
            <w:vAlign w:val="bottom"/>
          </w:tcPr>
          <w:p w14:paraId="7B116679" w14:textId="252AE96B" w:rsidR="007B3ED5" w:rsidRPr="00DE528D" w:rsidRDefault="007B3ED5" w:rsidP="00DE528D">
            <w:pPr>
              <w:keepNext/>
              <w:spacing w:before="20" w:after="20"/>
              <w:jc w:val="center"/>
              <w:rPr>
                <w:rFonts w:eastAsia="Calibri" w:cs="Times New Roman"/>
                <w:spacing w:val="-4"/>
                <w:sz w:val="20"/>
                <w:szCs w:val="20"/>
              </w:rPr>
            </w:pPr>
            <w:r w:rsidRPr="00DE528D">
              <w:rPr>
                <w:rFonts w:cs="Times New Roman"/>
                <w:color w:val="000000"/>
                <w:sz w:val="20"/>
                <w:szCs w:val="20"/>
              </w:rPr>
              <w:t>71205</w:t>
            </w:r>
          </w:p>
        </w:tc>
        <w:tc>
          <w:tcPr>
            <w:tcW w:w="862" w:type="pct"/>
            <w:vAlign w:val="bottom"/>
          </w:tcPr>
          <w:p w14:paraId="65952E22" w14:textId="7A497D84" w:rsidR="007B3ED5" w:rsidRPr="00DE528D" w:rsidRDefault="007B3ED5"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97.3</w:t>
            </w:r>
            <w:r w:rsidR="00B96C62" w:rsidRPr="00DE528D">
              <w:rPr>
                <w:rFonts w:cs="Times New Roman"/>
                <w:color w:val="000000"/>
                <w:sz w:val="20"/>
                <w:szCs w:val="20"/>
              </w:rPr>
              <w:t>4</w:t>
            </w:r>
          </w:p>
        </w:tc>
        <w:tc>
          <w:tcPr>
            <w:tcW w:w="862" w:type="pct"/>
            <w:vMerge/>
            <w:vAlign w:val="center"/>
          </w:tcPr>
          <w:p w14:paraId="2717CA0F" w14:textId="77777777" w:rsidR="007B3ED5" w:rsidRPr="00DE528D" w:rsidRDefault="007B3ED5" w:rsidP="007B3ED5">
            <w:pPr>
              <w:keepNext/>
              <w:spacing w:before="40" w:after="40"/>
              <w:jc w:val="center"/>
              <w:rPr>
                <w:rFonts w:eastAsia="Calibri" w:cs="Times New Roman"/>
                <w:b/>
                <w:bCs/>
                <w:spacing w:val="-4"/>
                <w:sz w:val="20"/>
                <w:szCs w:val="20"/>
              </w:rPr>
            </w:pPr>
          </w:p>
        </w:tc>
        <w:tc>
          <w:tcPr>
            <w:tcW w:w="710" w:type="pct"/>
            <w:vMerge/>
            <w:vAlign w:val="center"/>
          </w:tcPr>
          <w:p w14:paraId="56AF7704" w14:textId="77777777" w:rsidR="007B3ED5" w:rsidRPr="00DE528D" w:rsidRDefault="007B3ED5" w:rsidP="007B3ED5">
            <w:pPr>
              <w:keepNext/>
              <w:spacing w:before="40" w:after="40"/>
              <w:jc w:val="center"/>
              <w:rPr>
                <w:rFonts w:eastAsia="Calibri" w:cs="Times New Roman"/>
                <w:b/>
                <w:bCs/>
                <w:spacing w:val="-4"/>
                <w:sz w:val="20"/>
                <w:szCs w:val="20"/>
              </w:rPr>
            </w:pPr>
          </w:p>
        </w:tc>
      </w:tr>
      <w:tr w:rsidR="007B3ED5" w:rsidRPr="00DE528D" w14:paraId="3DDE06D4" w14:textId="77777777" w:rsidTr="00611B68">
        <w:trPr>
          <w:trHeight w:val="60"/>
        </w:trPr>
        <w:tc>
          <w:tcPr>
            <w:tcW w:w="840" w:type="pct"/>
            <w:vMerge/>
            <w:vAlign w:val="center"/>
          </w:tcPr>
          <w:p w14:paraId="6F16F3A2" w14:textId="77777777" w:rsidR="007B3ED5" w:rsidRPr="00DE528D" w:rsidRDefault="007B3ED5" w:rsidP="007B3ED5">
            <w:pPr>
              <w:keepNext/>
              <w:spacing w:before="40" w:after="40"/>
              <w:jc w:val="center"/>
              <w:rPr>
                <w:rFonts w:eastAsia="Calibri" w:cs="Times New Roman"/>
                <w:spacing w:val="-4"/>
                <w:sz w:val="20"/>
                <w:szCs w:val="20"/>
              </w:rPr>
            </w:pPr>
          </w:p>
        </w:tc>
        <w:tc>
          <w:tcPr>
            <w:tcW w:w="864" w:type="pct"/>
            <w:vAlign w:val="center"/>
          </w:tcPr>
          <w:p w14:paraId="5E8D733A" w14:textId="19F9196D" w:rsidR="007B3ED5" w:rsidRPr="00DE528D" w:rsidRDefault="007B3ED5" w:rsidP="00DE528D">
            <w:pPr>
              <w:keepNext/>
              <w:spacing w:before="20" w:after="20"/>
              <w:jc w:val="center"/>
              <w:rPr>
                <w:rFonts w:eastAsia="Calibri" w:cs="Times New Roman"/>
                <w:spacing w:val="-4"/>
                <w:sz w:val="20"/>
                <w:szCs w:val="20"/>
              </w:rPr>
            </w:pPr>
            <w:r w:rsidRPr="00DE528D">
              <w:rPr>
                <w:rFonts w:eastAsia="Calibri" w:cs="Times New Roman"/>
                <w:spacing w:val="-4"/>
                <w:sz w:val="20"/>
                <w:szCs w:val="20"/>
              </w:rPr>
              <w:t>3</w:t>
            </w:r>
          </w:p>
        </w:tc>
        <w:tc>
          <w:tcPr>
            <w:tcW w:w="862" w:type="pct"/>
            <w:vAlign w:val="bottom"/>
          </w:tcPr>
          <w:p w14:paraId="738A6F21" w14:textId="70613460" w:rsidR="007B3ED5" w:rsidRPr="00DE528D" w:rsidRDefault="007B3ED5" w:rsidP="00DE528D">
            <w:pPr>
              <w:keepNext/>
              <w:spacing w:before="20" w:after="20"/>
              <w:jc w:val="center"/>
              <w:rPr>
                <w:rFonts w:eastAsia="Calibri" w:cs="Times New Roman"/>
                <w:spacing w:val="-4"/>
                <w:sz w:val="20"/>
                <w:szCs w:val="20"/>
              </w:rPr>
            </w:pPr>
            <w:r w:rsidRPr="00DE528D">
              <w:rPr>
                <w:rFonts w:cs="Times New Roman"/>
                <w:color w:val="000000"/>
                <w:sz w:val="20"/>
                <w:szCs w:val="20"/>
              </w:rPr>
              <w:t>71093</w:t>
            </w:r>
          </w:p>
        </w:tc>
        <w:tc>
          <w:tcPr>
            <w:tcW w:w="862" w:type="pct"/>
            <w:vAlign w:val="bottom"/>
          </w:tcPr>
          <w:p w14:paraId="20D636E2" w14:textId="5C2337CA" w:rsidR="007B3ED5" w:rsidRPr="00DE528D" w:rsidRDefault="007B3ED5" w:rsidP="00DE528D">
            <w:pPr>
              <w:keepNext/>
              <w:spacing w:before="20" w:after="20"/>
              <w:ind w:left="-30"/>
              <w:jc w:val="center"/>
              <w:rPr>
                <w:rFonts w:eastAsia="Calibri" w:cs="Times New Roman"/>
                <w:color w:val="000000"/>
                <w:spacing w:val="-4"/>
                <w:sz w:val="20"/>
                <w:szCs w:val="20"/>
              </w:rPr>
            </w:pPr>
            <w:r w:rsidRPr="00DE528D">
              <w:rPr>
                <w:rFonts w:cs="Times New Roman"/>
                <w:color w:val="000000"/>
                <w:sz w:val="20"/>
                <w:szCs w:val="20"/>
              </w:rPr>
              <w:t>97.1</w:t>
            </w:r>
            <w:r w:rsidR="00B96C62" w:rsidRPr="00DE528D">
              <w:rPr>
                <w:rFonts w:cs="Times New Roman"/>
                <w:color w:val="000000"/>
                <w:sz w:val="20"/>
                <w:szCs w:val="20"/>
              </w:rPr>
              <w:t>9</w:t>
            </w:r>
          </w:p>
        </w:tc>
        <w:tc>
          <w:tcPr>
            <w:tcW w:w="862" w:type="pct"/>
            <w:vMerge/>
            <w:vAlign w:val="center"/>
          </w:tcPr>
          <w:p w14:paraId="5504332C" w14:textId="77777777" w:rsidR="007B3ED5" w:rsidRPr="00DE528D" w:rsidRDefault="007B3ED5" w:rsidP="007B3ED5">
            <w:pPr>
              <w:keepNext/>
              <w:spacing w:before="40" w:after="40"/>
              <w:jc w:val="center"/>
              <w:rPr>
                <w:rFonts w:eastAsia="Calibri" w:cs="Times New Roman"/>
                <w:b/>
                <w:bCs/>
                <w:spacing w:val="-4"/>
                <w:sz w:val="20"/>
                <w:szCs w:val="20"/>
              </w:rPr>
            </w:pPr>
          </w:p>
        </w:tc>
        <w:tc>
          <w:tcPr>
            <w:tcW w:w="710" w:type="pct"/>
            <w:vMerge/>
            <w:vAlign w:val="center"/>
          </w:tcPr>
          <w:p w14:paraId="1D2C0C3B" w14:textId="77777777" w:rsidR="007B3ED5" w:rsidRPr="00DE528D" w:rsidRDefault="007B3ED5" w:rsidP="007B3ED5">
            <w:pPr>
              <w:keepNext/>
              <w:spacing w:before="40" w:after="40"/>
              <w:jc w:val="center"/>
              <w:rPr>
                <w:rFonts w:eastAsia="Calibri" w:cs="Times New Roman"/>
                <w:b/>
                <w:bCs/>
                <w:spacing w:val="-4"/>
                <w:sz w:val="20"/>
                <w:szCs w:val="20"/>
              </w:rPr>
            </w:pPr>
          </w:p>
        </w:tc>
      </w:tr>
      <w:tr w:rsidR="00C85A81" w:rsidRPr="00DE528D" w14:paraId="60E3F164" w14:textId="77777777" w:rsidTr="00611B68">
        <w:trPr>
          <w:trHeight w:val="926"/>
        </w:trPr>
        <w:tc>
          <w:tcPr>
            <w:tcW w:w="5000" w:type="pct"/>
            <w:gridSpan w:val="6"/>
            <w:vAlign w:val="center"/>
          </w:tcPr>
          <w:p w14:paraId="36E5C75B" w14:textId="77777777" w:rsidR="00C85A81" w:rsidRPr="00DE528D" w:rsidRDefault="00C85A81" w:rsidP="00DE528D">
            <w:pPr>
              <w:pStyle w:val="TabletText"/>
              <w:spacing w:before="60" w:after="0"/>
              <w:ind w:left="144"/>
              <w:jc w:val="left"/>
              <w:rPr>
                <w:rFonts w:ascii="Times New Roman" w:hAnsi="Times New Roman"/>
                <w:b w:val="0"/>
                <w:bCs/>
              </w:rPr>
            </w:pPr>
            <w:r w:rsidRPr="00DE528D">
              <w:rPr>
                <w:rFonts w:ascii="Times New Roman" w:hAnsi="Times New Roman"/>
              </w:rPr>
              <w:t>Acceptance Criteria</w:t>
            </w:r>
          </w:p>
          <w:p w14:paraId="281DC068" w14:textId="285D34DA" w:rsidR="00C85A81" w:rsidRPr="00DE528D" w:rsidRDefault="00C85A81" w:rsidP="00432B1F">
            <w:pPr>
              <w:pStyle w:val="Bullet2"/>
              <w:numPr>
                <w:ilvl w:val="0"/>
                <w:numId w:val="10"/>
              </w:numPr>
              <w:ind w:left="377" w:hanging="233"/>
              <w:rPr>
                <w:rFonts w:cs="Times New Roman"/>
                <w:sz w:val="18"/>
                <w:szCs w:val="18"/>
              </w:rPr>
            </w:pPr>
            <w:r w:rsidRPr="00DE528D">
              <w:rPr>
                <w:rFonts w:cs="Times New Roman"/>
                <w:sz w:val="18"/>
                <w:szCs w:val="18"/>
              </w:rPr>
              <w:t xml:space="preserve">The mean precent recovery of </w:t>
            </w:r>
            <w:r w:rsidR="007B3ED5" w:rsidRPr="00DE528D">
              <w:rPr>
                <w:rFonts w:cs="Times New Roman"/>
                <w:sz w:val="18"/>
                <w:szCs w:val="18"/>
              </w:rPr>
              <w:t>the R1 level is within 50%-150%.</w:t>
            </w:r>
          </w:p>
          <w:p w14:paraId="084C16EE" w14:textId="5BE77C14" w:rsidR="007B3ED5" w:rsidRPr="00DE528D" w:rsidRDefault="007B3ED5" w:rsidP="00432B1F">
            <w:pPr>
              <w:pStyle w:val="Bullet2"/>
              <w:numPr>
                <w:ilvl w:val="0"/>
                <w:numId w:val="10"/>
              </w:numPr>
              <w:ind w:left="377" w:hanging="233"/>
              <w:rPr>
                <w:rFonts w:cs="Times New Roman"/>
                <w:sz w:val="18"/>
                <w:szCs w:val="18"/>
              </w:rPr>
            </w:pPr>
            <w:r w:rsidRPr="00DE528D">
              <w:rPr>
                <w:rFonts w:cs="Times New Roman"/>
                <w:sz w:val="18"/>
                <w:szCs w:val="18"/>
              </w:rPr>
              <w:t>The mean percent recovery of the R2, R3, and R4 levels is within 80%-120%.</w:t>
            </w:r>
          </w:p>
          <w:p w14:paraId="186B2129" w14:textId="32BEB36D" w:rsidR="00C85A81" w:rsidRPr="00DE528D" w:rsidRDefault="00C85A81" w:rsidP="00432B1F">
            <w:pPr>
              <w:pStyle w:val="Bullet2"/>
              <w:numPr>
                <w:ilvl w:val="0"/>
                <w:numId w:val="10"/>
              </w:numPr>
              <w:ind w:left="377" w:hanging="233"/>
              <w:rPr>
                <w:rFonts w:cs="Times New Roman"/>
                <w:sz w:val="18"/>
                <w:szCs w:val="18"/>
              </w:rPr>
            </w:pPr>
            <w:r w:rsidRPr="00DE528D">
              <w:rPr>
                <w:rFonts w:cs="Times New Roman"/>
                <w:sz w:val="18"/>
                <w:szCs w:val="18"/>
              </w:rPr>
              <w:t>The % RSD of the triplicate preparations</w:t>
            </w:r>
            <w:r w:rsidR="007B3ED5" w:rsidRPr="00DE528D">
              <w:rPr>
                <w:rFonts w:cs="Times New Roman"/>
                <w:sz w:val="18"/>
                <w:szCs w:val="18"/>
              </w:rPr>
              <w:t xml:space="preserve"> for the R1 level</w:t>
            </w:r>
            <w:r w:rsidRPr="00DE528D">
              <w:rPr>
                <w:rFonts w:cs="Times New Roman"/>
                <w:sz w:val="18"/>
                <w:szCs w:val="18"/>
              </w:rPr>
              <w:t xml:space="preserve"> is NMT </w:t>
            </w:r>
            <w:r w:rsidR="007B3ED5" w:rsidRPr="00DE528D">
              <w:rPr>
                <w:rFonts w:cs="Times New Roman"/>
                <w:sz w:val="18"/>
                <w:szCs w:val="18"/>
              </w:rPr>
              <w:t>20</w:t>
            </w:r>
            <w:r w:rsidRPr="00DE528D">
              <w:rPr>
                <w:rFonts w:cs="Times New Roman"/>
                <w:sz w:val="18"/>
                <w:szCs w:val="18"/>
              </w:rPr>
              <w:t>%</w:t>
            </w:r>
            <w:r w:rsidR="007B3ED5" w:rsidRPr="00DE528D">
              <w:rPr>
                <w:rFonts w:cs="Times New Roman"/>
                <w:sz w:val="18"/>
                <w:szCs w:val="18"/>
              </w:rPr>
              <w:t xml:space="preserve"> and R2-R4 levels is NMT 15%</w:t>
            </w:r>
            <w:r w:rsidRPr="00DE528D">
              <w:rPr>
                <w:rFonts w:cs="Times New Roman"/>
                <w:sz w:val="18"/>
                <w:szCs w:val="18"/>
              </w:rPr>
              <w:t>.</w:t>
            </w:r>
          </w:p>
        </w:tc>
      </w:tr>
    </w:tbl>
    <w:p w14:paraId="77D42185" w14:textId="66F9D0B6" w:rsidR="00CA75ED" w:rsidRPr="00DE528D" w:rsidRDefault="0013003F" w:rsidP="0013003F">
      <w:pPr>
        <w:pStyle w:val="Normal2"/>
        <w:spacing w:before="60"/>
        <w:rPr>
          <w:rFonts w:cs="Times New Roman"/>
          <w:sz w:val="18"/>
          <w:szCs w:val="18"/>
        </w:rPr>
      </w:pPr>
      <w:bookmarkStart w:id="695" w:name="_Toc148704361"/>
      <w:bookmarkStart w:id="696" w:name="_Toc148704362"/>
      <w:bookmarkEnd w:id="693"/>
      <w:bookmarkEnd w:id="694"/>
      <w:bookmarkEnd w:id="695"/>
      <w:bookmarkEnd w:id="696"/>
      <w:r>
        <w:rPr>
          <w:rFonts w:cs="Times New Roman"/>
          <w:sz w:val="18"/>
          <w:szCs w:val="18"/>
        </w:rPr>
        <w:t>Reference</w:t>
      </w:r>
      <w:r w:rsidR="00CA75ED" w:rsidRPr="00DE528D">
        <w:rPr>
          <w:rFonts w:cs="Times New Roman"/>
          <w:sz w:val="18"/>
          <w:szCs w:val="18"/>
        </w:rPr>
        <w:t>:</w:t>
      </w:r>
      <w:r w:rsidR="00A012A7" w:rsidRPr="00DE528D">
        <w:rPr>
          <w:rFonts w:cs="Times New Roman"/>
          <w:sz w:val="18"/>
          <w:szCs w:val="18"/>
        </w:rPr>
        <w:t xml:space="preserve"> ARD-0618/101</w:t>
      </w:r>
    </w:p>
    <w:p w14:paraId="7759CDFE" w14:textId="57EB4573" w:rsidR="00A07142" w:rsidRDefault="00A07142" w:rsidP="00A07142">
      <w:pPr>
        <w:pStyle w:val="Heading1"/>
      </w:pPr>
      <w:bookmarkStart w:id="697" w:name="_Toc152941961"/>
      <w:r>
        <w:t>Precision</w:t>
      </w:r>
      <w:r w:rsidR="00D73340">
        <w:t xml:space="preserve"> Study</w:t>
      </w:r>
      <w:bookmarkEnd w:id="697"/>
    </w:p>
    <w:p w14:paraId="4B40826F" w14:textId="5018F77B" w:rsidR="00A07142" w:rsidRDefault="00A07142" w:rsidP="00A07142">
      <w:pPr>
        <w:pStyle w:val="Heading2"/>
      </w:pPr>
      <w:bookmarkStart w:id="698" w:name="_Toc152941962"/>
      <w:r>
        <w:t>Precision</w:t>
      </w:r>
      <w:bookmarkEnd w:id="698"/>
    </w:p>
    <w:p w14:paraId="04D8AB3A" w14:textId="1431970A" w:rsidR="00A07142" w:rsidRDefault="00A07142" w:rsidP="007843BF">
      <w:pPr>
        <w:pStyle w:val="Heading3"/>
        <w:spacing w:before="240"/>
      </w:pPr>
      <w:bookmarkStart w:id="699" w:name="_Toc451892"/>
      <w:bookmarkStart w:id="700" w:name="_Toc152941963"/>
      <w:r>
        <w:t xml:space="preserve">Precision – </w:t>
      </w:r>
      <w:r w:rsidR="00CE75B6">
        <w:t>Assay</w:t>
      </w:r>
      <w:bookmarkEnd w:id="699"/>
      <w:bookmarkEnd w:id="700"/>
    </w:p>
    <w:p w14:paraId="32613B6A" w14:textId="7D68D539" w:rsidR="00CE75B6" w:rsidRDefault="00CE75B6" w:rsidP="00BD143C">
      <w:pPr>
        <w:pStyle w:val="Normal3"/>
        <w:ind w:left="2448"/>
      </w:pPr>
      <w:r>
        <w:t>P</w:t>
      </w:r>
      <w:r w:rsidRPr="00765058">
        <w:t>repare</w:t>
      </w:r>
      <w:r w:rsidR="00893427">
        <w:t>d</w:t>
      </w:r>
      <w:r w:rsidRPr="00765058">
        <w:t xml:space="preserve"> six (6) sample solutions as directed in </w:t>
      </w:r>
      <w:r w:rsidRPr="00765058">
        <w:rPr>
          <w:b/>
        </w:rPr>
        <w:t>Section 2.</w:t>
      </w:r>
      <w:r w:rsidR="00145CF3">
        <w:rPr>
          <w:b/>
        </w:rPr>
        <w:t>9</w:t>
      </w:r>
      <w:r>
        <w:t xml:space="preserve"> </w:t>
      </w:r>
      <w:r w:rsidRPr="00765058">
        <w:t xml:space="preserve">using </w:t>
      </w:r>
      <w:r>
        <w:t xml:space="preserve">TYRA-300, </w:t>
      </w:r>
      <w:r w:rsidR="00BD143C">
        <w:t>5</w:t>
      </w:r>
      <w:r w:rsidRPr="00765058">
        <w:t xml:space="preserve"> mg </w:t>
      </w:r>
      <w:r>
        <w:t>capsules.</w:t>
      </w:r>
    </w:p>
    <w:p w14:paraId="79A631CF" w14:textId="4FCB2E9B" w:rsidR="00A07142" w:rsidRDefault="00A07142" w:rsidP="00A07142">
      <w:pPr>
        <w:pStyle w:val="Heading3"/>
      </w:pPr>
      <w:bookmarkStart w:id="701" w:name="_Toc148627812"/>
      <w:bookmarkStart w:id="702" w:name="_Toc148629248"/>
      <w:bookmarkStart w:id="703" w:name="_Toc148629527"/>
      <w:bookmarkStart w:id="704" w:name="_Toc148629806"/>
      <w:bookmarkStart w:id="705" w:name="_Toc148630085"/>
      <w:bookmarkStart w:id="706" w:name="_Toc148630365"/>
      <w:bookmarkStart w:id="707" w:name="_Toc148630644"/>
      <w:bookmarkStart w:id="708" w:name="_Toc148703990"/>
      <w:bookmarkStart w:id="709" w:name="_Toc148704366"/>
      <w:bookmarkStart w:id="710" w:name="_Toc451893"/>
      <w:bookmarkStart w:id="711" w:name="_Toc152941964"/>
      <w:bookmarkEnd w:id="701"/>
      <w:bookmarkEnd w:id="702"/>
      <w:bookmarkEnd w:id="703"/>
      <w:bookmarkEnd w:id="704"/>
      <w:bookmarkEnd w:id="705"/>
      <w:bookmarkEnd w:id="706"/>
      <w:bookmarkEnd w:id="707"/>
      <w:bookmarkEnd w:id="708"/>
      <w:bookmarkEnd w:id="709"/>
      <w:r>
        <w:t xml:space="preserve">Precision – </w:t>
      </w:r>
      <w:r w:rsidR="00CE75B6">
        <w:t>Impurities</w:t>
      </w:r>
      <w:bookmarkEnd w:id="710"/>
      <w:bookmarkEnd w:id="711"/>
    </w:p>
    <w:p w14:paraId="7B87105E" w14:textId="39C8D85B" w:rsidR="00CE75B6" w:rsidRDefault="00CE75B6" w:rsidP="00BD143C">
      <w:pPr>
        <w:pStyle w:val="Normal3"/>
        <w:ind w:left="2448"/>
      </w:pPr>
      <w:r w:rsidRPr="00765058">
        <w:t>Prepare</w:t>
      </w:r>
      <w:r w:rsidR="00893427">
        <w:t>d</w:t>
      </w:r>
      <w:r w:rsidRPr="00765058">
        <w:t xml:space="preserve"> six (6) sample solutions </w:t>
      </w:r>
      <w:r w:rsidRPr="00A07142">
        <w:t>spiked</w:t>
      </w:r>
      <w:r w:rsidRPr="00765058">
        <w:t xml:space="preserve"> at the 100% level (R</w:t>
      </w:r>
      <w:r>
        <w:t>3</w:t>
      </w:r>
      <w:r w:rsidRPr="00765058">
        <w:t xml:space="preserve">) as directed in </w:t>
      </w:r>
      <w:r>
        <w:rPr>
          <w:b/>
        </w:rPr>
        <w:t xml:space="preserve">Section </w:t>
      </w:r>
      <w:r w:rsidR="00B05D48">
        <w:rPr>
          <w:b/>
        </w:rPr>
        <w:t>8</w:t>
      </w:r>
      <w:r>
        <w:rPr>
          <w:b/>
        </w:rPr>
        <w:t>.2.3</w:t>
      </w:r>
      <w:r w:rsidRPr="00765058">
        <w:t>.</w:t>
      </w:r>
    </w:p>
    <w:p w14:paraId="62B249FA" w14:textId="4D76776A" w:rsidR="00797D6F" w:rsidRDefault="00797D6F" w:rsidP="00A07142">
      <w:pPr>
        <w:pStyle w:val="Heading2"/>
      </w:pPr>
      <w:bookmarkStart w:id="712" w:name="_Toc148627814"/>
      <w:bookmarkStart w:id="713" w:name="_Toc148629250"/>
      <w:bookmarkStart w:id="714" w:name="_Toc148629529"/>
      <w:bookmarkStart w:id="715" w:name="_Toc148629808"/>
      <w:bookmarkStart w:id="716" w:name="_Toc148630087"/>
      <w:bookmarkStart w:id="717" w:name="_Toc148630367"/>
      <w:bookmarkStart w:id="718" w:name="_Toc148630646"/>
      <w:bookmarkStart w:id="719" w:name="_Toc148703992"/>
      <w:bookmarkStart w:id="720" w:name="_Toc148704368"/>
      <w:bookmarkStart w:id="721" w:name="_Toc148627815"/>
      <w:bookmarkStart w:id="722" w:name="_Toc148629251"/>
      <w:bookmarkStart w:id="723" w:name="_Toc148629530"/>
      <w:bookmarkStart w:id="724" w:name="_Toc148629809"/>
      <w:bookmarkStart w:id="725" w:name="_Toc148630088"/>
      <w:bookmarkStart w:id="726" w:name="_Toc148630368"/>
      <w:bookmarkStart w:id="727" w:name="_Toc148630647"/>
      <w:bookmarkStart w:id="728" w:name="_Toc148703993"/>
      <w:bookmarkStart w:id="729" w:name="_Toc148704369"/>
      <w:bookmarkStart w:id="730" w:name="_Toc148627816"/>
      <w:bookmarkStart w:id="731" w:name="_Toc148629252"/>
      <w:bookmarkStart w:id="732" w:name="_Toc148629531"/>
      <w:bookmarkStart w:id="733" w:name="_Toc148629810"/>
      <w:bookmarkStart w:id="734" w:name="_Toc148630089"/>
      <w:bookmarkStart w:id="735" w:name="_Toc148630369"/>
      <w:bookmarkStart w:id="736" w:name="_Toc148630648"/>
      <w:bookmarkStart w:id="737" w:name="_Toc148703994"/>
      <w:bookmarkStart w:id="738" w:name="_Toc148704370"/>
      <w:bookmarkStart w:id="739" w:name="_Toc148703995"/>
      <w:bookmarkStart w:id="740" w:name="_Toc148704371"/>
      <w:bookmarkStart w:id="741" w:name="_Toc148627818"/>
      <w:bookmarkStart w:id="742" w:name="_Toc148629254"/>
      <w:bookmarkStart w:id="743" w:name="_Toc148629533"/>
      <w:bookmarkStart w:id="744" w:name="_Toc148629812"/>
      <w:bookmarkStart w:id="745" w:name="_Toc148630091"/>
      <w:bookmarkStart w:id="746" w:name="_Toc148630371"/>
      <w:bookmarkStart w:id="747" w:name="_Toc148630650"/>
      <w:bookmarkStart w:id="748" w:name="_Toc148703996"/>
      <w:bookmarkStart w:id="749" w:name="_Toc148704372"/>
      <w:bookmarkStart w:id="750" w:name="_Toc148627819"/>
      <w:bookmarkStart w:id="751" w:name="_Toc148629255"/>
      <w:bookmarkStart w:id="752" w:name="_Toc148629534"/>
      <w:bookmarkStart w:id="753" w:name="_Toc148629813"/>
      <w:bookmarkStart w:id="754" w:name="_Toc148630092"/>
      <w:bookmarkStart w:id="755" w:name="_Toc148630372"/>
      <w:bookmarkStart w:id="756" w:name="_Toc148630651"/>
      <w:bookmarkStart w:id="757" w:name="_Toc148703997"/>
      <w:bookmarkStart w:id="758" w:name="_Toc148704373"/>
      <w:bookmarkStart w:id="759" w:name="_Toc148703998"/>
      <w:bookmarkStart w:id="760" w:name="_Toc148704374"/>
      <w:bookmarkStart w:id="761" w:name="_Toc148703999"/>
      <w:bookmarkStart w:id="762" w:name="_Toc148704375"/>
      <w:bookmarkStart w:id="763" w:name="_Toc148627822"/>
      <w:bookmarkStart w:id="764" w:name="_Toc148629258"/>
      <w:bookmarkStart w:id="765" w:name="_Toc148629537"/>
      <w:bookmarkStart w:id="766" w:name="_Toc148629816"/>
      <w:bookmarkStart w:id="767" w:name="_Toc148630095"/>
      <w:bookmarkStart w:id="768" w:name="_Toc148630375"/>
      <w:bookmarkStart w:id="769" w:name="_Toc148630654"/>
      <w:bookmarkStart w:id="770" w:name="_Toc148704000"/>
      <w:bookmarkStart w:id="771" w:name="_Toc148704376"/>
      <w:bookmarkStart w:id="772" w:name="_Toc148627823"/>
      <w:bookmarkStart w:id="773" w:name="_Toc148629259"/>
      <w:bookmarkStart w:id="774" w:name="_Toc148629538"/>
      <w:bookmarkStart w:id="775" w:name="_Toc148629817"/>
      <w:bookmarkStart w:id="776" w:name="_Toc148630096"/>
      <w:bookmarkStart w:id="777" w:name="_Toc148630376"/>
      <w:bookmarkStart w:id="778" w:name="_Toc148630655"/>
      <w:bookmarkStart w:id="779" w:name="_Toc148704001"/>
      <w:bookmarkStart w:id="780" w:name="_Toc148704377"/>
      <w:bookmarkStart w:id="781" w:name="_Toc148627824"/>
      <w:bookmarkStart w:id="782" w:name="_Toc148629260"/>
      <w:bookmarkStart w:id="783" w:name="_Toc148629539"/>
      <w:bookmarkStart w:id="784" w:name="_Toc148629818"/>
      <w:bookmarkStart w:id="785" w:name="_Toc148630097"/>
      <w:bookmarkStart w:id="786" w:name="_Toc148630377"/>
      <w:bookmarkStart w:id="787" w:name="_Toc148630656"/>
      <w:bookmarkStart w:id="788" w:name="_Toc148704002"/>
      <w:bookmarkStart w:id="789" w:name="_Toc148704378"/>
      <w:bookmarkStart w:id="790" w:name="_Toc152941965"/>
      <w:bookmarkStart w:id="791" w:name="_Toc463273052"/>
      <w:bookmarkStart w:id="792" w:name="_Toc278765"/>
      <w:bookmarkStart w:id="793" w:name="_Toc45190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t>Results and Discussion</w:t>
      </w:r>
      <w:bookmarkEnd w:id="790"/>
    </w:p>
    <w:p w14:paraId="4B66E3B8" w14:textId="1621255A" w:rsidR="00797D6F" w:rsidRPr="00E66AD5" w:rsidRDefault="00797D6F" w:rsidP="00797D6F">
      <w:pPr>
        <w:pStyle w:val="Normal2"/>
        <w:ind w:left="1440"/>
      </w:pPr>
      <w:r>
        <w:t>All criteria were met.</w:t>
      </w:r>
      <w:r w:rsidR="00E66AD5">
        <w:t xml:space="preserve"> Precision results are given in </w:t>
      </w:r>
      <w:r w:rsidR="00E66AD5">
        <w:rPr>
          <w:b/>
          <w:bCs/>
        </w:rPr>
        <w:t>Table 9-1</w:t>
      </w:r>
      <w:r w:rsidR="00E66AD5">
        <w:t xml:space="preserve"> and </w:t>
      </w:r>
      <w:r w:rsidR="00E66AD5">
        <w:rPr>
          <w:b/>
          <w:bCs/>
        </w:rPr>
        <w:t>Table 9-2</w:t>
      </w:r>
      <w:r w:rsidR="00E66AD5">
        <w:t xml:space="preserve"> for Assay and Related Substances, respectively.</w:t>
      </w:r>
    </w:p>
    <w:p w14:paraId="451C7984" w14:textId="5DC44E0D" w:rsidR="005C55CB" w:rsidRDefault="00797D6F" w:rsidP="002458F6">
      <w:pPr>
        <w:pStyle w:val="Normal2"/>
        <w:spacing w:after="0" w:line="276" w:lineRule="auto"/>
        <w:ind w:left="0"/>
        <w:jc w:val="center"/>
        <w:rPr>
          <w:b/>
          <w:bCs/>
        </w:rPr>
      </w:pPr>
      <w:r>
        <w:rPr>
          <w:b/>
          <w:bCs/>
        </w:rPr>
        <w:lastRenderedPageBreak/>
        <w:t>Table 9-1: Precision Results for Assay</w:t>
      </w:r>
    </w:p>
    <w:tbl>
      <w:tblPr>
        <w:tblStyle w:val="TableGrid"/>
        <w:tblW w:w="0" w:type="auto"/>
        <w:jc w:val="center"/>
        <w:tblLook w:val="04A0" w:firstRow="1" w:lastRow="0" w:firstColumn="1" w:lastColumn="0" w:noHBand="0" w:noVBand="1"/>
      </w:tblPr>
      <w:tblGrid>
        <w:gridCol w:w="2362"/>
        <w:gridCol w:w="2133"/>
      </w:tblGrid>
      <w:tr w:rsidR="005C55CB" w:rsidRPr="00DE528D" w14:paraId="14D986EB" w14:textId="77777777" w:rsidTr="00611B68">
        <w:trPr>
          <w:jc w:val="center"/>
        </w:trPr>
        <w:tc>
          <w:tcPr>
            <w:tcW w:w="2362" w:type="dxa"/>
            <w:shd w:val="clear" w:color="auto" w:fill="D9D9D9" w:themeFill="background1" w:themeFillShade="D9"/>
            <w:vAlign w:val="center"/>
          </w:tcPr>
          <w:p w14:paraId="706E9DFC" w14:textId="77777777" w:rsidR="005C55CB" w:rsidRPr="00DE528D" w:rsidRDefault="005C55CB" w:rsidP="00611B68">
            <w:pPr>
              <w:pStyle w:val="Normal2"/>
              <w:spacing w:before="0" w:after="0" w:line="276" w:lineRule="auto"/>
              <w:ind w:left="0"/>
              <w:jc w:val="center"/>
              <w:rPr>
                <w:b/>
                <w:bCs/>
                <w:sz w:val="20"/>
                <w:szCs w:val="20"/>
              </w:rPr>
            </w:pPr>
            <w:r w:rsidRPr="00DE528D">
              <w:rPr>
                <w:b/>
                <w:bCs/>
                <w:sz w:val="20"/>
                <w:szCs w:val="20"/>
              </w:rPr>
              <w:t>Sample</w:t>
            </w:r>
          </w:p>
        </w:tc>
        <w:tc>
          <w:tcPr>
            <w:tcW w:w="2133" w:type="dxa"/>
            <w:shd w:val="clear" w:color="auto" w:fill="D9D9D9" w:themeFill="background1" w:themeFillShade="D9"/>
            <w:vAlign w:val="center"/>
          </w:tcPr>
          <w:p w14:paraId="5EAFAF00" w14:textId="77777777" w:rsidR="005C55CB" w:rsidRPr="00DE528D" w:rsidRDefault="005C55CB" w:rsidP="00611B68">
            <w:pPr>
              <w:pStyle w:val="Normal2"/>
              <w:spacing w:before="0" w:after="0" w:line="276" w:lineRule="auto"/>
              <w:ind w:left="0"/>
              <w:jc w:val="center"/>
              <w:rPr>
                <w:b/>
                <w:bCs/>
                <w:sz w:val="20"/>
                <w:szCs w:val="20"/>
              </w:rPr>
            </w:pPr>
            <w:r w:rsidRPr="00DE528D">
              <w:rPr>
                <w:b/>
                <w:bCs/>
                <w:sz w:val="20"/>
                <w:szCs w:val="20"/>
              </w:rPr>
              <w:t>% LC</w:t>
            </w:r>
          </w:p>
        </w:tc>
      </w:tr>
      <w:tr w:rsidR="005C55CB" w:rsidRPr="00DE528D" w14:paraId="60665A6F" w14:textId="77777777" w:rsidTr="00611B68">
        <w:trPr>
          <w:jc w:val="center"/>
        </w:trPr>
        <w:tc>
          <w:tcPr>
            <w:tcW w:w="2362" w:type="dxa"/>
            <w:vAlign w:val="center"/>
          </w:tcPr>
          <w:p w14:paraId="781998C5"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1</w:t>
            </w:r>
          </w:p>
        </w:tc>
        <w:tc>
          <w:tcPr>
            <w:tcW w:w="2133" w:type="dxa"/>
            <w:vAlign w:val="center"/>
          </w:tcPr>
          <w:p w14:paraId="0906AEA3" w14:textId="345B21E4" w:rsidR="005C55CB" w:rsidRPr="00DE528D" w:rsidRDefault="00732FCE" w:rsidP="00611B68">
            <w:pPr>
              <w:pStyle w:val="Normal2"/>
              <w:spacing w:before="0" w:after="0" w:line="276" w:lineRule="auto"/>
              <w:ind w:left="0"/>
              <w:jc w:val="center"/>
              <w:rPr>
                <w:sz w:val="20"/>
                <w:szCs w:val="20"/>
              </w:rPr>
            </w:pPr>
            <w:r w:rsidRPr="00DE528D">
              <w:rPr>
                <w:sz w:val="20"/>
                <w:szCs w:val="20"/>
              </w:rPr>
              <w:t>101.</w:t>
            </w:r>
            <w:r w:rsidR="00241330" w:rsidRPr="00DE528D">
              <w:rPr>
                <w:sz w:val="20"/>
                <w:szCs w:val="20"/>
              </w:rPr>
              <w:t>56</w:t>
            </w:r>
          </w:p>
        </w:tc>
      </w:tr>
      <w:tr w:rsidR="005C55CB" w:rsidRPr="00DE528D" w14:paraId="10B1DF33" w14:textId="77777777" w:rsidTr="00611B68">
        <w:trPr>
          <w:jc w:val="center"/>
        </w:trPr>
        <w:tc>
          <w:tcPr>
            <w:tcW w:w="2362" w:type="dxa"/>
            <w:vAlign w:val="center"/>
          </w:tcPr>
          <w:p w14:paraId="51A84F81"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2</w:t>
            </w:r>
          </w:p>
        </w:tc>
        <w:tc>
          <w:tcPr>
            <w:tcW w:w="2133" w:type="dxa"/>
            <w:vAlign w:val="center"/>
          </w:tcPr>
          <w:p w14:paraId="40FEF961" w14:textId="272FE62C" w:rsidR="005C55CB" w:rsidRPr="00DE528D" w:rsidRDefault="00732FCE" w:rsidP="00611B68">
            <w:pPr>
              <w:pStyle w:val="Normal2"/>
              <w:spacing w:before="0" w:after="0" w:line="276" w:lineRule="auto"/>
              <w:ind w:left="0"/>
              <w:jc w:val="center"/>
              <w:rPr>
                <w:sz w:val="20"/>
                <w:szCs w:val="20"/>
              </w:rPr>
            </w:pPr>
            <w:r w:rsidRPr="00DE528D">
              <w:rPr>
                <w:sz w:val="20"/>
                <w:szCs w:val="20"/>
              </w:rPr>
              <w:t>10</w:t>
            </w:r>
            <w:r w:rsidR="00241330" w:rsidRPr="00DE528D">
              <w:rPr>
                <w:sz w:val="20"/>
                <w:szCs w:val="20"/>
              </w:rPr>
              <w:t>1.9</w:t>
            </w:r>
            <w:r w:rsidR="005315F0" w:rsidRPr="00DE528D">
              <w:rPr>
                <w:sz w:val="20"/>
                <w:szCs w:val="20"/>
              </w:rPr>
              <w:t>9</w:t>
            </w:r>
          </w:p>
        </w:tc>
      </w:tr>
      <w:tr w:rsidR="005C55CB" w:rsidRPr="00DE528D" w14:paraId="5C43D741" w14:textId="77777777" w:rsidTr="00611B68">
        <w:trPr>
          <w:jc w:val="center"/>
        </w:trPr>
        <w:tc>
          <w:tcPr>
            <w:tcW w:w="2362" w:type="dxa"/>
            <w:vAlign w:val="center"/>
          </w:tcPr>
          <w:p w14:paraId="12CC5CA8"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3</w:t>
            </w:r>
          </w:p>
        </w:tc>
        <w:tc>
          <w:tcPr>
            <w:tcW w:w="2133" w:type="dxa"/>
            <w:vAlign w:val="center"/>
          </w:tcPr>
          <w:p w14:paraId="450B4431" w14:textId="739DDE41" w:rsidR="005C55CB" w:rsidRPr="00DE528D" w:rsidRDefault="00732FCE" w:rsidP="00611B68">
            <w:pPr>
              <w:pStyle w:val="Normal2"/>
              <w:spacing w:before="0" w:after="0" w:line="276" w:lineRule="auto"/>
              <w:ind w:left="0"/>
              <w:jc w:val="center"/>
              <w:rPr>
                <w:sz w:val="20"/>
                <w:szCs w:val="20"/>
              </w:rPr>
            </w:pPr>
            <w:r w:rsidRPr="00DE528D">
              <w:rPr>
                <w:sz w:val="20"/>
                <w:szCs w:val="20"/>
              </w:rPr>
              <w:t>101.</w:t>
            </w:r>
            <w:r w:rsidR="00241330" w:rsidRPr="00DE528D">
              <w:rPr>
                <w:sz w:val="20"/>
                <w:szCs w:val="20"/>
              </w:rPr>
              <w:t>3</w:t>
            </w:r>
            <w:r w:rsidR="005315F0" w:rsidRPr="00DE528D">
              <w:rPr>
                <w:sz w:val="20"/>
                <w:szCs w:val="20"/>
              </w:rPr>
              <w:t>7</w:t>
            </w:r>
          </w:p>
        </w:tc>
      </w:tr>
      <w:tr w:rsidR="005C55CB" w:rsidRPr="00DE528D" w14:paraId="2BD8B0E0" w14:textId="77777777" w:rsidTr="00611B68">
        <w:trPr>
          <w:jc w:val="center"/>
        </w:trPr>
        <w:tc>
          <w:tcPr>
            <w:tcW w:w="2362" w:type="dxa"/>
            <w:vAlign w:val="center"/>
          </w:tcPr>
          <w:p w14:paraId="31A5AF15"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4</w:t>
            </w:r>
          </w:p>
        </w:tc>
        <w:tc>
          <w:tcPr>
            <w:tcW w:w="2133" w:type="dxa"/>
            <w:vAlign w:val="center"/>
          </w:tcPr>
          <w:p w14:paraId="3C3A83A2" w14:textId="0A644D44" w:rsidR="005C55CB" w:rsidRPr="00DE528D" w:rsidRDefault="00732FCE" w:rsidP="00611B68">
            <w:pPr>
              <w:pStyle w:val="Normal2"/>
              <w:spacing w:before="0" w:after="0" w:line="276" w:lineRule="auto"/>
              <w:ind w:left="0"/>
              <w:jc w:val="center"/>
              <w:rPr>
                <w:sz w:val="20"/>
                <w:szCs w:val="20"/>
              </w:rPr>
            </w:pPr>
            <w:r w:rsidRPr="00DE528D">
              <w:rPr>
                <w:sz w:val="20"/>
                <w:szCs w:val="20"/>
              </w:rPr>
              <w:t>101.</w:t>
            </w:r>
            <w:r w:rsidR="00241330" w:rsidRPr="00DE528D">
              <w:rPr>
                <w:sz w:val="20"/>
                <w:szCs w:val="20"/>
              </w:rPr>
              <w:t>6</w:t>
            </w:r>
            <w:r w:rsidR="005315F0" w:rsidRPr="00DE528D">
              <w:rPr>
                <w:sz w:val="20"/>
                <w:szCs w:val="20"/>
              </w:rPr>
              <w:t>8</w:t>
            </w:r>
          </w:p>
        </w:tc>
      </w:tr>
      <w:tr w:rsidR="005C55CB" w:rsidRPr="00DE528D" w14:paraId="07AD979C" w14:textId="77777777" w:rsidTr="00611B68">
        <w:trPr>
          <w:jc w:val="center"/>
        </w:trPr>
        <w:tc>
          <w:tcPr>
            <w:tcW w:w="2362" w:type="dxa"/>
            <w:vAlign w:val="center"/>
          </w:tcPr>
          <w:p w14:paraId="33063EBE"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5</w:t>
            </w:r>
          </w:p>
        </w:tc>
        <w:tc>
          <w:tcPr>
            <w:tcW w:w="2133" w:type="dxa"/>
            <w:vAlign w:val="center"/>
          </w:tcPr>
          <w:p w14:paraId="11A1CFCD" w14:textId="44F4E1AD" w:rsidR="005C55CB" w:rsidRPr="00DE528D" w:rsidRDefault="00732FCE" w:rsidP="00611B68">
            <w:pPr>
              <w:pStyle w:val="Normal2"/>
              <w:spacing w:before="0" w:after="0" w:line="276" w:lineRule="auto"/>
              <w:ind w:left="0"/>
              <w:jc w:val="center"/>
              <w:rPr>
                <w:sz w:val="20"/>
                <w:szCs w:val="20"/>
              </w:rPr>
            </w:pPr>
            <w:r w:rsidRPr="00DE528D">
              <w:rPr>
                <w:sz w:val="20"/>
                <w:szCs w:val="20"/>
              </w:rPr>
              <w:t>101.6</w:t>
            </w:r>
            <w:r w:rsidR="00241330" w:rsidRPr="00DE528D">
              <w:rPr>
                <w:sz w:val="20"/>
                <w:szCs w:val="20"/>
              </w:rPr>
              <w:t>0</w:t>
            </w:r>
          </w:p>
        </w:tc>
      </w:tr>
      <w:tr w:rsidR="005C55CB" w:rsidRPr="00DE528D" w14:paraId="43D17A7A" w14:textId="77777777" w:rsidTr="00611B68">
        <w:trPr>
          <w:jc w:val="center"/>
        </w:trPr>
        <w:tc>
          <w:tcPr>
            <w:tcW w:w="2362" w:type="dxa"/>
            <w:vAlign w:val="center"/>
          </w:tcPr>
          <w:p w14:paraId="299DEEA0" w14:textId="77777777" w:rsidR="005C55CB" w:rsidRPr="00DE528D" w:rsidRDefault="005C55CB" w:rsidP="00611B68">
            <w:pPr>
              <w:pStyle w:val="Normal2"/>
              <w:spacing w:before="0" w:after="0" w:line="276" w:lineRule="auto"/>
              <w:ind w:left="0"/>
              <w:jc w:val="center"/>
              <w:rPr>
                <w:sz w:val="20"/>
                <w:szCs w:val="20"/>
              </w:rPr>
            </w:pPr>
            <w:r w:rsidRPr="00DE528D">
              <w:rPr>
                <w:sz w:val="20"/>
                <w:szCs w:val="20"/>
              </w:rPr>
              <w:t>6</w:t>
            </w:r>
          </w:p>
        </w:tc>
        <w:tc>
          <w:tcPr>
            <w:tcW w:w="2133" w:type="dxa"/>
            <w:vAlign w:val="center"/>
          </w:tcPr>
          <w:p w14:paraId="2AD83762" w14:textId="018277A1" w:rsidR="005C55CB" w:rsidRPr="00DE528D" w:rsidRDefault="00732FCE" w:rsidP="00611B68">
            <w:pPr>
              <w:pStyle w:val="Normal2"/>
              <w:spacing w:before="0" w:after="0" w:line="276" w:lineRule="auto"/>
              <w:ind w:left="0"/>
              <w:jc w:val="center"/>
              <w:rPr>
                <w:sz w:val="20"/>
                <w:szCs w:val="20"/>
              </w:rPr>
            </w:pPr>
            <w:r w:rsidRPr="00DE528D">
              <w:rPr>
                <w:sz w:val="20"/>
                <w:szCs w:val="20"/>
              </w:rPr>
              <w:t>101.5</w:t>
            </w:r>
            <w:r w:rsidR="00241330" w:rsidRPr="00DE528D">
              <w:rPr>
                <w:sz w:val="20"/>
                <w:szCs w:val="20"/>
              </w:rPr>
              <w:t>3</w:t>
            </w:r>
          </w:p>
        </w:tc>
      </w:tr>
      <w:tr w:rsidR="005C55CB" w:rsidRPr="00DE528D" w14:paraId="3C6DEBD6" w14:textId="77777777" w:rsidTr="00611B68">
        <w:trPr>
          <w:jc w:val="center"/>
        </w:trPr>
        <w:tc>
          <w:tcPr>
            <w:tcW w:w="2362" w:type="dxa"/>
            <w:vAlign w:val="center"/>
          </w:tcPr>
          <w:p w14:paraId="71F7A036" w14:textId="77777777" w:rsidR="005C55CB" w:rsidRPr="00DE528D" w:rsidRDefault="005C55CB" w:rsidP="00611B68">
            <w:pPr>
              <w:pStyle w:val="Normal2"/>
              <w:spacing w:before="0" w:after="0" w:line="276" w:lineRule="auto"/>
              <w:ind w:left="0"/>
              <w:jc w:val="center"/>
              <w:rPr>
                <w:b/>
                <w:bCs/>
                <w:sz w:val="20"/>
                <w:szCs w:val="20"/>
              </w:rPr>
            </w:pPr>
            <w:r w:rsidRPr="00DE528D">
              <w:rPr>
                <w:b/>
                <w:bCs/>
                <w:sz w:val="20"/>
                <w:szCs w:val="20"/>
              </w:rPr>
              <w:t>Mean</w:t>
            </w:r>
          </w:p>
        </w:tc>
        <w:tc>
          <w:tcPr>
            <w:tcW w:w="2133" w:type="dxa"/>
            <w:vAlign w:val="center"/>
          </w:tcPr>
          <w:p w14:paraId="43CA2157" w14:textId="17306F84" w:rsidR="005C55CB" w:rsidRPr="00DE528D" w:rsidRDefault="00732FCE" w:rsidP="00611B68">
            <w:pPr>
              <w:pStyle w:val="Normal2"/>
              <w:spacing w:before="0" w:after="0" w:line="276" w:lineRule="auto"/>
              <w:ind w:left="0"/>
              <w:jc w:val="center"/>
              <w:rPr>
                <w:b/>
                <w:bCs/>
                <w:sz w:val="20"/>
                <w:szCs w:val="20"/>
              </w:rPr>
            </w:pPr>
            <w:r w:rsidRPr="00DE528D">
              <w:rPr>
                <w:b/>
                <w:bCs/>
                <w:sz w:val="20"/>
                <w:szCs w:val="20"/>
              </w:rPr>
              <w:t>101.6</w:t>
            </w:r>
          </w:p>
        </w:tc>
      </w:tr>
      <w:tr w:rsidR="005C55CB" w:rsidRPr="00DE528D" w14:paraId="02366E7F" w14:textId="77777777" w:rsidTr="00611B68">
        <w:trPr>
          <w:jc w:val="center"/>
        </w:trPr>
        <w:tc>
          <w:tcPr>
            <w:tcW w:w="2362" w:type="dxa"/>
            <w:vAlign w:val="center"/>
          </w:tcPr>
          <w:p w14:paraId="43857125" w14:textId="155E0612" w:rsidR="005C55CB" w:rsidRPr="00DE528D" w:rsidRDefault="005C55CB" w:rsidP="00611B68">
            <w:pPr>
              <w:pStyle w:val="Normal2"/>
              <w:spacing w:before="0" w:after="0" w:line="276" w:lineRule="auto"/>
              <w:ind w:left="0"/>
              <w:jc w:val="center"/>
              <w:rPr>
                <w:b/>
                <w:bCs/>
                <w:sz w:val="20"/>
                <w:szCs w:val="20"/>
              </w:rPr>
            </w:pPr>
            <w:r w:rsidRPr="00DE528D">
              <w:rPr>
                <w:b/>
                <w:bCs/>
                <w:sz w:val="20"/>
                <w:szCs w:val="20"/>
              </w:rPr>
              <w:t>% RSD</w:t>
            </w:r>
          </w:p>
        </w:tc>
        <w:tc>
          <w:tcPr>
            <w:tcW w:w="2133" w:type="dxa"/>
            <w:vAlign w:val="center"/>
          </w:tcPr>
          <w:p w14:paraId="71526D42" w14:textId="5D07ED89" w:rsidR="005C55CB" w:rsidRPr="00DE528D" w:rsidRDefault="00732FCE" w:rsidP="00611B68">
            <w:pPr>
              <w:pStyle w:val="Normal2"/>
              <w:spacing w:before="0" w:after="0" w:line="276" w:lineRule="auto"/>
              <w:ind w:left="0"/>
              <w:jc w:val="center"/>
              <w:rPr>
                <w:b/>
                <w:bCs/>
                <w:sz w:val="20"/>
                <w:szCs w:val="20"/>
              </w:rPr>
            </w:pPr>
            <w:r w:rsidRPr="00DE528D">
              <w:rPr>
                <w:b/>
                <w:bCs/>
                <w:sz w:val="20"/>
                <w:szCs w:val="20"/>
              </w:rPr>
              <w:t>0.2</w:t>
            </w:r>
          </w:p>
        </w:tc>
      </w:tr>
      <w:tr w:rsidR="005C55CB" w:rsidRPr="00DE528D" w14:paraId="2FCCB6BA" w14:textId="77777777" w:rsidTr="00611B68">
        <w:trPr>
          <w:jc w:val="center"/>
        </w:trPr>
        <w:tc>
          <w:tcPr>
            <w:tcW w:w="4495" w:type="dxa"/>
            <w:gridSpan w:val="2"/>
            <w:vAlign w:val="center"/>
          </w:tcPr>
          <w:p w14:paraId="7D39B8CD" w14:textId="77777777" w:rsidR="005C55CB" w:rsidRPr="00DE528D" w:rsidRDefault="005C55CB" w:rsidP="00611B68">
            <w:pPr>
              <w:pStyle w:val="Normal2"/>
              <w:spacing w:before="0" w:after="0" w:line="276" w:lineRule="auto"/>
              <w:ind w:left="0"/>
              <w:rPr>
                <w:b/>
                <w:bCs/>
                <w:sz w:val="18"/>
                <w:szCs w:val="18"/>
              </w:rPr>
            </w:pPr>
            <w:r w:rsidRPr="00DE528D">
              <w:rPr>
                <w:b/>
                <w:bCs/>
                <w:sz w:val="18"/>
                <w:szCs w:val="18"/>
              </w:rPr>
              <w:t xml:space="preserve">Acceptance Criteria: </w:t>
            </w:r>
          </w:p>
          <w:p w14:paraId="2A73994C" w14:textId="39A2F627" w:rsidR="005C55CB" w:rsidRPr="00DE528D" w:rsidRDefault="005C55CB" w:rsidP="005C55CB">
            <w:pPr>
              <w:pStyle w:val="Normal2"/>
              <w:numPr>
                <w:ilvl w:val="0"/>
                <w:numId w:val="11"/>
              </w:numPr>
              <w:spacing w:before="0" w:after="0" w:line="276" w:lineRule="auto"/>
              <w:ind w:left="248" w:hanging="248"/>
              <w:jc w:val="left"/>
              <w:rPr>
                <w:b/>
                <w:bCs/>
                <w:sz w:val="18"/>
                <w:szCs w:val="18"/>
              </w:rPr>
            </w:pPr>
            <w:r w:rsidRPr="00DE528D">
              <w:rPr>
                <w:sz w:val="18"/>
                <w:szCs w:val="18"/>
              </w:rPr>
              <w:t>The % RSD (n=6) is NMT 3%.</w:t>
            </w:r>
          </w:p>
        </w:tc>
      </w:tr>
    </w:tbl>
    <w:p w14:paraId="5B8AC74C" w14:textId="4C1172A4" w:rsidR="005C55CB" w:rsidRPr="00DE528D" w:rsidRDefault="005C55CB" w:rsidP="00DE528D">
      <w:pPr>
        <w:pStyle w:val="Normal2"/>
        <w:spacing w:before="60"/>
        <w:ind w:left="2160" w:firstLine="720"/>
        <w:rPr>
          <w:sz w:val="18"/>
          <w:szCs w:val="18"/>
        </w:rPr>
      </w:pPr>
      <w:r w:rsidRPr="00DE528D">
        <w:rPr>
          <w:sz w:val="18"/>
          <w:szCs w:val="18"/>
        </w:rPr>
        <w:t>Notebook: ARD-</w:t>
      </w:r>
      <w:r w:rsidR="00A012A7" w:rsidRPr="00DE528D">
        <w:rPr>
          <w:sz w:val="18"/>
          <w:szCs w:val="18"/>
        </w:rPr>
        <w:t>0618/104</w:t>
      </w:r>
    </w:p>
    <w:p w14:paraId="1080649A" w14:textId="70EC0D96" w:rsidR="00797D6F" w:rsidRDefault="00797D6F" w:rsidP="00ED3F44">
      <w:pPr>
        <w:pStyle w:val="Normal2"/>
        <w:spacing w:after="0" w:line="276" w:lineRule="auto"/>
        <w:ind w:left="0"/>
        <w:jc w:val="center"/>
        <w:rPr>
          <w:b/>
          <w:bCs/>
        </w:rPr>
      </w:pPr>
      <w:r>
        <w:rPr>
          <w:b/>
          <w:bCs/>
        </w:rPr>
        <w:t>Table 9-2: Precision Results for Related Substances</w:t>
      </w:r>
    </w:p>
    <w:tbl>
      <w:tblPr>
        <w:tblStyle w:val="TableGrid"/>
        <w:tblW w:w="0" w:type="auto"/>
        <w:jc w:val="center"/>
        <w:tblLook w:val="04A0" w:firstRow="1" w:lastRow="0" w:firstColumn="1" w:lastColumn="0" w:noHBand="0" w:noVBand="1"/>
      </w:tblPr>
      <w:tblGrid>
        <w:gridCol w:w="2362"/>
        <w:gridCol w:w="2133"/>
      </w:tblGrid>
      <w:tr w:rsidR="002458F6" w:rsidRPr="00DE528D" w14:paraId="579AB3AF" w14:textId="77777777" w:rsidTr="00611B68">
        <w:trPr>
          <w:jc w:val="center"/>
        </w:trPr>
        <w:tc>
          <w:tcPr>
            <w:tcW w:w="2362" w:type="dxa"/>
            <w:shd w:val="clear" w:color="auto" w:fill="D9D9D9" w:themeFill="background1" w:themeFillShade="D9"/>
            <w:vAlign w:val="center"/>
          </w:tcPr>
          <w:p w14:paraId="751FF3CE" w14:textId="77777777" w:rsidR="002458F6" w:rsidRPr="00DE528D" w:rsidRDefault="002458F6" w:rsidP="00611B68">
            <w:pPr>
              <w:pStyle w:val="Normal2"/>
              <w:spacing w:before="0" w:after="0" w:line="276" w:lineRule="auto"/>
              <w:ind w:left="0"/>
              <w:jc w:val="center"/>
              <w:rPr>
                <w:b/>
                <w:bCs/>
                <w:sz w:val="20"/>
                <w:szCs w:val="20"/>
              </w:rPr>
            </w:pPr>
            <w:r w:rsidRPr="00DE528D">
              <w:rPr>
                <w:b/>
                <w:bCs/>
                <w:sz w:val="20"/>
                <w:szCs w:val="20"/>
              </w:rPr>
              <w:t>Sample</w:t>
            </w:r>
          </w:p>
        </w:tc>
        <w:tc>
          <w:tcPr>
            <w:tcW w:w="2133" w:type="dxa"/>
            <w:shd w:val="clear" w:color="auto" w:fill="D9D9D9" w:themeFill="background1" w:themeFillShade="D9"/>
            <w:vAlign w:val="center"/>
          </w:tcPr>
          <w:p w14:paraId="65D92CDB" w14:textId="2EF2A3D7" w:rsidR="002458F6" w:rsidRPr="00DE528D" w:rsidRDefault="002458F6" w:rsidP="00611B68">
            <w:pPr>
              <w:pStyle w:val="Normal2"/>
              <w:spacing w:before="0" w:after="0" w:line="276" w:lineRule="auto"/>
              <w:ind w:left="0"/>
              <w:jc w:val="center"/>
              <w:rPr>
                <w:b/>
                <w:bCs/>
                <w:sz w:val="20"/>
                <w:szCs w:val="20"/>
              </w:rPr>
            </w:pPr>
            <w:r w:rsidRPr="00DE528D">
              <w:rPr>
                <w:b/>
                <w:bCs/>
                <w:sz w:val="20"/>
                <w:szCs w:val="20"/>
              </w:rPr>
              <w:t xml:space="preserve">% </w:t>
            </w:r>
            <w:r w:rsidR="00241330" w:rsidRPr="00DE528D">
              <w:rPr>
                <w:b/>
                <w:bCs/>
                <w:sz w:val="20"/>
                <w:szCs w:val="20"/>
              </w:rPr>
              <w:t>Recovery</w:t>
            </w:r>
          </w:p>
        </w:tc>
      </w:tr>
      <w:tr w:rsidR="002458F6" w:rsidRPr="00DE528D" w14:paraId="3CEF91D9" w14:textId="77777777" w:rsidTr="00611B68">
        <w:trPr>
          <w:jc w:val="center"/>
        </w:trPr>
        <w:tc>
          <w:tcPr>
            <w:tcW w:w="2362" w:type="dxa"/>
            <w:vAlign w:val="center"/>
          </w:tcPr>
          <w:p w14:paraId="64EC3084"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1</w:t>
            </w:r>
          </w:p>
        </w:tc>
        <w:tc>
          <w:tcPr>
            <w:tcW w:w="2133" w:type="dxa"/>
            <w:vAlign w:val="center"/>
          </w:tcPr>
          <w:p w14:paraId="540E2007" w14:textId="25446522" w:rsidR="002458F6" w:rsidRPr="00DE528D" w:rsidRDefault="00241330" w:rsidP="00611B68">
            <w:pPr>
              <w:pStyle w:val="Normal2"/>
              <w:spacing w:before="0" w:after="0" w:line="276" w:lineRule="auto"/>
              <w:ind w:left="0"/>
              <w:jc w:val="center"/>
              <w:rPr>
                <w:sz w:val="20"/>
                <w:szCs w:val="20"/>
              </w:rPr>
            </w:pPr>
            <w:r w:rsidRPr="00DE528D">
              <w:rPr>
                <w:sz w:val="20"/>
                <w:szCs w:val="20"/>
              </w:rPr>
              <w:t>9</w:t>
            </w:r>
            <w:r w:rsidR="00433081">
              <w:rPr>
                <w:sz w:val="20"/>
                <w:szCs w:val="20"/>
              </w:rPr>
              <w:t>6.68</w:t>
            </w:r>
          </w:p>
        </w:tc>
      </w:tr>
      <w:tr w:rsidR="002458F6" w:rsidRPr="00DE528D" w14:paraId="7B395A89" w14:textId="77777777" w:rsidTr="00A012A7">
        <w:trPr>
          <w:trHeight w:val="50"/>
          <w:jc w:val="center"/>
        </w:trPr>
        <w:tc>
          <w:tcPr>
            <w:tcW w:w="2362" w:type="dxa"/>
            <w:vAlign w:val="center"/>
          </w:tcPr>
          <w:p w14:paraId="4DBAFB7C"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2</w:t>
            </w:r>
          </w:p>
        </w:tc>
        <w:tc>
          <w:tcPr>
            <w:tcW w:w="2133" w:type="dxa"/>
            <w:vAlign w:val="center"/>
          </w:tcPr>
          <w:p w14:paraId="194EB318" w14:textId="783F7144" w:rsidR="002458F6" w:rsidRPr="00DE528D" w:rsidRDefault="00241330" w:rsidP="00611B68">
            <w:pPr>
              <w:pStyle w:val="Normal2"/>
              <w:spacing w:before="0" w:after="0" w:line="276" w:lineRule="auto"/>
              <w:ind w:left="0"/>
              <w:jc w:val="center"/>
              <w:rPr>
                <w:sz w:val="20"/>
                <w:szCs w:val="20"/>
              </w:rPr>
            </w:pPr>
            <w:r w:rsidRPr="00DE528D">
              <w:rPr>
                <w:sz w:val="20"/>
                <w:szCs w:val="20"/>
              </w:rPr>
              <w:t>9</w:t>
            </w:r>
            <w:r w:rsidR="00433081">
              <w:rPr>
                <w:sz w:val="20"/>
                <w:szCs w:val="20"/>
              </w:rPr>
              <w:t>7.48</w:t>
            </w:r>
          </w:p>
        </w:tc>
      </w:tr>
      <w:tr w:rsidR="002458F6" w:rsidRPr="00DE528D" w14:paraId="34B79F73" w14:textId="77777777" w:rsidTr="00611B68">
        <w:trPr>
          <w:jc w:val="center"/>
        </w:trPr>
        <w:tc>
          <w:tcPr>
            <w:tcW w:w="2362" w:type="dxa"/>
            <w:vAlign w:val="center"/>
          </w:tcPr>
          <w:p w14:paraId="62532A29"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3</w:t>
            </w:r>
          </w:p>
        </w:tc>
        <w:tc>
          <w:tcPr>
            <w:tcW w:w="2133" w:type="dxa"/>
            <w:vAlign w:val="center"/>
          </w:tcPr>
          <w:p w14:paraId="2B85526B" w14:textId="25925918" w:rsidR="002458F6" w:rsidRPr="00DE528D" w:rsidRDefault="00241330" w:rsidP="00611B68">
            <w:pPr>
              <w:pStyle w:val="Normal2"/>
              <w:spacing w:before="0" w:after="0" w:line="276" w:lineRule="auto"/>
              <w:ind w:left="0"/>
              <w:jc w:val="center"/>
              <w:rPr>
                <w:sz w:val="20"/>
                <w:szCs w:val="20"/>
              </w:rPr>
            </w:pPr>
            <w:r w:rsidRPr="00DE528D">
              <w:rPr>
                <w:sz w:val="20"/>
                <w:szCs w:val="20"/>
              </w:rPr>
              <w:t>9</w:t>
            </w:r>
            <w:r w:rsidR="00433081">
              <w:rPr>
                <w:sz w:val="20"/>
                <w:szCs w:val="20"/>
              </w:rPr>
              <w:t>8.67</w:t>
            </w:r>
          </w:p>
        </w:tc>
      </w:tr>
      <w:tr w:rsidR="002458F6" w:rsidRPr="00DE528D" w14:paraId="76F05743" w14:textId="77777777" w:rsidTr="00611B68">
        <w:trPr>
          <w:jc w:val="center"/>
        </w:trPr>
        <w:tc>
          <w:tcPr>
            <w:tcW w:w="2362" w:type="dxa"/>
            <w:vAlign w:val="center"/>
          </w:tcPr>
          <w:p w14:paraId="036CCAAF"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4</w:t>
            </w:r>
          </w:p>
        </w:tc>
        <w:tc>
          <w:tcPr>
            <w:tcW w:w="2133" w:type="dxa"/>
            <w:vAlign w:val="center"/>
          </w:tcPr>
          <w:p w14:paraId="7FA84F1F" w14:textId="732E6F6C" w:rsidR="002458F6" w:rsidRPr="00DE528D" w:rsidRDefault="009538C2" w:rsidP="00611B68">
            <w:pPr>
              <w:pStyle w:val="Normal2"/>
              <w:spacing w:before="0" w:after="0" w:line="276" w:lineRule="auto"/>
              <w:ind w:left="0"/>
              <w:jc w:val="center"/>
              <w:rPr>
                <w:sz w:val="20"/>
                <w:szCs w:val="20"/>
              </w:rPr>
            </w:pPr>
            <w:r w:rsidRPr="00DE528D">
              <w:rPr>
                <w:sz w:val="20"/>
                <w:szCs w:val="20"/>
              </w:rPr>
              <w:t>9</w:t>
            </w:r>
            <w:r w:rsidR="00433081">
              <w:rPr>
                <w:sz w:val="20"/>
                <w:szCs w:val="20"/>
              </w:rPr>
              <w:t>7.61</w:t>
            </w:r>
          </w:p>
        </w:tc>
      </w:tr>
      <w:tr w:rsidR="002458F6" w:rsidRPr="00DE528D" w14:paraId="25953485" w14:textId="77777777" w:rsidTr="00611B68">
        <w:trPr>
          <w:jc w:val="center"/>
        </w:trPr>
        <w:tc>
          <w:tcPr>
            <w:tcW w:w="2362" w:type="dxa"/>
            <w:vAlign w:val="center"/>
          </w:tcPr>
          <w:p w14:paraId="7D50A10B"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5</w:t>
            </w:r>
          </w:p>
        </w:tc>
        <w:tc>
          <w:tcPr>
            <w:tcW w:w="2133" w:type="dxa"/>
            <w:vAlign w:val="center"/>
          </w:tcPr>
          <w:p w14:paraId="193F1F01" w14:textId="40C3FB20" w:rsidR="002458F6" w:rsidRPr="00DE528D" w:rsidRDefault="009538C2" w:rsidP="00611B68">
            <w:pPr>
              <w:pStyle w:val="Normal2"/>
              <w:spacing w:before="0" w:after="0" w:line="276" w:lineRule="auto"/>
              <w:ind w:left="0"/>
              <w:jc w:val="center"/>
              <w:rPr>
                <w:sz w:val="20"/>
                <w:szCs w:val="20"/>
              </w:rPr>
            </w:pPr>
            <w:r w:rsidRPr="00DE528D">
              <w:rPr>
                <w:sz w:val="20"/>
                <w:szCs w:val="20"/>
              </w:rPr>
              <w:t>9</w:t>
            </w:r>
            <w:r w:rsidR="00433081">
              <w:rPr>
                <w:sz w:val="20"/>
                <w:szCs w:val="20"/>
              </w:rPr>
              <w:t>7.82</w:t>
            </w:r>
          </w:p>
        </w:tc>
      </w:tr>
      <w:tr w:rsidR="002458F6" w:rsidRPr="00DE528D" w14:paraId="7C06C3DF" w14:textId="77777777" w:rsidTr="00611B68">
        <w:trPr>
          <w:jc w:val="center"/>
        </w:trPr>
        <w:tc>
          <w:tcPr>
            <w:tcW w:w="2362" w:type="dxa"/>
            <w:vAlign w:val="center"/>
          </w:tcPr>
          <w:p w14:paraId="680C8CE9" w14:textId="77777777" w:rsidR="002458F6" w:rsidRPr="00DE528D" w:rsidRDefault="002458F6" w:rsidP="00611B68">
            <w:pPr>
              <w:pStyle w:val="Normal2"/>
              <w:spacing w:before="0" w:after="0" w:line="276" w:lineRule="auto"/>
              <w:ind w:left="0"/>
              <w:jc w:val="center"/>
              <w:rPr>
                <w:sz w:val="20"/>
                <w:szCs w:val="20"/>
              </w:rPr>
            </w:pPr>
            <w:r w:rsidRPr="00DE528D">
              <w:rPr>
                <w:sz w:val="20"/>
                <w:szCs w:val="20"/>
              </w:rPr>
              <w:t>6</w:t>
            </w:r>
          </w:p>
        </w:tc>
        <w:tc>
          <w:tcPr>
            <w:tcW w:w="2133" w:type="dxa"/>
            <w:vAlign w:val="center"/>
          </w:tcPr>
          <w:p w14:paraId="4486A222" w14:textId="70D51B9F" w:rsidR="002458F6" w:rsidRPr="00DE528D" w:rsidRDefault="009538C2" w:rsidP="00611B68">
            <w:pPr>
              <w:pStyle w:val="Normal2"/>
              <w:spacing w:before="0" w:after="0" w:line="276" w:lineRule="auto"/>
              <w:ind w:left="0"/>
              <w:jc w:val="center"/>
              <w:rPr>
                <w:sz w:val="20"/>
                <w:szCs w:val="20"/>
              </w:rPr>
            </w:pPr>
            <w:r w:rsidRPr="00DE528D">
              <w:rPr>
                <w:sz w:val="20"/>
                <w:szCs w:val="20"/>
              </w:rPr>
              <w:t>9</w:t>
            </w:r>
            <w:r w:rsidR="00433081">
              <w:rPr>
                <w:sz w:val="20"/>
                <w:szCs w:val="20"/>
              </w:rPr>
              <w:t>7.03</w:t>
            </w:r>
          </w:p>
        </w:tc>
      </w:tr>
      <w:tr w:rsidR="002458F6" w:rsidRPr="00DE528D" w14:paraId="3C2499EC" w14:textId="77777777" w:rsidTr="00611B68">
        <w:trPr>
          <w:jc w:val="center"/>
        </w:trPr>
        <w:tc>
          <w:tcPr>
            <w:tcW w:w="2362" w:type="dxa"/>
            <w:vAlign w:val="center"/>
          </w:tcPr>
          <w:p w14:paraId="2A9533D4" w14:textId="77777777" w:rsidR="002458F6" w:rsidRPr="00DE528D" w:rsidRDefault="002458F6" w:rsidP="00611B68">
            <w:pPr>
              <w:pStyle w:val="Normal2"/>
              <w:spacing w:before="0" w:after="0" w:line="276" w:lineRule="auto"/>
              <w:ind w:left="0"/>
              <w:jc w:val="center"/>
              <w:rPr>
                <w:b/>
                <w:bCs/>
                <w:sz w:val="20"/>
                <w:szCs w:val="20"/>
              </w:rPr>
            </w:pPr>
            <w:r w:rsidRPr="00DE528D">
              <w:rPr>
                <w:b/>
                <w:bCs/>
                <w:sz w:val="20"/>
                <w:szCs w:val="20"/>
              </w:rPr>
              <w:t>Mean</w:t>
            </w:r>
          </w:p>
        </w:tc>
        <w:tc>
          <w:tcPr>
            <w:tcW w:w="2133" w:type="dxa"/>
            <w:vAlign w:val="center"/>
          </w:tcPr>
          <w:p w14:paraId="38F2228F" w14:textId="59BDBFBC" w:rsidR="002458F6" w:rsidRPr="00DE528D" w:rsidRDefault="009538C2" w:rsidP="00611B68">
            <w:pPr>
              <w:pStyle w:val="Normal2"/>
              <w:spacing w:before="0" w:after="0" w:line="276" w:lineRule="auto"/>
              <w:ind w:left="0"/>
              <w:jc w:val="center"/>
              <w:rPr>
                <w:b/>
                <w:bCs/>
                <w:sz w:val="20"/>
                <w:szCs w:val="20"/>
              </w:rPr>
            </w:pPr>
            <w:r w:rsidRPr="00DE528D">
              <w:rPr>
                <w:b/>
                <w:bCs/>
                <w:sz w:val="20"/>
                <w:szCs w:val="20"/>
              </w:rPr>
              <w:t>9</w:t>
            </w:r>
            <w:r w:rsidR="00433081">
              <w:rPr>
                <w:b/>
                <w:bCs/>
                <w:sz w:val="20"/>
                <w:szCs w:val="20"/>
              </w:rPr>
              <w:t>7.9</w:t>
            </w:r>
          </w:p>
        </w:tc>
      </w:tr>
      <w:tr w:rsidR="002458F6" w:rsidRPr="00DE528D" w14:paraId="5DD0329A" w14:textId="77777777" w:rsidTr="00611B68">
        <w:trPr>
          <w:jc w:val="center"/>
        </w:trPr>
        <w:tc>
          <w:tcPr>
            <w:tcW w:w="2362" w:type="dxa"/>
            <w:vAlign w:val="center"/>
          </w:tcPr>
          <w:p w14:paraId="0C70DC0E" w14:textId="77777777" w:rsidR="002458F6" w:rsidRPr="00DE528D" w:rsidRDefault="002458F6" w:rsidP="00611B68">
            <w:pPr>
              <w:pStyle w:val="Normal2"/>
              <w:spacing w:before="0" w:after="0" w:line="276" w:lineRule="auto"/>
              <w:ind w:left="0"/>
              <w:jc w:val="center"/>
              <w:rPr>
                <w:b/>
                <w:bCs/>
                <w:sz w:val="20"/>
                <w:szCs w:val="20"/>
              </w:rPr>
            </w:pPr>
            <w:r w:rsidRPr="00DE528D">
              <w:rPr>
                <w:b/>
                <w:bCs/>
                <w:sz w:val="20"/>
                <w:szCs w:val="20"/>
              </w:rPr>
              <w:t>% RSD</w:t>
            </w:r>
          </w:p>
        </w:tc>
        <w:tc>
          <w:tcPr>
            <w:tcW w:w="2133" w:type="dxa"/>
            <w:vAlign w:val="center"/>
          </w:tcPr>
          <w:p w14:paraId="60B6BF27" w14:textId="3BDD4E55" w:rsidR="002458F6" w:rsidRPr="00DE528D" w:rsidRDefault="00241330" w:rsidP="00611B68">
            <w:pPr>
              <w:pStyle w:val="Normal2"/>
              <w:spacing w:before="0" w:after="0" w:line="276" w:lineRule="auto"/>
              <w:ind w:left="0"/>
              <w:jc w:val="center"/>
              <w:rPr>
                <w:b/>
                <w:bCs/>
                <w:sz w:val="20"/>
                <w:szCs w:val="20"/>
              </w:rPr>
            </w:pPr>
            <w:r w:rsidRPr="00DE528D">
              <w:rPr>
                <w:b/>
                <w:bCs/>
                <w:sz w:val="20"/>
                <w:szCs w:val="20"/>
              </w:rPr>
              <w:t>0.7</w:t>
            </w:r>
          </w:p>
        </w:tc>
      </w:tr>
      <w:tr w:rsidR="002458F6" w:rsidRPr="00DE528D" w14:paraId="3B0CF4BC" w14:textId="77777777" w:rsidTr="00DE528D">
        <w:trPr>
          <w:trHeight w:val="593"/>
          <w:jc w:val="center"/>
        </w:trPr>
        <w:tc>
          <w:tcPr>
            <w:tcW w:w="4495" w:type="dxa"/>
            <w:gridSpan w:val="2"/>
            <w:vAlign w:val="center"/>
          </w:tcPr>
          <w:p w14:paraId="17322C51" w14:textId="77777777" w:rsidR="002458F6" w:rsidRPr="00DE528D" w:rsidRDefault="002458F6" w:rsidP="00611B68">
            <w:pPr>
              <w:pStyle w:val="Normal2"/>
              <w:spacing w:before="0" w:after="0" w:line="276" w:lineRule="auto"/>
              <w:ind w:left="0"/>
              <w:rPr>
                <w:b/>
                <w:bCs/>
                <w:sz w:val="18"/>
                <w:szCs w:val="18"/>
              </w:rPr>
            </w:pPr>
            <w:r w:rsidRPr="00DE528D">
              <w:rPr>
                <w:b/>
                <w:bCs/>
                <w:sz w:val="18"/>
                <w:szCs w:val="18"/>
              </w:rPr>
              <w:t xml:space="preserve">Acceptance Criteria: </w:t>
            </w:r>
          </w:p>
          <w:p w14:paraId="7ADAE841" w14:textId="65DEA21E" w:rsidR="002458F6" w:rsidRPr="00DE528D" w:rsidRDefault="002458F6" w:rsidP="00611B68">
            <w:pPr>
              <w:pStyle w:val="Normal2"/>
              <w:numPr>
                <w:ilvl w:val="0"/>
                <w:numId w:val="11"/>
              </w:numPr>
              <w:spacing w:before="0" w:after="0" w:line="276" w:lineRule="auto"/>
              <w:ind w:left="248" w:hanging="248"/>
              <w:jc w:val="left"/>
              <w:rPr>
                <w:b/>
                <w:bCs/>
                <w:sz w:val="18"/>
                <w:szCs w:val="18"/>
              </w:rPr>
            </w:pPr>
            <w:r w:rsidRPr="00DE528D">
              <w:rPr>
                <w:sz w:val="18"/>
                <w:szCs w:val="18"/>
              </w:rPr>
              <w:t xml:space="preserve">The % RSD (n=6) is NMT </w:t>
            </w:r>
            <w:r w:rsidR="00CB0974" w:rsidRPr="00DE528D">
              <w:rPr>
                <w:sz w:val="18"/>
                <w:szCs w:val="18"/>
              </w:rPr>
              <w:t>15</w:t>
            </w:r>
            <w:r w:rsidRPr="00DE528D">
              <w:rPr>
                <w:sz w:val="18"/>
                <w:szCs w:val="18"/>
              </w:rPr>
              <w:t>%.</w:t>
            </w:r>
          </w:p>
        </w:tc>
      </w:tr>
    </w:tbl>
    <w:p w14:paraId="7B159228" w14:textId="5FB24C46" w:rsidR="002458F6" w:rsidRPr="00DE528D" w:rsidRDefault="002458F6" w:rsidP="00DE528D">
      <w:pPr>
        <w:pStyle w:val="Normal2"/>
        <w:spacing w:before="60"/>
        <w:ind w:left="2160" w:firstLine="720"/>
        <w:rPr>
          <w:sz w:val="18"/>
          <w:szCs w:val="18"/>
        </w:rPr>
      </w:pPr>
      <w:r w:rsidRPr="00DE528D">
        <w:rPr>
          <w:sz w:val="18"/>
          <w:szCs w:val="18"/>
        </w:rPr>
        <w:t>Notebook: ARD-</w:t>
      </w:r>
      <w:r w:rsidR="00A012A7" w:rsidRPr="00DE528D">
        <w:rPr>
          <w:sz w:val="18"/>
          <w:szCs w:val="18"/>
        </w:rPr>
        <w:t>0618/</w:t>
      </w:r>
      <w:r w:rsidR="00E22099">
        <w:rPr>
          <w:sz w:val="18"/>
          <w:szCs w:val="18"/>
        </w:rPr>
        <w:t>101-</w:t>
      </w:r>
      <w:r w:rsidR="00A012A7" w:rsidRPr="00DE528D">
        <w:rPr>
          <w:sz w:val="18"/>
          <w:szCs w:val="18"/>
        </w:rPr>
        <w:t>103</w:t>
      </w:r>
    </w:p>
    <w:p w14:paraId="5665E060" w14:textId="77777777" w:rsidR="00A07142" w:rsidRPr="00765058" w:rsidRDefault="00A07142" w:rsidP="00A07142">
      <w:pPr>
        <w:pStyle w:val="Heading1"/>
      </w:pPr>
      <w:bookmarkStart w:id="794" w:name="_Toc148704006"/>
      <w:bookmarkStart w:id="795" w:name="_Toc148704382"/>
      <w:bookmarkStart w:id="796" w:name="_Toc148704007"/>
      <w:bookmarkStart w:id="797" w:name="_Toc148704383"/>
      <w:bookmarkStart w:id="798" w:name="_Toc148627828"/>
      <w:bookmarkStart w:id="799" w:name="_Toc148629264"/>
      <w:bookmarkStart w:id="800" w:name="_Toc148629543"/>
      <w:bookmarkStart w:id="801" w:name="_Toc148629822"/>
      <w:bookmarkStart w:id="802" w:name="_Toc148630101"/>
      <w:bookmarkStart w:id="803" w:name="_Toc148630381"/>
      <w:bookmarkStart w:id="804" w:name="_Toc148630660"/>
      <w:bookmarkStart w:id="805" w:name="_Toc148704008"/>
      <w:bookmarkStart w:id="806" w:name="_Toc148704384"/>
      <w:bookmarkStart w:id="807" w:name="_Toc148627829"/>
      <w:bookmarkStart w:id="808" w:name="_Toc148629265"/>
      <w:bookmarkStart w:id="809" w:name="_Toc148629544"/>
      <w:bookmarkStart w:id="810" w:name="_Toc148629823"/>
      <w:bookmarkStart w:id="811" w:name="_Toc148630102"/>
      <w:bookmarkStart w:id="812" w:name="_Toc148630382"/>
      <w:bookmarkStart w:id="813" w:name="_Toc148630661"/>
      <w:bookmarkStart w:id="814" w:name="_Toc148704009"/>
      <w:bookmarkStart w:id="815" w:name="_Toc148704385"/>
      <w:bookmarkStart w:id="816" w:name="_Toc148627830"/>
      <w:bookmarkStart w:id="817" w:name="_Toc148629266"/>
      <w:bookmarkStart w:id="818" w:name="_Toc148629545"/>
      <w:bookmarkStart w:id="819" w:name="_Toc148629824"/>
      <w:bookmarkStart w:id="820" w:name="_Toc148630103"/>
      <w:bookmarkStart w:id="821" w:name="_Toc148630383"/>
      <w:bookmarkStart w:id="822" w:name="_Toc148630662"/>
      <w:bookmarkStart w:id="823" w:name="_Toc148704010"/>
      <w:bookmarkStart w:id="824" w:name="_Toc148704386"/>
      <w:bookmarkStart w:id="825" w:name="_Toc278766"/>
      <w:bookmarkStart w:id="826" w:name="_Toc451902"/>
      <w:bookmarkStart w:id="827" w:name="_Toc152941966"/>
      <w:bookmarkStart w:id="828" w:name="_Toc463882067"/>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r w:rsidRPr="00A07142">
        <w:t>Quantitation</w:t>
      </w:r>
      <w:r w:rsidRPr="00765058">
        <w:t xml:space="preserve"> limit</w:t>
      </w:r>
      <w:bookmarkEnd w:id="825"/>
      <w:bookmarkEnd w:id="826"/>
      <w:bookmarkEnd w:id="827"/>
    </w:p>
    <w:p w14:paraId="1D5DB91D" w14:textId="4E37379B" w:rsidR="00A07142" w:rsidRDefault="00A07142" w:rsidP="00A07142">
      <w:pPr>
        <w:rPr>
          <w:rFonts w:cs="Times New Roman"/>
          <w:szCs w:val="24"/>
        </w:rPr>
      </w:pPr>
      <w:r w:rsidRPr="00765058">
        <w:rPr>
          <w:rFonts w:cs="Times New Roman"/>
          <w:szCs w:val="24"/>
        </w:rPr>
        <w:t xml:space="preserve">The Quantitation Limit (QL) </w:t>
      </w:r>
      <w:r w:rsidR="00E66AD5">
        <w:rPr>
          <w:rFonts w:cs="Times New Roman"/>
          <w:szCs w:val="24"/>
        </w:rPr>
        <w:t>was</w:t>
      </w:r>
      <w:r w:rsidRPr="00765058">
        <w:rPr>
          <w:rFonts w:cs="Times New Roman"/>
          <w:szCs w:val="24"/>
        </w:rPr>
        <w:t xml:space="preserve"> evaluated </w:t>
      </w:r>
      <w:r>
        <w:rPr>
          <w:rFonts w:cs="Times New Roman"/>
          <w:szCs w:val="24"/>
        </w:rPr>
        <w:t>at</w:t>
      </w:r>
      <w:r w:rsidRPr="00765058">
        <w:rPr>
          <w:rFonts w:cs="Times New Roman"/>
          <w:szCs w:val="24"/>
        </w:rPr>
        <w:t xml:space="preserve"> </w:t>
      </w:r>
      <w:r w:rsidR="00267894">
        <w:rPr>
          <w:rFonts w:cs="Times New Roman"/>
          <w:szCs w:val="24"/>
        </w:rPr>
        <w:t xml:space="preserve">a concentration corresponding to an impurity level of </w:t>
      </w:r>
      <w:r w:rsidRPr="00765058">
        <w:rPr>
          <w:rFonts w:cs="Times New Roman"/>
          <w:szCs w:val="24"/>
        </w:rPr>
        <w:t xml:space="preserve">0.05%. The quantitation limit </w:t>
      </w:r>
      <w:r w:rsidR="00E66AD5">
        <w:rPr>
          <w:rFonts w:cs="Times New Roman"/>
          <w:szCs w:val="24"/>
        </w:rPr>
        <w:t>was</w:t>
      </w:r>
      <w:r w:rsidRPr="00765058">
        <w:rPr>
          <w:rFonts w:cs="Times New Roman"/>
          <w:szCs w:val="24"/>
        </w:rPr>
        <w:t xml:space="preserve"> represented by the </w:t>
      </w:r>
      <w:r w:rsidR="00F20B9C">
        <w:rPr>
          <w:rFonts w:cs="Times New Roman"/>
          <w:szCs w:val="24"/>
        </w:rPr>
        <w:t xml:space="preserve">impurity </w:t>
      </w:r>
      <w:r w:rsidRPr="00765058">
        <w:rPr>
          <w:rFonts w:cs="Times New Roman"/>
          <w:szCs w:val="24"/>
        </w:rPr>
        <w:t xml:space="preserve">R1 and L1 levels in the </w:t>
      </w:r>
      <w:r>
        <w:rPr>
          <w:rFonts w:cs="Times New Roman"/>
          <w:szCs w:val="24"/>
        </w:rPr>
        <w:t xml:space="preserve">Accuracy </w:t>
      </w:r>
      <w:r w:rsidR="0084036C">
        <w:rPr>
          <w:rFonts w:cs="Times New Roman"/>
          <w:szCs w:val="24"/>
        </w:rPr>
        <w:t>(</w:t>
      </w:r>
      <w:r w:rsidR="0084036C" w:rsidRPr="00BD143C">
        <w:rPr>
          <w:rFonts w:cs="Times New Roman"/>
          <w:b/>
          <w:bCs/>
          <w:szCs w:val="24"/>
        </w:rPr>
        <w:t xml:space="preserve">Section </w:t>
      </w:r>
      <w:r w:rsidR="001A2A2E">
        <w:rPr>
          <w:rFonts w:cs="Times New Roman"/>
          <w:b/>
          <w:bCs/>
          <w:szCs w:val="24"/>
        </w:rPr>
        <w:t>8</w:t>
      </w:r>
      <w:r w:rsidR="0084036C" w:rsidRPr="00BD143C">
        <w:rPr>
          <w:rFonts w:cs="Times New Roman"/>
          <w:b/>
          <w:bCs/>
          <w:szCs w:val="24"/>
        </w:rPr>
        <w:t>.</w:t>
      </w:r>
      <w:r w:rsidR="00D05AAF" w:rsidRPr="00BD143C">
        <w:rPr>
          <w:rFonts w:cs="Times New Roman"/>
          <w:b/>
          <w:bCs/>
          <w:szCs w:val="24"/>
        </w:rPr>
        <w:t>2</w:t>
      </w:r>
      <w:r w:rsidR="0084036C" w:rsidRPr="00BD143C">
        <w:rPr>
          <w:rFonts w:cs="Times New Roman"/>
          <w:b/>
          <w:bCs/>
          <w:szCs w:val="24"/>
        </w:rPr>
        <w:t>.3</w:t>
      </w:r>
      <w:r w:rsidR="0084036C">
        <w:rPr>
          <w:rFonts w:cs="Times New Roman"/>
          <w:szCs w:val="24"/>
        </w:rPr>
        <w:t xml:space="preserve">) </w:t>
      </w:r>
      <w:r>
        <w:rPr>
          <w:rFonts w:cs="Times New Roman"/>
          <w:szCs w:val="24"/>
        </w:rPr>
        <w:t>and Linearity studies</w:t>
      </w:r>
      <w:r w:rsidR="0084036C">
        <w:rPr>
          <w:rFonts w:cs="Times New Roman"/>
          <w:szCs w:val="24"/>
        </w:rPr>
        <w:t xml:space="preserve"> (</w:t>
      </w:r>
      <w:r w:rsidR="0084036C" w:rsidRPr="00BD143C">
        <w:rPr>
          <w:rFonts w:cs="Times New Roman"/>
          <w:b/>
          <w:bCs/>
          <w:szCs w:val="24"/>
        </w:rPr>
        <w:t xml:space="preserve">Section </w:t>
      </w:r>
      <w:r w:rsidR="001A2A2E">
        <w:rPr>
          <w:rFonts w:cs="Times New Roman"/>
          <w:b/>
          <w:bCs/>
          <w:szCs w:val="24"/>
        </w:rPr>
        <w:t>7</w:t>
      </w:r>
      <w:r w:rsidR="0084036C" w:rsidRPr="00BD143C">
        <w:rPr>
          <w:rFonts w:cs="Times New Roman"/>
          <w:b/>
          <w:bCs/>
          <w:szCs w:val="24"/>
        </w:rPr>
        <w:t>.</w:t>
      </w:r>
      <w:r w:rsidR="000869E2">
        <w:rPr>
          <w:rFonts w:cs="Times New Roman"/>
          <w:b/>
          <w:bCs/>
          <w:szCs w:val="24"/>
        </w:rPr>
        <w:t>6</w:t>
      </w:r>
      <w:r w:rsidR="0084036C">
        <w:rPr>
          <w:rFonts w:cs="Times New Roman"/>
          <w:szCs w:val="24"/>
        </w:rPr>
        <w:t>)</w:t>
      </w:r>
      <w:r>
        <w:rPr>
          <w:rFonts w:cs="Times New Roman"/>
          <w:szCs w:val="24"/>
        </w:rPr>
        <w:t xml:space="preserve">. </w:t>
      </w:r>
    </w:p>
    <w:p w14:paraId="22D842D1" w14:textId="6A7D12C4" w:rsidR="001F6B9F" w:rsidRDefault="001F6B9F" w:rsidP="00834E2A">
      <w:pPr>
        <w:pStyle w:val="Heading2"/>
      </w:pPr>
      <w:bookmarkStart w:id="829" w:name="_Toc152941967"/>
      <w:r>
        <w:t>Results and Discussion</w:t>
      </w:r>
      <w:bookmarkEnd w:id="829"/>
    </w:p>
    <w:p w14:paraId="209734CE" w14:textId="669CCEAC" w:rsidR="001F6B9F" w:rsidRDefault="00D5139A" w:rsidP="001F6B9F">
      <w:pPr>
        <w:pStyle w:val="Normal2"/>
        <w:ind w:left="1440"/>
      </w:pPr>
      <w:r>
        <w:t>All criteria were met.</w:t>
      </w:r>
      <w:r w:rsidR="009D3390">
        <w:t xml:space="preserve"> The results for </w:t>
      </w:r>
      <w:r w:rsidR="00911C07">
        <w:t xml:space="preserve">the </w:t>
      </w:r>
      <w:r w:rsidR="009D3390">
        <w:t xml:space="preserve">quantitation limit are given in </w:t>
      </w:r>
      <w:r w:rsidR="009D3390">
        <w:rPr>
          <w:b/>
          <w:bCs/>
        </w:rPr>
        <w:t>Table 10-1</w:t>
      </w:r>
      <w:r w:rsidR="009D3390">
        <w:t>:</w:t>
      </w:r>
    </w:p>
    <w:p w14:paraId="15BFF81A" w14:textId="6A382C27" w:rsidR="009D3390" w:rsidRPr="00DE528D" w:rsidRDefault="009D3390" w:rsidP="000828A2">
      <w:pPr>
        <w:pStyle w:val="Normal2"/>
        <w:keepNext/>
        <w:keepLines/>
        <w:spacing w:after="60" w:line="276" w:lineRule="auto"/>
        <w:ind w:left="0"/>
        <w:jc w:val="center"/>
        <w:rPr>
          <w:sz w:val="20"/>
          <w:szCs w:val="20"/>
        </w:rPr>
      </w:pPr>
      <w:r w:rsidRPr="00DE528D">
        <w:rPr>
          <w:b/>
          <w:bCs/>
          <w:sz w:val="20"/>
          <w:szCs w:val="20"/>
        </w:rPr>
        <w:lastRenderedPageBreak/>
        <w:t>Table 10-1: Quantitation Limit Results</w:t>
      </w:r>
    </w:p>
    <w:tbl>
      <w:tblPr>
        <w:tblStyle w:val="TableGrid"/>
        <w:tblW w:w="0" w:type="auto"/>
        <w:jc w:val="center"/>
        <w:tblLook w:val="04A0" w:firstRow="1" w:lastRow="0" w:firstColumn="1" w:lastColumn="0" w:noHBand="0" w:noVBand="1"/>
      </w:tblPr>
      <w:tblGrid>
        <w:gridCol w:w="1985"/>
        <w:gridCol w:w="1097"/>
        <w:gridCol w:w="2048"/>
      </w:tblGrid>
      <w:tr w:rsidR="009D3390" w:rsidRPr="00DE528D" w14:paraId="4358839A" w14:textId="77777777" w:rsidTr="00B2770B">
        <w:trPr>
          <w:jc w:val="center"/>
        </w:trPr>
        <w:tc>
          <w:tcPr>
            <w:tcW w:w="1985" w:type="dxa"/>
            <w:shd w:val="clear" w:color="auto" w:fill="D9D9D9" w:themeFill="background1" w:themeFillShade="D9"/>
            <w:vAlign w:val="center"/>
          </w:tcPr>
          <w:p w14:paraId="0A4D10D4" w14:textId="5768BDDC" w:rsidR="009D3390" w:rsidRPr="00DE528D" w:rsidRDefault="009D3390" w:rsidP="00DE528D">
            <w:pPr>
              <w:pStyle w:val="Normal2"/>
              <w:keepNext/>
              <w:keepLines/>
              <w:spacing w:before="0" w:after="0" w:line="276" w:lineRule="auto"/>
              <w:ind w:left="0"/>
              <w:jc w:val="center"/>
              <w:rPr>
                <w:b/>
                <w:bCs/>
                <w:sz w:val="20"/>
                <w:szCs w:val="20"/>
              </w:rPr>
            </w:pPr>
            <w:r w:rsidRPr="00DE528D">
              <w:rPr>
                <w:b/>
                <w:bCs/>
                <w:sz w:val="20"/>
                <w:szCs w:val="20"/>
              </w:rPr>
              <w:t>Impurity Level</w:t>
            </w:r>
          </w:p>
        </w:tc>
        <w:tc>
          <w:tcPr>
            <w:tcW w:w="1097" w:type="dxa"/>
            <w:shd w:val="clear" w:color="auto" w:fill="D9D9D9" w:themeFill="background1" w:themeFillShade="D9"/>
            <w:vAlign w:val="center"/>
          </w:tcPr>
          <w:p w14:paraId="498B4E1C" w14:textId="02E9ADB1" w:rsidR="009D3390" w:rsidRPr="00DE528D" w:rsidRDefault="009D3390" w:rsidP="00DE528D">
            <w:pPr>
              <w:pStyle w:val="Normal2"/>
              <w:keepNext/>
              <w:keepLines/>
              <w:spacing w:before="0" w:after="0" w:line="276" w:lineRule="auto"/>
              <w:ind w:left="0"/>
              <w:jc w:val="center"/>
              <w:rPr>
                <w:b/>
                <w:bCs/>
                <w:sz w:val="20"/>
                <w:szCs w:val="20"/>
              </w:rPr>
            </w:pPr>
            <w:r w:rsidRPr="00DE528D">
              <w:rPr>
                <w:b/>
                <w:bCs/>
                <w:sz w:val="20"/>
                <w:szCs w:val="20"/>
              </w:rPr>
              <w:t>Sample</w:t>
            </w:r>
          </w:p>
        </w:tc>
        <w:tc>
          <w:tcPr>
            <w:tcW w:w="2048" w:type="dxa"/>
            <w:shd w:val="clear" w:color="auto" w:fill="D9D9D9" w:themeFill="background1" w:themeFillShade="D9"/>
            <w:vAlign w:val="center"/>
          </w:tcPr>
          <w:p w14:paraId="004071C0" w14:textId="3C48551E" w:rsidR="009D3390" w:rsidRPr="00DE528D" w:rsidRDefault="009D3390" w:rsidP="00DE528D">
            <w:pPr>
              <w:pStyle w:val="Normal2"/>
              <w:keepNext/>
              <w:keepLines/>
              <w:spacing w:before="0" w:after="0" w:line="276" w:lineRule="auto"/>
              <w:ind w:left="0"/>
              <w:jc w:val="center"/>
              <w:rPr>
                <w:b/>
                <w:bCs/>
                <w:sz w:val="20"/>
                <w:szCs w:val="20"/>
              </w:rPr>
            </w:pPr>
            <w:r w:rsidRPr="00DE528D">
              <w:rPr>
                <w:b/>
                <w:bCs/>
                <w:sz w:val="20"/>
                <w:szCs w:val="20"/>
              </w:rPr>
              <w:t>Signal-to-Noise</w:t>
            </w:r>
          </w:p>
        </w:tc>
      </w:tr>
      <w:tr w:rsidR="009D3390" w:rsidRPr="00DE528D" w14:paraId="5AAD3324" w14:textId="77777777" w:rsidTr="00B2770B">
        <w:trPr>
          <w:jc w:val="center"/>
        </w:trPr>
        <w:tc>
          <w:tcPr>
            <w:tcW w:w="1985" w:type="dxa"/>
            <w:vMerge w:val="restart"/>
            <w:vAlign w:val="center"/>
          </w:tcPr>
          <w:p w14:paraId="35BD9545" w14:textId="4412690A" w:rsidR="009D3390" w:rsidRPr="00DE528D" w:rsidRDefault="009D3390" w:rsidP="00DE528D">
            <w:pPr>
              <w:pStyle w:val="Normal2"/>
              <w:keepNext/>
              <w:keepLines/>
              <w:spacing w:before="0" w:after="0" w:line="276" w:lineRule="auto"/>
              <w:ind w:left="0"/>
              <w:jc w:val="center"/>
              <w:rPr>
                <w:sz w:val="20"/>
                <w:szCs w:val="20"/>
              </w:rPr>
            </w:pPr>
            <w:r w:rsidRPr="00DE528D">
              <w:rPr>
                <w:sz w:val="20"/>
                <w:szCs w:val="20"/>
              </w:rPr>
              <w:t>R1</w:t>
            </w:r>
          </w:p>
        </w:tc>
        <w:tc>
          <w:tcPr>
            <w:tcW w:w="1097" w:type="dxa"/>
            <w:vAlign w:val="center"/>
          </w:tcPr>
          <w:p w14:paraId="451456A0" w14:textId="59B914CC" w:rsidR="009D3390" w:rsidRPr="00DE528D" w:rsidRDefault="009D3390" w:rsidP="00DE528D">
            <w:pPr>
              <w:pStyle w:val="Normal2"/>
              <w:keepNext/>
              <w:keepLines/>
              <w:spacing w:before="0" w:after="0" w:line="276" w:lineRule="auto"/>
              <w:ind w:left="0"/>
              <w:jc w:val="center"/>
              <w:rPr>
                <w:sz w:val="20"/>
                <w:szCs w:val="20"/>
              </w:rPr>
            </w:pPr>
            <w:r w:rsidRPr="00DE528D">
              <w:rPr>
                <w:sz w:val="20"/>
                <w:szCs w:val="20"/>
              </w:rPr>
              <w:t>1</w:t>
            </w:r>
          </w:p>
        </w:tc>
        <w:tc>
          <w:tcPr>
            <w:tcW w:w="2048" w:type="dxa"/>
            <w:vAlign w:val="center"/>
          </w:tcPr>
          <w:p w14:paraId="384C1ACE" w14:textId="0B4ACB4C" w:rsidR="009D3390" w:rsidRPr="00DE528D" w:rsidRDefault="005414BA" w:rsidP="00DE528D">
            <w:pPr>
              <w:pStyle w:val="Normal2"/>
              <w:keepNext/>
              <w:keepLines/>
              <w:spacing w:before="0" w:after="0" w:line="276" w:lineRule="auto"/>
              <w:ind w:left="0"/>
              <w:jc w:val="center"/>
              <w:rPr>
                <w:sz w:val="20"/>
                <w:szCs w:val="20"/>
              </w:rPr>
            </w:pPr>
            <w:r w:rsidRPr="00DE528D">
              <w:rPr>
                <w:sz w:val="20"/>
                <w:szCs w:val="20"/>
              </w:rPr>
              <w:t>31</w:t>
            </w:r>
          </w:p>
        </w:tc>
      </w:tr>
      <w:tr w:rsidR="009D3390" w:rsidRPr="00DE528D" w14:paraId="4115C243" w14:textId="77777777" w:rsidTr="00B2770B">
        <w:trPr>
          <w:jc w:val="center"/>
        </w:trPr>
        <w:tc>
          <w:tcPr>
            <w:tcW w:w="1985" w:type="dxa"/>
            <w:vMerge/>
            <w:vAlign w:val="center"/>
          </w:tcPr>
          <w:p w14:paraId="524CC9F7" w14:textId="77777777" w:rsidR="009D3390" w:rsidRPr="00DE528D" w:rsidRDefault="009D3390" w:rsidP="00DE528D">
            <w:pPr>
              <w:pStyle w:val="Normal2"/>
              <w:keepNext/>
              <w:keepLines/>
              <w:spacing w:before="0" w:after="0" w:line="276" w:lineRule="auto"/>
              <w:ind w:left="0"/>
              <w:jc w:val="center"/>
              <w:rPr>
                <w:sz w:val="20"/>
                <w:szCs w:val="20"/>
              </w:rPr>
            </w:pPr>
          </w:p>
        </w:tc>
        <w:tc>
          <w:tcPr>
            <w:tcW w:w="1097" w:type="dxa"/>
            <w:vAlign w:val="center"/>
          </w:tcPr>
          <w:p w14:paraId="66ECD768" w14:textId="1F3F4F65" w:rsidR="009D3390" w:rsidRPr="00DE528D" w:rsidRDefault="009D3390" w:rsidP="00DE528D">
            <w:pPr>
              <w:pStyle w:val="Normal2"/>
              <w:keepNext/>
              <w:keepLines/>
              <w:spacing w:before="0" w:after="0" w:line="276" w:lineRule="auto"/>
              <w:ind w:left="0"/>
              <w:jc w:val="center"/>
              <w:rPr>
                <w:sz w:val="20"/>
                <w:szCs w:val="20"/>
              </w:rPr>
            </w:pPr>
            <w:r w:rsidRPr="00DE528D">
              <w:rPr>
                <w:sz w:val="20"/>
                <w:szCs w:val="20"/>
              </w:rPr>
              <w:t>2</w:t>
            </w:r>
          </w:p>
        </w:tc>
        <w:tc>
          <w:tcPr>
            <w:tcW w:w="2048" w:type="dxa"/>
            <w:vAlign w:val="center"/>
          </w:tcPr>
          <w:p w14:paraId="27108D9F" w14:textId="68935406" w:rsidR="009D3390" w:rsidRPr="00DE528D" w:rsidRDefault="005414BA" w:rsidP="00DE528D">
            <w:pPr>
              <w:pStyle w:val="Normal2"/>
              <w:keepNext/>
              <w:keepLines/>
              <w:spacing w:before="0" w:after="0" w:line="276" w:lineRule="auto"/>
              <w:ind w:left="0"/>
              <w:jc w:val="center"/>
              <w:rPr>
                <w:sz w:val="20"/>
                <w:szCs w:val="20"/>
              </w:rPr>
            </w:pPr>
            <w:r w:rsidRPr="00DE528D">
              <w:rPr>
                <w:sz w:val="20"/>
                <w:szCs w:val="20"/>
              </w:rPr>
              <w:t>30</w:t>
            </w:r>
          </w:p>
        </w:tc>
      </w:tr>
      <w:tr w:rsidR="009D3390" w:rsidRPr="00DE528D" w14:paraId="35330256" w14:textId="77777777" w:rsidTr="00B2770B">
        <w:trPr>
          <w:jc w:val="center"/>
        </w:trPr>
        <w:tc>
          <w:tcPr>
            <w:tcW w:w="1985" w:type="dxa"/>
            <w:vMerge/>
            <w:vAlign w:val="center"/>
          </w:tcPr>
          <w:p w14:paraId="14858277" w14:textId="77777777" w:rsidR="009D3390" w:rsidRPr="00DE528D" w:rsidRDefault="009D3390" w:rsidP="00DE528D">
            <w:pPr>
              <w:pStyle w:val="Normal2"/>
              <w:keepNext/>
              <w:keepLines/>
              <w:spacing w:before="0" w:after="0" w:line="276" w:lineRule="auto"/>
              <w:ind w:left="0"/>
              <w:jc w:val="center"/>
              <w:rPr>
                <w:sz w:val="20"/>
                <w:szCs w:val="20"/>
              </w:rPr>
            </w:pPr>
          </w:p>
        </w:tc>
        <w:tc>
          <w:tcPr>
            <w:tcW w:w="1097" w:type="dxa"/>
            <w:vAlign w:val="center"/>
          </w:tcPr>
          <w:p w14:paraId="60EAC7F3" w14:textId="5AD5A497" w:rsidR="009D3390" w:rsidRPr="00DE528D" w:rsidRDefault="009D3390" w:rsidP="00DE528D">
            <w:pPr>
              <w:pStyle w:val="Normal2"/>
              <w:keepNext/>
              <w:keepLines/>
              <w:spacing w:before="0" w:after="0" w:line="276" w:lineRule="auto"/>
              <w:ind w:left="0"/>
              <w:jc w:val="center"/>
              <w:rPr>
                <w:sz w:val="20"/>
                <w:szCs w:val="20"/>
              </w:rPr>
            </w:pPr>
            <w:r w:rsidRPr="00DE528D">
              <w:rPr>
                <w:sz w:val="20"/>
                <w:szCs w:val="20"/>
              </w:rPr>
              <w:t>3</w:t>
            </w:r>
          </w:p>
        </w:tc>
        <w:tc>
          <w:tcPr>
            <w:tcW w:w="2048" w:type="dxa"/>
            <w:vAlign w:val="center"/>
          </w:tcPr>
          <w:p w14:paraId="2A05A260" w14:textId="0ECD72F2" w:rsidR="009D3390" w:rsidRPr="00DE528D" w:rsidRDefault="005414BA" w:rsidP="00DE528D">
            <w:pPr>
              <w:pStyle w:val="Normal2"/>
              <w:keepNext/>
              <w:keepLines/>
              <w:spacing w:before="0" w:after="0" w:line="276" w:lineRule="auto"/>
              <w:ind w:left="0"/>
              <w:jc w:val="center"/>
              <w:rPr>
                <w:sz w:val="20"/>
                <w:szCs w:val="20"/>
              </w:rPr>
            </w:pPr>
            <w:r w:rsidRPr="00DE528D">
              <w:rPr>
                <w:sz w:val="20"/>
                <w:szCs w:val="20"/>
              </w:rPr>
              <w:t>30</w:t>
            </w:r>
          </w:p>
        </w:tc>
      </w:tr>
      <w:tr w:rsidR="0080390B" w:rsidRPr="00DE528D" w14:paraId="3EE72A74" w14:textId="77777777" w:rsidTr="000828A2">
        <w:trPr>
          <w:trHeight w:val="1610"/>
          <w:jc w:val="center"/>
        </w:trPr>
        <w:tc>
          <w:tcPr>
            <w:tcW w:w="5130" w:type="dxa"/>
            <w:gridSpan w:val="3"/>
            <w:vAlign w:val="center"/>
          </w:tcPr>
          <w:p w14:paraId="7BB88DDC" w14:textId="77777777" w:rsidR="0080390B" w:rsidRPr="00DE528D" w:rsidRDefault="0080390B" w:rsidP="00DE528D">
            <w:pPr>
              <w:pStyle w:val="Normal2"/>
              <w:keepNext/>
              <w:keepLines/>
              <w:spacing w:before="0" w:after="0" w:line="276" w:lineRule="auto"/>
              <w:ind w:left="0"/>
              <w:rPr>
                <w:b/>
                <w:bCs/>
                <w:sz w:val="18"/>
                <w:szCs w:val="18"/>
              </w:rPr>
            </w:pPr>
            <w:r w:rsidRPr="00DE528D">
              <w:rPr>
                <w:b/>
                <w:bCs/>
                <w:sz w:val="18"/>
                <w:szCs w:val="18"/>
              </w:rPr>
              <w:t xml:space="preserve">Acceptance Criteria: </w:t>
            </w:r>
          </w:p>
          <w:p w14:paraId="4ABAEEF7" w14:textId="0D3B5E12" w:rsidR="0080390B" w:rsidRPr="00DE528D" w:rsidRDefault="0080390B" w:rsidP="00DE528D">
            <w:pPr>
              <w:pStyle w:val="Normal2"/>
              <w:keepNext/>
              <w:keepLines/>
              <w:numPr>
                <w:ilvl w:val="0"/>
                <w:numId w:val="11"/>
              </w:numPr>
              <w:spacing w:before="0" w:after="0" w:line="276" w:lineRule="auto"/>
              <w:ind w:left="246" w:hanging="246"/>
              <w:jc w:val="left"/>
              <w:rPr>
                <w:sz w:val="18"/>
                <w:szCs w:val="18"/>
              </w:rPr>
            </w:pPr>
            <w:r w:rsidRPr="00DE528D">
              <w:rPr>
                <w:sz w:val="18"/>
                <w:szCs w:val="18"/>
              </w:rPr>
              <w:t>The impurity R1 level meets the criteria of the Accuracy study</w:t>
            </w:r>
            <w:r w:rsidR="00CB4AB3" w:rsidRPr="00DE528D">
              <w:rPr>
                <w:sz w:val="18"/>
                <w:szCs w:val="18"/>
              </w:rPr>
              <w:t xml:space="preserve"> (</w:t>
            </w:r>
            <w:r w:rsidR="00CB4AB3" w:rsidRPr="00DE528D">
              <w:rPr>
                <w:b/>
                <w:bCs/>
                <w:sz w:val="18"/>
                <w:szCs w:val="18"/>
              </w:rPr>
              <w:t>Table 8-4</w:t>
            </w:r>
            <w:r w:rsidR="00CB4AB3" w:rsidRPr="00DE528D">
              <w:rPr>
                <w:sz w:val="18"/>
                <w:szCs w:val="18"/>
              </w:rPr>
              <w:t>)</w:t>
            </w:r>
            <w:r w:rsidRPr="00DE528D">
              <w:rPr>
                <w:sz w:val="18"/>
                <w:szCs w:val="18"/>
              </w:rPr>
              <w:t xml:space="preserve"> and the Impurity L1 level meets the criteria of the Linearity study</w:t>
            </w:r>
            <w:r w:rsidR="00CB4AB3" w:rsidRPr="00DE528D">
              <w:rPr>
                <w:sz w:val="18"/>
                <w:szCs w:val="18"/>
              </w:rPr>
              <w:t xml:space="preserve"> (</w:t>
            </w:r>
            <w:r w:rsidR="00CB4AB3" w:rsidRPr="00DE528D">
              <w:rPr>
                <w:b/>
                <w:bCs/>
                <w:sz w:val="18"/>
                <w:szCs w:val="18"/>
              </w:rPr>
              <w:t>Table 7-6</w:t>
            </w:r>
            <w:r w:rsidR="00CB4AB3" w:rsidRPr="00DE528D">
              <w:rPr>
                <w:sz w:val="18"/>
                <w:szCs w:val="18"/>
              </w:rPr>
              <w:t>)</w:t>
            </w:r>
            <w:r w:rsidRPr="00DE528D">
              <w:rPr>
                <w:sz w:val="18"/>
                <w:szCs w:val="18"/>
              </w:rPr>
              <w:t>.</w:t>
            </w:r>
          </w:p>
          <w:p w14:paraId="7FD58F4B" w14:textId="7EFB7203" w:rsidR="0080390B" w:rsidRPr="00DE528D" w:rsidRDefault="0080390B" w:rsidP="00DE528D">
            <w:pPr>
              <w:pStyle w:val="Normal2"/>
              <w:keepNext/>
              <w:keepLines/>
              <w:numPr>
                <w:ilvl w:val="0"/>
                <w:numId w:val="11"/>
              </w:numPr>
              <w:spacing w:before="0" w:after="0" w:line="276" w:lineRule="auto"/>
              <w:ind w:left="246" w:hanging="246"/>
              <w:jc w:val="left"/>
              <w:rPr>
                <w:sz w:val="18"/>
                <w:szCs w:val="18"/>
              </w:rPr>
            </w:pPr>
            <w:r w:rsidRPr="00DE528D">
              <w:rPr>
                <w:sz w:val="18"/>
                <w:szCs w:val="18"/>
              </w:rPr>
              <w:t xml:space="preserve">The signal-to-noise ratio of the </w:t>
            </w:r>
            <w:r w:rsidR="00B2770B" w:rsidRPr="00DE528D">
              <w:rPr>
                <w:sz w:val="18"/>
                <w:szCs w:val="18"/>
              </w:rPr>
              <w:t xml:space="preserve">TYRA-300 peak </w:t>
            </w:r>
            <w:r w:rsidRPr="00DE528D">
              <w:rPr>
                <w:sz w:val="18"/>
                <w:szCs w:val="18"/>
              </w:rPr>
              <w:t xml:space="preserve">from the impurity R1 level solutions is </w:t>
            </w:r>
            <w:r w:rsidRPr="00DE528D">
              <w:rPr>
                <w:rFonts w:cs="Times New Roman"/>
                <w:sz w:val="18"/>
                <w:szCs w:val="18"/>
              </w:rPr>
              <w:t>≥</w:t>
            </w:r>
            <w:r w:rsidRPr="00DE528D">
              <w:rPr>
                <w:sz w:val="18"/>
                <w:szCs w:val="18"/>
              </w:rPr>
              <w:t xml:space="preserve"> 10.</w:t>
            </w:r>
          </w:p>
        </w:tc>
      </w:tr>
    </w:tbl>
    <w:p w14:paraId="6D6C6B45" w14:textId="26D5D5E5" w:rsidR="009D3390" w:rsidRPr="00DE528D" w:rsidRDefault="000828A2" w:rsidP="000828A2">
      <w:pPr>
        <w:pStyle w:val="Normal2"/>
        <w:spacing w:before="60"/>
        <w:ind w:left="2160"/>
        <w:jc w:val="left"/>
        <w:rPr>
          <w:sz w:val="18"/>
          <w:szCs w:val="18"/>
        </w:rPr>
      </w:pPr>
      <w:r>
        <w:rPr>
          <w:sz w:val="18"/>
          <w:szCs w:val="18"/>
        </w:rPr>
        <w:t xml:space="preserve">           Reference</w:t>
      </w:r>
      <w:r w:rsidR="00AF4ACE" w:rsidRPr="00DE528D">
        <w:rPr>
          <w:sz w:val="18"/>
          <w:szCs w:val="18"/>
        </w:rPr>
        <w:t>:</w:t>
      </w:r>
      <w:r w:rsidR="00A012A7" w:rsidRPr="00DE528D">
        <w:rPr>
          <w:sz w:val="18"/>
          <w:szCs w:val="18"/>
        </w:rPr>
        <w:t xml:space="preserve"> ARD-0618/</w:t>
      </w:r>
      <w:r w:rsidR="00AF5E43" w:rsidRPr="00DE528D">
        <w:rPr>
          <w:sz w:val="18"/>
          <w:szCs w:val="18"/>
        </w:rPr>
        <w:t>131</w:t>
      </w:r>
    </w:p>
    <w:p w14:paraId="2F8028AF" w14:textId="68C3D1C2" w:rsidR="00A07142" w:rsidRDefault="00EF0625" w:rsidP="00EF0625">
      <w:pPr>
        <w:pStyle w:val="Heading1"/>
      </w:pPr>
      <w:bookmarkStart w:id="830" w:name="_Toc148627834"/>
      <w:bookmarkStart w:id="831" w:name="_Toc148629270"/>
      <w:bookmarkStart w:id="832" w:name="_Toc148629549"/>
      <w:bookmarkStart w:id="833" w:name="_Toc148629828"/>
      <w:bookmarkStart w:id="834" w:name="_Toc148630107"/>
      <w:bookmarkStart w:id="835" w:name="_Toc148630387"/>
      <w:bookmarkStart w:id="836" w:name="_Toc148630666"/>
      <w:bookmarkStart w:id="837" w:name="_Toc148704014"/>
      <w:bookmarkStart w:id="838" w:name="_Toc148704390"/>
      <w:bookmarkStart w:id="839" w:name="_Toc148627835"/>
      <w:bookmarkStart w:id="840" w:name="_Toc148629271"/>
      <w:bookmarkStart w:id="841" w:name="_Toc148629550"/>
      <w:bookmarkStart w:id="842" w:name="_Toc148629829"/>
      <w:bookmarkStart w:id="843" w:name="_Toc148630108"/>
      <w:bookmarkStart w:id="844" w:name="_Toc148630388"/>
      <w:bookmarkStart w:id="845" w:name="_Toc148630667"/>
      <w:bookmarkStart w:id="846" w:name="_Toc148704015"/>
      <w:bookmarkStart w:id="847" w:name="_Toc148704391"/>
      <w:bookmarkStart w:id="848" w:name="_Toc148627836"/>
      <w:bookmarkStart w:id="849" w:name="_Toc148629272"/>
      <w:bookmarkStart w:id="850" w:name="_Toc148629551"/>
      <w:bookmarkStart w:id="851" w:name="_Toc148629830"/>
      <w:bookmarkStart w:id="852" w:name="_Toc148630109"/>
      <w:bookmarkStart w:id="853" w:name="_Toc148630389"/>
      <w:bookmarkStart w:id="854" w:name="_Toc148630668"/>
      <w:bookmarkStart w:id="855" w:name="_Toc148704016"/>
      <w:bookmarkStart w:id="856" w:name="_Toc148704392"/>
      <w:bookmarkStart w:id="857" w:name="_Toc148627837"/>
      <w:bookmarkStart w:id="858" w:name="_Toc148629273"/>
      <w:bookmarkStart w:id="859" w:name="_Toc148629552"/>
      <w:bookmarkStart w:id="860" w:name="_Toc148629831"/>
      <w:bookmarkStart w:id="861" w:name="_Toc148630110"/>
      <w:bookmarkStart w:id="862" w:name="_Toc148630390"/>
      <w:bookmarkStart w:id="863" w:name="_Toc148630669"/>
      <w:bookmarkStart w:id="864" w:name="_Toc148704017"/>
      <w:bookmarkStart w:id="865" w:name="_Toc148704393"/>
      <w:bookmarkStart w:id="866" w:name="_Toc148627838"/>
      <w:bookmarkStart w:id="867" w:name="_Toc148629274"/>
      <w:bookmarkStart w:id="868" w:name="_Toc148629553"/>
      <w:bookmarkStart w:id="869" w:name="_Toc148629832"/>
      <w:bookmarkStart w:id="870" w:name="_Toc148630111"/>
      <w:bookmarkStart w:id="871" w:name="_Toc148630391"/>
      <w:bookmarkStart w:id="872" w:name="_Toc148630670"/>
      <w:bookmarkStart w:id="873" w:name="_Toc148704018"/>
      <w:bookmarkStart w:id="874" w:name="_Toc148704394"/>
      <w:bookmarkStart w:id="875" w:name="_Toc148627839"/>
      <w:bookmarkStart w:id="876" w:name="_Toc148629275"/>
      <w:bookmarkStart w:id="877" w:name="_Toc148629554"/>
      <w:bookmarkStart w:id="878" w:name="_Toc148629833"/>
      <w:bookmarkStart w:id="879" w:name="_Toc148630112"/>
      <w:bookmarkStart w:id="880" w:name="_Toc148630392"/>
      <w:bookmarkStart w:id="881" w:name="_Toc148630671"/>
      <w:bookmarkStart w:id="882" w:name="_Toc148704019"/>
      <w:bookmarkStart w:id="883" w:name="_Toc148704395"/>
      <w:bookmarkStart w:id="884" w:name="_Toc148627840"/>
      <w:bookmarkStart w:id="885" w:name="_Toc148629276"/>
      <w:bookmarkStart w:id="886" w:name="_Toc148629555"/>
      <w:bookmarkStart w:id="887" w:name="_Toc148629834"/>
      <w:bookmarkStart w:id="888" w:name="_Toc148630113"/>
      <w:bookmarkStart w:id="889" w:name="_Toc148630393"/>
      <w:bookmarkStart w:id="890" w:name="_Toc148630672"/>
      <w:bookmarkStart w:id="891" w:name="_Toc148704020"/>
      <w:bookmarkStart w:id="892" w:name="_Toc148704396"/>
      <w:bookmarkStart w:id="893" w:name="_Toc148627841"/>
      <w:bookmarkStart w:id="894" w:name="_Toc148629277"/>
      <w:bookmarkStart w:id="895" w:name="_Toc148629556"/>
      <w:bookmarkStart w:id="896" w:name="_Toc148629835"/>
      <w:bookmarkStart w:id="897" w:name="_Toc148630114"/>
      <w:bookmarkStart w:id="898" w:name="_Toc148630394"/>
      <w:bookmarkStart w:id="899" w:name="_Toc148630673"/>
      <w:bookmarkStart w:id="900" w:name="_Toc148704021"/>
      <w:bookmarkStart w:id="901" w:name="_Toc148704397"/>
      <w:bookmarkStart w:id="902" w:name="_Toc148627842"/>
      <w:bookmarkStart w:id="903" w:name="_Toc148629278"/>
      <w:bookmarkStart w:id="904" w:name="_Toc148629557"/>
      <w:bookmarkStart w:id="905" w:name="_Toc148629836"/>
      <w:bookmarkStart w:id="906" w:name="_Toc148630115"/>
      <w:bookmarkStart w:id="907" w:name="_Toc148630395"/>
      <w:bookmarkStart w:id="908" w:name="_Toc148630674"/>
      <w:bookmarkStart w:id="909" w:name="_Toc148704022"/>
      <w:bookmarkStart w:id="910" w:name="_Toc148704398"/>
      <w:bookmarkStart w:id="911" w:name="_Toc152941968"/>
      <w:bookmarkEnd w:id="828"/>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r>
        <w:t>Filter Study</w:t>
      </w:r>
      <w:bookmarkEnd w:id="911"/>
    </w:p>
    <w:p w14:paraId="62A59A96" w14:textId="2EE4C7DB" w:rsidR="00EF0625" w:rsidRPr="00765058" w:rsidRDefault="00EF0625" w:rsidP="00EF0625">
      <w:pPr>
        <w:spacing w:after="120"/>
        <w:rPr>
          <w:rFonts w:cs="Times New Roman"/>
          <w:szCs w:val="24"/>
        </w:rPr>
      </w:pPr>
      <w:r w:rsidRPr="00765058">
        <w:rPr>
          <w:rFonts w:cs="Times New Roman"/>
          <w:szCs w:val="24"/>
        </w:rPr>
        <w:t xml:space="preserve">A filter study </w:t>
      </w:r>
      <w:r w:rsidR="00E66AD5">
        <w:rPr>
          <w:rFonts w:cs="Times New Roman"/>
          <w:szCs w:val="24"/>
        </w:rPr>
        <w:t>was</w:t>
      </w:r>
      <w:r w:rsidRPr="00765058">
        <w:rPr>
          <w:rFonts w:cs="Times New Roman"/>
          <w:szCs w:val="24"/>
        </w:rPr>
        <w:t xml:space="preserve"> performed to evaluate the suitability of the filters used for the sample solution preparation. </w:t>
      </w:r>
    </w:p>
    <w:p w14:paraId="0628649B" w14:textId="77777777" w:rsidR="00EF0625" w:rsidRPr="006F1D07" w:rsidRDefault="00EF0625" w:rsidP="00EF0625">
      <w:pPr>
        <w:pStyle w:val="Heading2"/>
      </w:pPr>
      <w:bookmarkStart w:id="912" w:name="_Toc451904"/>
      <w:bookmarkStart w:id="913" w:name="_Toc152941969"/>
      <w:bookmarkStart w:id="914" w:name="_Toc463882068"/>
      <w:bookmarkStart w:id="915" w:name="_Toc278768"/>
      <w:bookmarkStart w:id="916" w:name="_Toc411785892"/>
      <w:r w:rsidRPr="006F1D07">
        <w:t>Filter Study on Diluent</w:t>
      </w:r>
      <w:bookmarkEnd w:id="912"/>
      <w:bookmarkEnd w:id="913"/>
    </w:p>
    <w:p w14:paraId="56A8484D" w14:textId="46DDCA93" w:rsidR="00EF0625" w:rsidRDefault="00EF0625" w:rsidP="00BD143C">
      <w:pPr>
        <w:pStyle w:val="Normal2"/>
        <w:ind w:left="1440"/>
        <w:rPr>
          <w:szCs w:val="24"/>
        </w:rPr>
      </w:pPr>
      <w:r>
        <w:rPr>
          <w:szCs w:val="24"/>
        </w:rPr>
        <w:t>Separately f</w:t>
      </w:r>
      <w:r w:rsidRPr="003C5686">
        <w:rPr>
          <w:szCs w:val="24"/>
        </w:rPr>
        <w:t>ilter</w:t>
      </w:r>
      <w:r w:rsidR="00313284">
        <w:rPr>
          <w:szCs w:val="24"/>
        </w:rPr>
        <w:t>ed</w:t>
      </w:r>
      <w:r w:rsidRPr="003C5686">
        <w:rPr>
          <w:szCs w:val="24"/>
        </w:rPr>
        <w:t xml:space="preserve"> portion</w:t>
      </w:r>
      <w:r>
        <w:rPr>
          <w:szCs w:val="24"/>
        </w:rPr>
        <w:t>s</w:t>
      </w:r>
      <w:r w:rsidRPr="003C5686">
        <w:rPr>
          <w:szCs w:val="24"/>
        </w:rPr>
        <w:t xml:space="preserve"> of the diluent through a </w:t>
      </w:r>
      <w:r w:rsidR="00145CF3">
        <w:rPr>
          <w:szCs w:val="24"/>
        </w:rPr>
        <w:t xml:space="preserve">Pall </w:t>
      </w:r>
      <w:r w:rsidRPr="006F1D07">
        <w:rPr>
          <w:szCs w:val="24"/>
        </w:rPr>
        <w:t>Acrodisc 0.</w:t>
      </w:r>
      <w:r w:rsidR="00145CF3">
        <w:rPr>
          <w:szCs w:val="24"/>
        </w:rPr>
        <w:t>2</w:t>
      </w:r>
      <w:r w:rsidRPr="006F1D07">
        <w:rPr>
          <w:szCs w:val="24"/>
        </w:rPr>
        <w:t xml:space="preserve">-µm PTFE </w:t>
      </w:r>
      <w:r w:rsidR="00145CF3">
        <w:rPr>
          <w:szCs w:val="24"/>
        </w:rPr>
        <w:t xml:space="preserve">membrane </w:t>
      </w:r>
      <w:r w:rsidRPr="006F1D07">
        <w:rPr>
          <w:szCs w:val="24"/>
        </w:rPr>
        <w:t>filter and collect</w:t>
      </w:r>
      <w:r w:rsidR="00313284">
        <w:rPr>
          <w:szCs w:val="24"/>
        </w:rPr>
        <w:t>ed</w:t>
      </w:r>
      <w:r w:rsidRPr="006F1D07">
        <w:rPr>
          <w:szCs w:val="24"/>
        </w:rPr>
        <w:t xml:space="preserve"> the first 2 mL of filtrate</w:t>
      </w:r>
      <w:r w:rsidR="00145CF3">
        <w:rPr>
          <w:szCs w:val="24"/>
        </w:rPr>
        <w:t>.</w:t>
      </w:r>
    </w:p>
    <w:p w14:paraId="0953DF31" w14:textId="0E20FEE6" w:rsidR="00D05AAF" w:rsidRPr="003C5686" w:rsidRDefault="00D05AAF" w:rsidP="00502127">
      <w:pPr>
        <w:pStyle w:val="Heading2"/>
        <w:ind w:firstLine="0"/>
      </w:pPr>
      <w:bookmarkStart w:id="917" w:name="_Toc152941970"/>
      <w:r>
        <w:t>Filter Study on Sample Soluti</w:t>
      </w:r>
      <w:r w:rsidR="00C05008">
        <w:t>o</w:t>
      </w:r>
      <w:r>
        <w:t>n</w:t>
      </w:r>
      <w:bookmarkEnd w:id="917"/>
    </w:p>
    <w:p w14:paraId="1F344798" w14:textId="72986999" w:rsidR="00EF0625" w:rsidRPr="00765058" w:rsidRDefault="00AF5314" w:rsidP="000A68A9">
      <w:pPr>
        <w:pStyle w:val="Normal2"/>
        <w:keepNext/>
        <w:spacing w:after="0"/>
        <w:rPr>
          <w:szCs w:val="24"/>
        </w:rPr>
      </w:pPr>
      <w:bookmarkStart w:id="918" w:name="_Toc463882070"/>
      <w:bookmarkStart w:id="919" w:name="_Toc278770"/>
      <w:bookmarkStart w:id="920" w:name="_Toc451906"/>
      <w:bookmarkEnd w:id="914"/>
      <w:bookmarkEnd w:id="915"/>
      <w:r>
        <w:tab/>
      </w:r>
      <w:bookmarkEnd w:id="918"/>
      <w:bookmarkEnd w:id="919"/>
      <w:bookmarkEnd w:id="920"/>
      <w:r w:rsidR="00EF0625" w:rsidRPr="00765058">
        <w:rPr>
          <w:szCs w:val="24"/>
          <w:u w:val="single"/>
        </w:rPr>
        <w:t>Filtered Sample</w:t>
      </w:r>
      <w:r w:rsidR="00EF0625" w:rsidRPr="00765058">
        <w:rPr>
          <w:szCs w:val="24"/>
        </w:rPr>
        <w:t>:</w:t>
      </w:r>
    </w:p>
    <w:p w14:paraId="4CA8385B" w14:textId="7274FA24" w:rsidR="00231581" w:rsidRDefault="000831A0" w:rsidP="00BD143C">
      <w:pPr>
        <w:pStyle w:val="Normal2"/>
        <w:ind w:left="1440"/>
      </w:pPr>
      <w:r w:rsidRPr="00DE1953">
        <w:t>In a separate manner, filter</w:t>
      </w:r>
      <w:r w:rsidR="00313284">
        <w:t>ed</w:t>
      </w:r>
      <w:r w:rsidRPr="00DE1953">
        <w:t xml:space="preserve"> a portion of the assay sample prepared as per </w:t>
      </w:r>
      <w:r w:rsidRPr="00DE1953">
        <w:rPr>
          <w:b/>
          <w:bCs/>
        </w:rPr>
        <w:t>Section 2.9</w:t>
      </w:r>
      <w:r w:rsidRPr="00DE1953">
        <w:t xml:space="preserve"> (</w:t>
      </w:r>
      <w:r w:rsidRPr="00DE1953">
        <w:rPr>
          <w:szCs w:val="24"/>
        </w:rPr>
        <w:t xml:space="preserve">Note—A sample solution prepared for </w:t>
      </w:r>
      <w:r w:rsidRPr="00DE1953">
        <w:rPr>
          <w:b/>
          <w:bCs/>
          <w:szCs w:val="24"/>
        </w:rPr>
        <w:t xml:space="preserve">Section </w:t>
      </w:r>
      <w:r w:rsidR="001E626A">
        <w:rPr>
          <w:b/>
          <w:bCs/>
          <w:szCs w:val="24"/>
        </w:rPr>
        <w:t>9</w:t>
      </w:r>
      <w:r w:rsidRPr="00DE1953">
        <w:rPr>
          <w:b/>
          <w:bCs/>
          <w:szCs w:val="24"/>
        </w:rPr>
        <w:t>.1</w:t>
      </w:r>
      <w:r w:rsidR="00D33152">
        <w:rPr>
          <w:b/>
          <w:bCs/>
          <w:szCs w:val="24"/>
        </w:rPr>
        <w:t>.1</w:t>
      </w:r>
      <w:r w:rsidRPr="00DE1953">
        <w:rPr>
          <w:szCs w:val="24"/>
        </w:rPr>
        <w:t xml:space="preserve"> may be use</w:t>
      </w:r>
      <w:r w:rsidR="00591D8C">
        <w:rPr>
          <w:szCs w:val="24"/>
        </w:rPr>
        <w:t>d</w:t>
      </w:r>
      <w:r w:rsidRPr="00DE1953">
        <w:rPr>
          <w:szCs w:val="24"/>
        </w:rPr>
        <w:t xml:space="preserve">) </w:t>
      </w:r>
      <w:r w:rsidRPr="00DE1953">
        <w:t>through a Pall Acrodisc 0.</w:t>
      </w:r>
      <w:r w:rsidR="00145CF3">
        <w:t>2</w:t>
      </w:r>
      <w:r w:rsidRPr="00DE1953">
        <w:t>-µm PTFE filter</w:t>
      </w:r>
      <w:r w:rsidR="00145CF3">
        <w:t xml:space="preserve"> </w:t>
      </w:r>
      <w:r w:rsidRPr="00DE1953">
        <w:t>and collect</w:t>
      </w:r>
      <w:r w:rsidR="00313284">
        <w:t>ed</w:t>
      </w:r>
      <w:r w:rsidRPr="00DE1953">
        <w:t xml:space="preserve"> each </w:t>
      </w:r>
      <w:r w:rsidR="00313284">
        <w:t>portion</w:t>
      </w:r>
      <w:r w:rsidRPr="00DE1953">
        <w:t xml:space="preserve"> as shown in </w:t>
      </w:r>
      <w:r w:rsidRPr="00DE1953">
        <w:rPr>
          <w:b/>
        </w:rPr>
        <w:t>Table</w:t>
      </w:r>
      <w:r w:rsidR="00D33152">
        <w:rPr>
          <w:b/>
        </w:rPr>
        <w:t xml:space="preserve"> </w:t>
      </w:r>
      <w:r w:rsidR="001E626A">
        <w:rPr>
          <w:b/>
        </w:rPr>
        <w:t>11</w:t>
      </w:r>
      <w:r w:rsidRPr="00DE1953">
        <w:rPr>
          <w:b/>
        </w:rPr>
        <w:t>-1.</w:t>
      </w:r>
      <w:r w:rsidRPr="00DE1953">
        <w:t xml:space="preserve"> </w:t>
      </w:r>
    </w:p>
    <w:p w14:paraId="0CAD33FD" w14:textId="77777777" w:rsidR="00231581" w:rsidRDefault="00231581">
      <w:pPr>
        <w:jc w:val="left"/>
      </w:pPr>
      <w:r>
        <w:br w:type="page"/>
      </w:r>
    </w:p>
    <w:p w14:paraId="34BADF88" w14:textId="65C3B2D4" w:rsidR="000831A0" w:rsidRPr="00DE1953" w:rsidRDefault="00EF0625" w:rsidP="00B2770B">
      <w:pPr>
        <w:pStyle w:val="Normal2"/>
        <w:spacing w:after="0" w:line="276" w:lineRule="auto"/>
        <w:jc w:val="center"/>
        <w:rPr>
          <w:b/>
          <w:bCs/>
        </w:rPr>
      </w:pPr>
      <w:r w:rsidRPr="00765058">
        <w:rPr>
          <w:b/>
          <w:szCs w:val="24"/>
        </w:rPr>
        <w:lastRenderedPageBreak/>
        <w:t xml:space="preserve">Table </w:t>
      </w:r>
      <w:r w:rsidR="001E626A">
        <w:rPr>
          <w:b/>
          <w:szCs w:val="24"/>
        </w:rPr>
        <w:t>11</w:t>
      </w:r>
      <w:r w:rsidRPr="00765058">
        <w:rPr>
          <w:b/>
          <w:szCs w:val="24"/>
        </w:rPr>
        <w:t>-1.</w:t>
      </w:r>
      <w:r w:rsidR="000831A0" w:rsidRPr="000831A0">
        <w:rPr>
          <w:b/>
          <w:bCs/>
        </w:rPr>
        <w:t xml:space="preserve"> </w:t>
      </w:r>
      <w:r w:rsidR="000831A0" w:rsidRPr="00DE1953">
        <w:rPr>
          <w:b/>
          <w:bCs/>
        </w:rPr>
        <w:t>Collection of filtrate aliquots for filter study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568"/>
      </w:tblGrid>
      <w:tr w:rsidR="000831A0" w:rsidRPr="00DE1953" w14:paraId="3AE99A5C" w14:textId="77777777" w:rsidTr="00BD143C">
        <w:trPr>
          <w:trHeight w:val="258"/>
          <w:jc w:val="center"/>
        </w:trPr>
        <w:tc>
          <w:tcPr>
            <w:tcW w:w="1536" w:type="dxa"/>
            <w:shd w:val="clear" w:color="auto" w:fill="D9D9D9"/>
            <w:vAlign w:val="center"/>
          </w:tcPr>
          <w:p w14:paraId="001E2706"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Aliquot</w:t>
            </w:r>
          </w:p>
        </w:tc>
        <w:tc>
          <w:tcPr>
            <w:tcW w:w="2569" w:type="dxa"/>
            <w:shd w:val="clear" w:color="auto" w:fill="D9D9D9"/>
            <w:vAlign w:val="center"/>
          </w:tcPr>
          <w:p w14:paraId="1FCBB0A7"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Filtration Fraction (mL)</w:t>
            </w:r>
          </w:p>
        </w:tc>
        <w:tc>
          <w:tcPr>
            <w:tcW w:w="2568" w:type="dxa"/>
            <w:shd w:val="clear" w:color="auto" w:fill="D9D9D9"/>
            <w:vAlign w:val="center"/>
          </w:tcPr>
          <w:p w14:paraId="6444B53C"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Volume Collected (mL)</w:t>
            </w:r>
          </w:p>
        </w:tc>
      </w:tr>
      <w:tr w:rsidR="000831A0" w:rsidRPr="00DE1953" w14:paraId="7BC6DA41" w14:textId="77777777" w:rsidTr="00BD143C">
        <w:trPr>
          <w:trHeight w:val="71"/>
          <w:jc w:val="center"/>
        </w:trPr>
        <w:tc>
          <w:tcPr>
            <w:tcW w:w="1536" w:type="dxa"/>
          </w:tcPr>
          <w:p w14:paraId="2ED393EA"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1</w:t>
            </w:r>
          </w:p>
        </w:tc>
        <w:tc>
          <w:tcPr>
            <w:tcW w:w="2569" w:type="dxa"/>
            <w:shd w:val="clear" w:color="auto" w:fill="auto"/>
            <w:vAlign w:val="center"/>
          </w:tcPr>
          <w:p w14:paraId="05DE3F58" w14:textId="4A43D4D4"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0-</w:t>
            </w:r>
            <w:r>
              <w:rPr>
                <w:rFonts w:eastAsia="Calibri" w:cs="Times New Roman"/>
                <w:sz w:val="20"/>
                <w:szCs w:val="24"/>
              </w:rPr>
              <w:t>2</w:t>
            </w:r>
          </w:p>
        </w:tc>
        <w:tc>
          <w:tcPr>
            <w:tcW w:w="2568" w:type="dxa"/>
            <w:shd w:val="clear" w:color="auto" w:fill="auto"/>
            <w:vAlign w:val="center"/>
          </w:tcPr>
          <w:p w14:paraId="3A30C373" w14:textId="7C5659D0"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r w:rsidR="000831A0" w:rsidRPr="00DE1953" w14:paraId="00075A2E" w14:textId="77777777" w:rsidTr="00BD143C">
        <w:trPr>
          <w:trHeight w:val="179"/>
          <w:jc w:val="center"/>
        </w:trPr>
        <w:tc>
          <w:tcPr>
            <w:tcW w:w="1536" w:type="dxa"/>
          </w:tcPr>
          <w:p w14:paraId="16AFFAC2"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2</w:t>
            </w:r>
          </w:p>
        </w:tc>
        <w:tc>
          <w:tcPr>
            <w:tcW w:w="2569" w:type="dxa"/>
            <w:shd w:val="clear" w:color="auto" w:fill="auto"/>
            <w:vAlign w:val="center"/>
          </w:tcPr>
          <w:p w14:paraId="7833A3CA" w14:textId="740BB713" w:rsidR="000831A0" w:rsidRPr="00DE1953" w:rsidRDefault="000831A0" w:rsidP="009F7E76">
            <w:pPr>
              <w:spacing w:before="40" w:after="40" w:line="276" w:lineRule="auto"/>
              <w:jc w:val="center"/>
              <w:rPr>
                <w:rFonts w:eastAsia="Calibri" w:cs="Times New Roman"/>
                <w:sz w:val="20"/>
                <w:szCs w:val="24"/>
              </w:rPr>
            </w:pPr>
            <w:r>
              <w:rPr>
                <w:rFonts w:eastAsia="Calibri" w:cs="Times New Roman"/>
                <w:sz w:val="20"/>
                <w:szCs w:val="24"/>
              </w:rPr>
              <w:t>2</w:t>
            </w:r>
            <w:r w:rsidRPr="00DE1953">
              <w:rPr>
                <w:rFonts w:eastAsia="Calibri" w:cs="Times New Roman"/>
                <w:sz w:val="20"/>
                <w:szCs w:val="24"/>
              </w:rPr>
              <w:t>-</w:t>
            </w:r>
            <w:r>
              <w:rPr>
                <w:rFonts w:eastAsia="Calibri" w:cs="Times New Roman"/>
                <w:sz w:val="20"/>
                <w:szCs w:val="24"/>
              </w:rPr>
              <w:t>4</w:t>
            </w:r>
          </w:p>
        </w:tc>
        <w:tc>
          <w:tcPr>
            <w:tcW w:w="2568" w:type="dxa"/>
            <w:shd w:val="clear" w:color="auto" w:fill="auto"/>
            <w:vAlign w:val="center"/>
          </w:tcPr>
          <w:p w14:paraId="701F68E0" w14:textId="17C07A79"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r w:rsidR="000831A0" w:rsidRPr="00DE1953" w14:paraId="323D3038" w14:textId="77777777" w:rsidTr="00BD143C">
        <w:trPr>
          <w:trHeight w:val="179"/>
          <w:jc w:val="center"/>
        </w:trPr>
        <w:tc>
          <w:tcPr>
            <w:tcW w:w="1536" w:type="dxa"/>
          </w:tcPr>
          <w:p w14:paraId="351B537B"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3</w:t>
            </w:r>
          </w:p>
        </w:tc>
        <w:tc>
          <w:tcPr>
            <w:tcW w:w="2569" w:type="dxa"/>
            <w:shd w:val="clear" w:color="auto" w:fill="auto"/>
            <w:vAlign w:val="center"/>
          </w:tcPr>
          <w:p w14:paraId="745E5512" w14:textId="5693AAC1" w:rsidR="000831A0" w:rsidRPr="00DE1953" w:rsidRDefault="000831A0" w:rsidP="009F7E76">
            <w:pPr>
              <w:spacing w:before="40" w:after="40" w:line="276" w:lineRule="auto"/>
              <w:jc w:val="center"/>
              <w:rPr>
                <w:rFonts w:eastAsia="Calibri" w:cs="Times New Roman"/>
                <w:sz w:val="20"/>
                <w:szCs w:val="24"/>
              </w:rPr>
            </w:pPr>
            <w:r>
              <w:rPr>
                <w:rFonts w:eastAsia="Calibri" w:cs="Times New Roman"/>
                <w:sz w:val="20"/>
                <w:szCs w:val="24"/>
              </w:rPr>
              <w:t>4</w:t>
            </w:r>
            <w:r w:rsidRPr="00DE1953">
              <w:rPr>
                <w:rFonts w:eastAsia="Calibri" w:cs="Times New Roman"/>
                <w:sz w:val="20"/>
                <w:szCs w:val="24"/>
              </w:rPr>
              <w:t>-</w:t>
            </w:r>
            <w:r>
              <w:rPr>
                <w:rFonts w:eastAsia="Calibri" w:cs="Times New Roman"/>
                <w:sz w:val="20"/>
                <w:szCs w:val="24"/>
              </w:rPr>
              <w:t>6</w:t>
            </w:r>
          </w:p>
        </w:tc>
        <w:tc>
          <w:tcPr>
            <w:tcW w:w="2568" w:type="dxa"/>
            <w:shd w:val="clear" w:color="auto" w:fill="auto"/>
            <w:vAlign w:val="center"/>
          </w:tcPr>
          <w:p w14:paraId="61F294A4" w14:textId="4E273BD0"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bl>
    <w:p w14:paraId="4F946D31" w14:textId="19354B85" w:rsidR="00EF0625" w:rsidRPr="00765058" w:rsidRDefault="00AF5314" w:rsidP="000A68A9">
      <w:pPr>
        <w:pStyle w:val="Normal2"/>
        <w:spacing w:after="0"/>
        <w:rPr>
          <w:szCs w:val="24"/>
        </w:rPr>
      </w:pPr>
      <w:r>
        <w:rPr>
          <w:b/>
          <w:szCs w:val="24"/>
        </w:rPr>
        <w:tab/>
      </w:r>
      <w:r w:rsidR="00EF0625" w:rsidRPr="00765058">
        <w:rPr>
          <w:szCs w:val="24"/>
          <w:u w:val="single"/>
        </w:rPr>
        <w:t>Centrifuged Sample</w:t>
      </w:r>
      <w:r w:rsidR="00EF0625" w:rsidRPr="00765058">
        <w:rPr>
          <w:szCs w:val="24"/>
        </w:rPr>
        <w:t>:</w:t>
      </w:r>
    </w:p>
    <w:p w14:paraId="0C2DE2C5" w14:textId="0D06FD97" w:rsidR="00EF0625" w:rsidRPr="00765058" w:rsidRDefault="00EF0625" w:rsidP="000A68A9">
      <w:pPr>
        <w:pStyle w:val="Normal2"/>
        <w:spacing w:before="0"/>
        <w:ind w:firstLine="720"/>
        <w:rPr>
          <w:szCs w:val="24"/>
        </w:rPr>
      </w:pPr>
      <w:r w:rsidRPr="00765058">
        <w:rPr>
          <w:szCs w:val="24"/>
        </w:rPr>
        <w:t>Additionally, centrifuge</w:t>
      </w:r>
      <w:r w:rsidR="00D63E1D">
        <w:rPr>
          <w:szCs w:val="24"/>
        </w:rPr>
        <w:t>d</w:t>
      </w:r>
      <w:r w:rsidRPr="00765058">
        <w:rPr>
          <w:szCs w:val="24"/>
        </w:rPr>
        <w:t xml:space="preserve"> a portion of the same sample at </w:t>
      </w:r>
      <w:r w:rsidR="000831A0">
        <w:rPr>
          <w:szCs w:val="24"/>
        </w:rPr>
        <w:t>12000</w:t>
      </w:r>
      <w:r w:rsidRPr="00765058">
        <w:rPr>
          <w:szCs w:val="24"/>
        </w:rPr>
        <w:t xml:space="preserve"> rpm for </w:t>
      </w:r>
      <w:r w:rsidR="000831A0">
        <w:rPr>
          <w:szCs w:val="24"/>
        </w:rPr>
        <w:t>10</w:t>
      </w:r>
      <w:r w:rsidRPr="00765058">
        <w:rPr>
          <w:szCs w:val="24"/>
        </w:rPr>
        <w:t xml:space="preserve"> minutes. </w:t>
      </w:r>
    </w:p>
    <w:p w14:paraId="38DF14D2" w14:textId="32D8C2FF" w:rsidR="0049048B" w:rsidRDefault="0049048B" w:rsidP="0021191D">
      <w:pPr>
        <w:pStyle w:val="Heading2"/>
      </w:pPr>
      <w:bookmarkStart w:id="921" w:name="_Toc152941971"/>
      <w:bookmarkStart w:id="922" w:name="_Toc411785893"/>
      <w:bookmarkStart w:id="923" w:name="_Toc463882072"/>
      <w:bookmarkStart w:id="924" w:name="_Toc278773"/>
      <w:bookmarkStart w:id="925" w:name="_Toc451909"/>
      <w:bookmarkEnd w:id="916"/>
      <w:r>
        <w:t>Results and Discussion</w:t>
      </w:r>
      <w:bookmarkEnd w:id="921"/>
    </w:p>
    <w:p w14:paraId="58A0A0B1" w14:textId="6FF79AEF" w:rsidR="00D5139A" w:rsidRPr="007159F9" w:rsidRDefault="00D5139A" w:rsidP="00D5139A">
      <w:pPr>
        <w:pStyle w:val="Normal2"/>
        <w:ind w:left="1440"/>
      </w:pPr>
      <w:r>
        <w:t>All criteria were met.</w:t>
      </w:r>
      <w:r w:rsidR="001E626A">
        <w:t xml:space="preserve"> Results from </w:t>
      </w:r>
      <w:r w:rsidR="00DF212E">
        <w:t xml:space="preserve">the </w:t>
      </w:r>
      <w:r w:rsidR="001E626A">
        <w:t xml:space="preserve">filter study are summarized in </w:t>
      </w:r>
      <w:r w:rsidR="001E626A">
        <w:rPr>
          <w:b/>
          <w:bCs/>
        </w:rPr>
        <w:t>Table 11-2</w:t>
      </w:r>
      <w:r w:rsidR="001E626A">
        <w:t xml:space="preserve">. Discarding </w:t>
      </w:r>
      <w:r w:rsidR="007159F9">
        <w:t xml:space="preserve">the first </w:t>
      </w:r>
      <w:r w:rsidR="007159F9" w:rsidRPr="00D63E1D">
        <w:t xml:space="preserve">2 mL </w:t>
      </w:r>
      <w:r w:rsidR="007159F9">
        <w:t>before collecting filtrate aliquots is adequate.</w:t>
      </w:r>
    </w:p>
    <w:p w14:paraId="05E81B1D" w14:textId="35551F54" w:rsidR="001E626A" w:rsidRPr="001E626A" w:rsidRDefault="001E626A" w:rsidP="001E626A">
      <w:pPr>
        <w:pStyle w:val="Normal2"/>
        <w:spacing w:after="0" w:line="276" w:lineRule="auto"/>
        <w:ind w:left="0"/>
        <w:jc w:val="center"/>
        <w:rPr>
          <w:b/>
          <w:bCs/>
        </w:rPr>
      </w:pPr>
      <w:r>
        <w:rPr>
          <w:b/>
          <w:bCs/>
        </w:rPr>
        <w:t>Table 11-2: Filter Study Results</w:t>
      </w:r>
    </w:p>
    <w:tbl>
      <w:tblPr>
        <w:tblStyle w:val="TableGrid"/>
        <w:tblW w:w="6477" w:type="dxa"/>
        <w:jc w:val="center"/>
        <w:tblLook w:val="04A0" w:firstRow="1" w:lastRow="0" w:firstColumn="1" w:lastColumn="0" w:noHBand="0" w:noVBand="1"/>
      </w:tblPr>
      <w:tblGrid>
        <w:gridCol w:w="2104"/>
        <w:gridCol w:w="1952"/>
        <w:gridCol w:w="2421"/>
      </w:tblGrid>
      <w:tr w:rsidR="006219D0" w:rsidRPr="006147E6" w14:paraId="31C3C2C3" w14:textId="77777777" w:rsidTr="006219D0">
        <w:trPr>
          <w:jc w:val="center"/>
        </w:trPr>
        <w:tc>
          <w:tcPr>
            <w:tcW w:w="2104" w:type="dxa"/>
            <w:shd w:val="clear" w:color="auto" w:fill="D9D9D9" w:themeFill="background1" w:themeFillShade="D9"/>
            <w:vAlign w:val="center"/>
          </w:tcPr>
          <w:p w14:paraId="6C3DEE92" w14:textId="7A56A4F8"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Sample</w:t>
            </w:r>
          </w:p>
        </w:tc>
        <w:tc>
          <w:tcPr>
            <w:tcW w:w="1952" w:type="dxa"/>
            <w:shd w:val="clear" w:color="auto" w:fill="D9D9D9" w:themeFill="background1" w:themeFillShade="D9"/>
            <w:vAlign w:val="center"/>
          </w:tcPr>
          <w:p w14:paraId="1EF6494F" w14:textId="77777777"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Peak Area</w:t>
            </w:r>
          </w:p>
        </w:tc>
        <w:tc>
          <w:tcPr>
            <w:tcW w:w="2421" w:type="dxa"/>
            <w:shd w:val="clear" w:color="auto" w:fill="D9D9D9" w:themeFill="background1" w:themeFillShade="D9"/>
            <w:vAlign w:val="center"/>
          </w:tcPr>
          <w:p w14:paraId="69670F53" w14:textId="77777777"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 Relative Recovery</w:t>
            </w:r>
          </w:p>
        </w:tc>
      </w:tr>
      <w:tr w:rsidR="006219D0" w:rsidRPr="006147E6" w14:paraId="0C3584B1" w14:textId="77777777" w:rsidTr="006219D0">
        <w:trPr>
          <w:jc w:val="center"/>
        </w:trPr>
        <w:tc>
          <w:tcPr>
            <w:tcW w:w="2104" w:type="dxa"/>
            <w:vAlign w:val="center"/>
          </w:tcPr>
          <w:p w14:paraId="020E8FF5" w14:textId="77777777" w:rsidR="006219D0" w:rsidRPr="006147E6" w:rsidRDefault="006219D0" w:rsidP="006147E6">
            <w:pPr>
              <w:spacing w:before="40" w:after="40"/>
              <w:jc w:val="center"/>
              <w:rPr>
                <w:rFonts w:cs="Times New Roman"/>
                <w:sz w:val="20"/>
                <w:szCs w:val="20"/>
              </w:rPr>
            </w:pPr>
            <w:r w:rsidRPr="006147E6">
              <w:rPr>
                <w:rFonts w:cs="Times New Roman"/>
                <w:sz w:val="20"/>
                <w:szCs w:val="20"/>
              </w:rPr>
              <w:t>Centrifuge</w:t>
            </w:r>
          </w:p>
        </w:tc>
        <w:tc>
          <w:tcPr>
            <w:tcW w:w="1952" w:type="dxa"/>
            <w:vAlign w:val="bottom"/>
          </w:tcPr>
          <w:p w14:paraId="03B55517" w14:textId="50DB0CC2" w:rsidR="006219D0" w:rsidRPr="006147E6" w:rsidRDefault="006219D0" w:rsidP="006147E6">
            <w:pPr>
              <w:spacing w:before="40" w:after="40"/>
              <w:jc w:val="center"/>
              <w:rPr>
                <w:rFonts w:cs="Times New Roman"/>
                <w:color w:val="000000"/>
                <w:sz w:val="20"/>
                <w:szCs w:val="20"/>
              </w:rPr>
            </w:pPr>
            <w:r w:rsidRPr="006147E6">
              <w:rPr>
                <w:rFonts w:cs="Times New Roman"/>
                <w:color w:val="000000"/>
                <w:sz w:val="20"/>
                <w:szCs w:val="20"/>
              </w:rPr>
              <w:t>100671</w:t>
            </w:r>
            <w:r w:rsidR="00F04334" w:rsidRPr="006147E6">
              <w:rPr>
                <w:rFonts w:cs="Times New Roman"/>
                <w:color w:val="000000"/>
                <w:sz w:val="20"/>
                <w:szCs w:val="20"/>
              </w:rPr>
              <w:t>3</w:t>
            </w:r>
          </w:p>
        </w:tc>
        <w:tc>
          <w:tcPr>
            <w:tcW w:w="2421" w:type="dxa"/>
            <w:vAlign w:val="bottom"/>
          </w:tcPr>
          <w:p w14:paraId="5E8E17D7" w14:textId="525C5A59" w:rsidR="006219D0" w:rsidRPr="006147E6" w:rsidRDefault="004E4B49" w:rsidP="006147E6">
            <w:pPr>
              <w:spacing w:before="40" w:after="40"/>
              <w:jc w:val="center"/>
              <w:rPr>
                <w:rFonts w:cs="Times New Roman"/>
                <w:b/>
                <w:bCs/>
                <w:sz w:val="20"/>
                <w:szCs w:val="20"/>
              </w:rPr>
            </w:pPr>
            <w:r w:rsidRPr="006147E6">
              <w:rPr>
                <w:rFonts w:cs="Times New Roman"/>
                <w:color w:val="040C28"/>
                <w:sz w:val="20"/>
                <w:szCs w:val="20"/>
              </w:rPr>
              <w:t>—</w:t>
            </w:r>
          </w:p>
        </w:tc>
      </w:tr>
      <w:tr w:rsidR="006219D0" w:rsidRPr="006147E6" w14:paraId="61026915" w14:textId="77777777" w:rsidTr="006219D0">
        <w:trPr>
          <w:jc w:val="center"/>
        </w:trPr>
        <w:tc>
          <w:tcPr>
            <w:tcW w:w="2104" w:type="dxa"/>
            <w:vAlign w:val="center"/>
          </w:tcPr>
          <w:p w14:paraId="2A11DCF3" w14:textId="526DB32A" w:rsidR="006219D0" w:rsidRPr="006147E6" w:rsidRDefault="006219D0" w:rsidP="006147E6">
            <w:pPr>
              <w:spacing w:before="40" w:after="40"/>
              <w:jc w:val="center"/>
              <w:rPr>
                <w:rFonts w:cs="Times New Roman"/>
                <w:sz w:val="20"/>
                <w:szCs w:val="20"/>
              </w:rPr>
            </w:pPr>
            <w:r w:rsidRPr="006147E6">
              <w:rPr>
                <w:rFonts w:cs="Times New Roman"/>
                <w:sz w:val="20"/>
                <w:szCs w:val="20"/>
              </w:rPr>
              <w:t>Filter 0-2 mL</w:t>
            </w:r>
          </w:p>
        </w:tc>
        <w:tc>
          <w:tcPr>
            <w:tcW w:w="1952" w:type="dxa"/>
            <w:vAlign w:val="bottom"/>
          </w:tcPr>
          <w:p w14:paraId="0A560EC7" w14:textId="5C07380B" w:rsidR="006219D0" w:rsidRPr="006147E6" w:rsidRDefault="006219D0" w:rsidP="006147E6">
            <w:pPr>
              <w:spacing w:before="40" w:after="40"/>
              <w:jc w:val="center"/>
              <w:rPr>
                <w:rFonts w:cs="Times New Roman"/>
                <w:sz w:val="20"/>
                <w:szCs w:val="20"/>
              </w:rPr>
            </w:pPr>
            <w:r w:rsidRPr="006147E6">
              <w:rPr>
                <w:rFonts w:cs="Times New Roman"/>
                <w:sz w:val="20"/>
                <w:szCs w:val="20"/>
              </w:rPr>
              <w:t>999181</w:t>
            </w:r>
          </w:p>
        </w:tc>
        <w:tc>
          <w:tcPr>
            <w:tcW w:w="2421" w:type="dxa"/>
            <w:vAlign w:val="bottom"/>
          </w:tcPr>
          <w:p w14:paraId="22819A1F" w14:textId="55143AF9"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99</w:t>
            </w:r>
          </w:p>
        </w:tc>
      </w:tr>
      <w:tr w:rsidR="006219D0" w:rsidRPr="006147E6" w14:paraId="2E9BCB16" w14:textId="77777777" w:rsidTr="006219D0">
        <w:trPr>
          <w:jc w:val="center"/>
        </w:trPr>
        <w:tc>
          <w:tcPr>
            <w:tcW w:w="2104" w:type="dxa"/>
            <w:vAlign w:val="center"/>
          </w:tcPr>
          <w:p w14:paraId="1B3749FD" w14:textId="7CBD955A" w:rsidR="006219D0" w:rsidRPr="006147E6" w:rsidRDefault="006219D0" w:rsidP="006147E6">
            <w:pPr>
              <w:spacing w:before="40" w:after="40"/>
              <w:jc w:val="center"/>
              <w:rPr>
                <w:rFonts w:cs="Times New Roman"/>
                <w:sz w:val="20"/>
                <w:szCs w:val="20"/>
              </w:rPr>
            </w:pPr>
            <w:r w:rsidRPr="006147E6">
              <w:rPr>
                <w:rFonts w:cs="Times New Roman"/>
                <w:sz w:val="20"/>
                <w:szCs w:val="20"/>
              </w:rPr>
              <w:t>Filter 2-4 mL</w:t>
            </w:r>
          </w:p>
        </w:tc>
        <w:tc>
          <w:tcPr>
            <w:tcW w:w="1952" w:type="dxa"/>
            <w:vAlign w:val="bottom"/>
          </w:tcPr>
          <w:p w14:paraId="331E3B6A" w14:textId="76DD60ED" w:rsidR="006219D0" w:rsidRPr="006147E6" w:rsidRDefault="006219D0" w:rsidP="006147E6">
            <w:pPr>
              <w:spacing w:before="40" w:after="40"/>
              <w:jc w:val="center"/>
              <w:rPr>
                <w:rFonts w:cs="Times New Roman"/>
                <w:sz w:val="20"/>
                <w:szCs w:val="20"/>
              </w:rPr>
            </w:pPr>
            <w:r w:rsidRPr="006147E6">
              <w:rPr>
                <w:rFonts w:cs="Times New Roman"/>
                <w:sz w:val="20"/>
                <w:szCs w:val="20"/>
              </w:rPr>
              <w:t>1006060</w:t>
            </w:r>
          </w:p>
        </w:tc>
        <w:tc>
          <w:tcPr>
            <w:tcW w:w="2421" w:type="dxa"/>
            <w:vAlign w:val="bottom"/>
          </w:tcPr>
          <w:p w14:paraId="29DA1672" w14:textId="79084E7F"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100</w:t>
            </w:r>
          </w:p>
        </w:tc>
      </w:tr>
      <w:tr w:rsidR="006219D0" w:rsidRPr="006147E6" w14:paraId="52F928D8" w14:textId="77777777" w:rsidTr="006219D0">
        <w:trPr>
          <w:jc w:val="center"/>
        </w:trPr>
        <w:tc>
          <w:tcPr>
            <w:tcW w:w="2104" w:type="dxa"/>
            <w:vAlign w:val="center"/>
          </w:tcPr>
          <w:p w14:paraId="677D33C4" w14:textId="37B84570" w:rsidR="006219D0" w:rsidRPr="006147E6" w:rsidRDefault="006219D0" w:rsidP="006147E6">
            <w:pPr>
              <w:spacing w:before="40" w:after="40"/>
              <w:jc w:val="center"/>
              <w:rPr>
                <w:rFonts w:cs="Times New Roman"/>
                <w:sz w:val="20"/>
                <w:szCs w:val="20"/>
              </w:rPr>
            </w:pPr>
            <w:r w:rsidRPr="006147E6">
              <w:rPr>
                <w:rFonts w:cs="Times New Roman"/>
                <w:sz w:val="20"/>
                <w:szCs w:val="20"/>
              </w:rPr>
              <w:t>Filter 4-6 mL</w:t>
            </w:r>
          </w:p>
        </w:tc>
        <w:tc>
          <w:tcPr>
            <w:tcW w:w="1952" w:type="dxa"/>
            <w:vAlign w:val="bottom"/>
          </w:tcPr>
          <w:p w14:paraId="4937C968" w14:textId="101B1117" w:rsidR="006219D0" w:rsidRPr="006147E6" w:rsidRDefault="006219D0" w:rsidP="006147E6">
            <w:pPr>
              <w:spacing w:before="40" w:after="40"/>
              <w:jc w:val="center"/>
              <w:rPr>
                <w:rFonts w:cs="Times New Roman"/>
                <w:sz w:val="20"/>
                <w:szCs w:val="20"/>
              </w:rPr>
            </w:pPr>
            <w:r w:rsidRPr="006147E6">
              <w:rPr>
                <w:rFonts w:cs="Times New Roman"/>
                <w:sz w:val="20"/>
                <w:szCs w:val="20"/>
              </w:rPr>
              <w:t>1004122</w:t>
            </w:r>
          </w:p>
        </w:tc>
        <w:tc>
          <w:tcPr>
            <w:tcW w:w="2421" w:type="dxa"/>
            <w:vAlign w:val="bottom"/>
          </w:tcPr>
          <w:p w14:paraId="7C368780" w14:textId="20F5F68E" w:rsidR="006219D0" w:rsidRPr="006147E6" w:rsidRDefault="006219D0" w:rsidP="006147E6">
            <w:pPr>
              <w:spacing w:before="40" w:after="40"/>
              <w:jc w:val="center"/>
              <w:rPr>
                <w:rFonts w:cs="Times New Roman"/>
                <w:b/>
                <w:bCs/>
                <w:sz w:val="20"/>
                <w:szCs w:val="20"/>
              </w:rPr>
            </w:pPr>
            <w:r w:rsidRPr="006147E6">
              <w:rPr>
                <w:rFonts w:cs="Times New Roman"/>
                <w:b/>
                <w:bCs/>
                <w:sz w:val="20"/>
                <w:szCs w:val="20"/>
              </w:rPr>
              <w:t>100</w:t>
            </w:r>
          </w:p>
        </w:tc>
      </w:tr>
      <w:tr w:rsidR="006219D0" w:rsidRPr="006147E6" w14:paraId="48542458" w14:textId="77777777" w:rsidTr="006147E6">
        <w:trPr>
          <w:trHeight w:val="989"/>
          <w:jc w:val="center"/>
        </w:trPr>
        <w:tc>
          <w:tcPr>
            <w:tcW w:w="6477" w:type="dxa"/>
            <w:gridSpan w:val="3"/>
            <w:shd w:val="clear" w:color="auto" w:fill="auto"/>
            <w:vAlign w:val="center"/>
          </w:tcPr>
          <w:p w14:paraId="3F1A461E" w14:textId="6E00B8A6" w:rsidR="006219D0" w:rsidRPr="006147E6" w:rsidRDefault="006219D0" w:rsidP="00DD2AAB">
            <w:pPr>
              <w:pStyle w:val="Normal2"/>
              <w:spacing w:before="0" w:after="0"/>
              <w:ind w:left="0"/>
              <w:rPr>
                <w:rFonts w:cs="Times New Roman"/>
                <w:bCs/>
                <w:sz w:val="18"/>
                <w:szCs w:val="18"/>
              </w:rPr>
            </w:pPr>
            <w:r w:rsidRPr="006147E6">
              <w:rPr>
                <w:rFonts w:cs="Times New Roman"/>
                <w:b/>
                <w:bCs/>
                <w:sz w:val="18"/>
                <w:szCs w:val="18"/>
              </w:rPr>
              <w:t>Acceptance Criteria:</w:t>
            </w:r>
          </w:p>
          <w:p w14:paraId="5A96053F" w14:textId="6CC79133" w:rsidR="006219D0" w:rsidRPr="006147E6" w:rsidRDefault="006219D0" w:rsidP="00DD2AAB">
            <w:pPr>
              <w:pStyle w:val="Normal2"/>
              <w:numPr>
                <w:ilvl w:val="0"/>
                <w:numId w:val="11"/>
              </w:numPr>
              <w:spacing w:after="0"/>
              <w:ind w:left="248" w:hanging="248"/>
              <w:rPr>
                <w:rFonts w:cs="Times New Roman"/>
                <w:bCs/>
                <w:sz w:val="18"/>
                <w:szCs w:val="18"/>
              </w:rPr>
            </w:pPr>
            <w:r w:rsidRPr="006147E6">
              <w:rPr>
                <w:rFonts w:cs="Times New Roman"/>
                <w:sz w:val="18"/>
                <w:szCs w:val="18"/>
              </w:rPr>
              <w:t>The relative recovery of TYRA-300 from the filtrate aliquots of the sample solution (calculated against the centrifuged sample solution) is within 98%-102%.</w:t>
            </w:r>
          </w:p>
        </w:tc>
      </w:tr>
    </w:tbl>
    <w:p w14:paraId="3F34A17F" w14:textId="32F74A5C" w:rsidR="0049048B" w:rsidRPr="006147E6" w:rsidRDefault="00D5139A" w:rsidP="006147E6">
      <w:pPr>
        <w:spacing w:before="60"/>
        <w:jc w:val="left"/>
        <w:rPr>
          <w:rFonts w:cs="Times New Roman"/>
          <w:sz w:val="18"/>
          <w:szCs w:val="18"/>
        </w:rPr>
      </w:pPr>
      <w:r w:rsidRPr="006147E6">
        <w:rPr>
          <w:rFonts w:cs="Times New Roman"/>
          <w:b/>
          <w:bCs/>
          <w:sz w:val="18"/>
          <w:szCs w:val="18"/>
        </w:rPr>
        <w:tab/>
      </w:r>
      <w:r w:rsidR="007159F9" w:rsidRPr="006147E6">
        <w:rPr>
          <w:rFonts w:cs="Times New Roman"/>
          <w:b/>
          <w:bCs/>
          <w:sz w:val="18"/>
          <w:szCs w:val="18"/>
        </w:rPr>
        <w:tab/>
      </w:r>
      <w:r w:rsidR="006147E6" w:rsidRPr="006147E6">
        <w:rPr>
          <w:rFonts w:cs="Times New Roman"/>
          <w:b/>
          <w:bCs/>
          <w:sz w:val="18"/>
          <w:szCs w:val="18"/>
        </w:rPr>
        <w:t xml:space="preserve">           </w:t>
      </w:r>
      <w:r w:rsidR="006147E6" w:rsidRPr="006147E6">
        <w:rPr>
          <w:rFonts w:cs="Times New Roman"/>
          <w:sz w:val="18"/>
          <w:szCs w:val="18"/>
        </w:rPr>
        <w:t>Reference</w:t>
      </w:r>
      <w:r w:rsidRPr="006147E6">
        <w:rPr>
          <w:rFonts w:cs="Times New Roman"/>
          <w:sz w:val="18"/>
          <w:szCs w:val="18"/>
        </w:rPr>
        <w:t>: ARD</w:t>
      </w:r>
      <w:r w:rsidR="00A012A7" w:rsidRPr="006147E6">
        <w:rPr>
          <w:rFonts w:cs="Times New Roman"/>
          <w:sz w:val="18"/>
          <w:szCs w:val="18"/>
        </w:rPr>
        <w:t>-0618/105</w:t>
      </w:r>
    </w:p>
    <w:p w14:paraId="6AAE733A" w14:textId="197C3550" w:rsidR="00EF0625" w:rsidRDefault="00EF0625" w:rsidP="00EF0625">
      <w:pPr>
        <w:pStyle w:val="Heading1"/>
      </w:pPr>
      <w:bookmarkStart w:id="926" w:name="_Toc148627849"/>
      <w:bookmarkStart w:id="927" w:name="_Toc148629285"/>
      <w:bookmarkStart w:id="928" w:name="_Toc148629564"/>
      <w:bookmarkStart w:id="929" w:name="_Toc148629843"/>
      <w:bookmarkStart w:id="930" w:name="_Toc148630122"/>
      <w:bookmarkStart w:id="931" w:name="_Toc148630402"/>
      <w:bookmarkStart w:id="932" w:name="_Toc148630681"/>
      <w:bookmarkStart w:id="933" w:name="_Toc148704029"/>
      <w:bookmarkStart w:id="934" w:name="_Toc148704405"/>
      <w:bookmarkStart w:id="935" w:name="_Toc148627850"/>
      <w:bookmarkStart w:id="936" w:name="_Toc148629286"/>
      <w:bookmarkStart w:id="937" w:name="_Toc148629565"/>
      <w:bookmarkStart w:id="938" w:name="_Toc148629844"/>
      <w:bookmarkStart w:id="939" w:name="_Toc148630123"/>
      <w:bookmarkStart w:id="940" w:name="_Toc148630403"/>
      <w:bookmarkStart w:id="941" w:name="_Toc148630682"/>
      <w:bookmarkStart w:id="942" w:name="_Toc148704030"/>
      <w:bookmarkStart w:id="943" w:name="_Toc148704406"/>
      <w:bookmarkStart w:id="944" w:name="_Toc152941972"/>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r>
        <w:t>Stability Study</w:t>
      </w:r>
      <w:bookmarkEnd w:id="944"/>
    </w:p>
    <w:p w14:paraId="41876CCF" w14:textId="0944625B" w:rsidR="00EF0625" w:rsidRPr="00765058" w:rsidRDefault="00EF0625" w:rsidP="00EF0625">
      <w:pPr>
        <w:spacing w:after="120"/>
        <w:rPr>
          <w:rFonts w:cs="Times New Roman"/>
          <w:szCs w:val="24"/>
        </w:rPr>
      </w:pPr>
      <w:r w:rsidRPr="00765058">
        <w:rPr>
          <w:rFonts w:cs="Times New Roman"/>
          <w:szCs w:val="24"/>
        </w:rPr>
        <w:t xml:space="preserve">The stability of the standard and sample solutions </w:t>
      </w:r>
      <w:r w:rsidR="00D569FE">
        <w:rPr>
          <w:rFonts w:cs="Times New Roman"/>
          <w:szCs w:val="24"/>
        </w:rPr>
        <w:t>was</w:t>
      </w:r>
      <w:r w:rsidRPr="00765058">
        <w:rPr>
          <w:rFonts w:cs="Times New Roman"/>
          <w:szCs w:val="24"/>
        </w:rPr>
        <w:t xml:space="preserve"> evaluated at </w:t>
      </w:r>
      <w:r w:rsidR="00F2167B">
        <w:rPr>
          <w:rFonts w:cs="Times New Roman"/>
          <w:szCs w:val="24"/>
        </w:rPr>
        <w:t xml:space="preserve">normal laboratory environmental </w:t>
      </w:r>
      <w:r w:rsidR="00D569FE">
        <w:rPr>
          <w:rFonts w:cs="Times New Roman"/>
          <w:szCs w:val="24"/>
        </w:rPr>
        <w:t xml:space="preserve">conditions (NLEC) </w:t>
      </w:r>
      <w:r w:rsidR="00F2167B">
        <w:rPr>
          <w:rFonts w:cs="Times New Roman"/>
          <w:szCs w:val="24"/>
        </w:rPr>
        <w:t xml:space="preserve">and </w:t>
      </w:r>
      <w:r w:rsidRPr="00765058">
        <w:rPr>
          <w:rFonts w:cs="Times New Roman"/>
          <w:szCs w:val="24"/>
        </w:rPr>
        <w:t>refrigerated conditions</w:t>
      </w:r>
      <w:r w:rsidR="00D569FE">
        <w:rPr>
          <w:rFonts w:cs="Times New Roman"/>
          <w:szCs w:val="24"/>
        </w:rPr>
        <w:t xml:space="preserve"> (2°C-8°C)</w:t>
      </w:r>
      <w:r w:rsidRPr="00765058">
        <w:rPr>
          <w:rFonts w:cs="Times New Roman"/>
          <w:szCs w:val="24"/>
        </w:rPr>
        <w:t xml:space="preserve"> to determine whether they are stable for use within the set time frame </w:t>
      </w:r>
      <w:r w:rsidR="00364C54">
        <w:rPr>
          <w:rFonts w:cs="Times New Roman"/>
          <w:szCs w:val="24"/>
        </w:rPr>
        <w:t>at the</w:t>
      </w:r>
      <w:r w:rsidRPr="00765058">
        <w:rPr>
          <w:rFonts w:cs="Times New Roman"/>
          <w:szCs w:val="24"/>
        </w:rPr>
        <w:t xml:space="preserve"> storage condition.</w:t>
      </w:r>
    </w:p>
    <w:p w14:paraId="03661AE4" w14:textId="3BB41100" w:rsidR="00EF0625" w:rsidRPr="00765058" w:rsidRDefault="00EF0625" w:rsidP="00EF0625">
      <w:pPr>
        <w:spacing w:after="120"/>
        <w:rPr>
          <w:rFonts w:cs="Times New Roman"/>
          <w:szCs w:val="24"/>
        </w:rPr>
      </w:pPr>
      <w:r w:rsidRPr="00765058">
        <w:rPr>
          <w:rFonts w:cs="Times New Roman"/>
          <w:szCs w:val="24"/>
        </w:rPr>
        <w:t xml:space="preserve">The stability of the standard solution </w:t>
      </w:r>
      <w:r w:rsidR="00355CE4">
        <w:rPr>
          <w:rFonts w:cs="Times New Roman"/>
          <w:szCs w:val="24"/>
        </w:rPr>
        <w:t>was</w:t>
      </w:r>
      <w:r w:rsidRPr="00765058">
        <w:rPr>
          <w:rFonts w:cs="Times New Roman"/>
          <w:szCs w:val="24"/>
        </w:rPr>
        <w:t xml:space="preserve"> determined by periodically evaluating the recovery of </w:t>
      </w:r>
      <w:r w:rsidR="00F24528">
        <w:rPr>
          <w:rFonts w:cs="Times New Roman"/>
          <w:szCs w:val="24"/>
        </w:rPr>
        <w:t>TYRA-300</w:t>
      </w:r>
      <w:r w:rsidRPr="00765058">
        <w:rPr>
          <w:rFonts w:cs="Times New Roman"/>
          <w:szCs w:val="24"/>
        </w:rPr>
        <w:t xml:space="preserve"> in the solution against freshly prepared standard solutions.</w:t>
      </w:r>
    </w:p>
    <w:p w14:paraId="7F22608F" w14:textId="4DB9DF5D" w:rsidR="00EF0625" w:rsidRPr="00765058" w:rsidRDefault="00EF0625" w:rsidP="00EF0625">
      <w:pPr>
        <w:spacing w:after="120"/>
        <w:rPr>
          <w:rFonts w:cs="Times New Roman"/>
          <w:szCs w:val="24"/>
        </w:rPr>
      </w:pPr>
      <w:r w:rsidRPr="00765058">
        <w:rPr>
          <w:rFonts w:cs="Times New Roman"/>
          <w:szCs w:val="24"/>
        </w:rPr>
        <w:t xml:space="preserve">The stability of the sample solution </w:t>
      </w:r>
      <w:r w:rsidR="00355CE4">
        <w:rPr>
          <w:rFonts w:cs="Times New Roman"/>
          <w:szCs w:val="24"/>
        </w:rPr>
        <w:t xml:space="preserve">was </w:t>
      </w:r>
      <w:r w:rsidRPr="00765058">
        <w:rPr>
          <w:rFonts w:cs="Times New Roman"/>
          <w:szCs w:val="24"/>
        </w:rPr>
        <w:t xml:space="preserve">determined by periodically quantitating the percent of </w:t>
      </w:r>
      <w:r w:rsidR="00F24528">
        <w:rPr>
          <w:rFonts w:cs="Times New Roman"/>
          <w:szCs w:val="24"/>
        </w:rPr>
        <w:t>TYRA-300</w:t>
      </w:r>
      <w:r w:rsidRPr="00765058">
        <w:rPr>
          <w:rFonts w:cs="Times New Roman"/>
          <w:szCs w:val="24"/>
        </w:rPr>
        <w:t xml:space="preserve"> and impurity levels in the solution against freshly prepared standard solutions. </w:t>
      </w:r>
    </w:p>
    <w:p w14:paraId="64DF55F1" w14:textId="338A5C13" w:rsidR="00231581" w:rsidRDefault="00EF0625" w:rsidP="00EF0625">
      <w:pPr>
        <w:spacing w:after="120"/>
        <w:rPr>
          <w:rFonts w:cs="Times New Roman"/>
          <w:szCs w:val="24"/>
        </w:rPr>
      </w:pPr>
      <w:r w:rsidRPr="002E4D92">
        <w:rPr>
          <w:rFonts w:cs="Times New Roman"/>
          <w:szCs w:val="24"/>
        </w:rPr>
        <w:t xml:space="preserve">The stability of the mobile phase </w:t>
      </w:r>
      <w:r w:rsidR="00355CE4">
        <w:rPr>
          <w:rFonts w:cs="Times New Roman"/>
          <w:szCs w:val="24"/>
        </w:rPr>
        <w:t>was</w:t>
      </w:r>
      <w:r w:rsidRPr="002E4D92">
        <w:rPr>
          <w:rFonts w:cs="Times New Roman"/>
          <w:szCs w:val="24"/>
        </w:rPr>
        <w:t xml:space="preserve"> evaluated concomitantly with that of the standard and sample solutions.</w:t>
      </w:r>
    </w:p>
    <w:p w14:paraId="5DFB2123" w14:textId="77777777" w:rsidR="00231581" w:rsidRDefault="00231581">
      <w:pPr>
        <w:jc w:val="left"/>
        <w:rPr>
          <w:rFonts w:cs="Times New Roman"/>
          <w:szCs w:val="24"/>
        </w:rPr>
      </w:pPr>
      <w:r>
        <w:rPr>
          <w:rFonts w:cs="Times New Roman"/>
          <w:szCs w:val="24"/>
        </w:rPr>
        <w:br w:type="page"/>
      </w:r>
    </w:p>
    <w:p w14:paraId="450818A1" w14:textId="6E0118C1" w:rsidR="00FF744C" w:rsidRDefault="00FF744C" w:rsidP="00EF0625">
      <w:pPr>
        <w:pStyle w:val="Heading2"/>
      </w:pPr>
      <w:bookmarkStart w:id="945" w:name="_Toc152688100"/>
      <w:bookmarkStart w:id="946" w:name="_Toc152858154"/>
      <w:bookmarkStart w:id="947" w:name="_Toc152941973"/>
      <w:bookmarkStart w:id="948" w:name="_Toc463273067"/>
      <w:bookmarkStart w:id="949" w:name="_Toc278779"/>
      <w:bookmarkStart w:id="950" w:name="_Toc451913"/>
      <w:bookmarkEnd w:id="945"/>
      <w:bookmarkEnd w:id="946"/>
      <w:r>
        <w:lastRenderedPageBreak/>
        <w:t>Results and Discussion</w:t>
      </w:r>
      <w:bookmarkEnd w:id="947"/>
    </w:p>
    <w:p w14:paraId="06281788" w14:textId="35684536" w:rsidR="001157FC" w:rsidRPr="001157FC" w:rsidRDefault="001157FC" w:rsidP="001157FC">
      <w:pPr>
        <w:pStyle w:val="Normal2"/>
        <w:spacing w:after="0"/>
        <w:ind w:left="1440"/>
      </w:pPr>
      <w:r>
        <w:rPr>
          <w:u w:val="single"/>
        </w:rPr>
        <w:t>For Standard Solution:</w:t>
      </w:r>
    </w:p>
    <w:p w14:paraId="5D6E62E5" w14:textId="4C12B4A9" w:rsidR="005A234C" w:rsidRDefault="005A234C" w:rsidP="005A234C">
      <w:pPr>
        <w:pStyle w:val="Bullet2"/>
        <w:numPr>
          <w:ilvl w:val="0"/>
          <w:numId w:val="0"/>
        </w:numPr>
        <w:ind w:left="1440"/>
      </w:pPr>
      <w:r>
        <w:t xml:space="preserve">Stability results are summarized in </w:t>
      </w:r>
      <w:r w:rsidRPr="008E5EA6">
        <w:rPr>
          <w:b/>
          <w:bCs/>
        </w:rPr>
        <w:t xml:space="preserve">Table </w:t>
      </w:r>
      <w:r w:rsidR="000357FC" w:rsidRPr="008E5EA6">
        <w:rPr>
          <w:b/>
          <w:bCs/>
        </w:rPr>
        <w:t>1</w:t>
      </w:r>
      <w:r w:rsidR="000357FC">
        <w:rPr>
          <w:b/>
          <w:bCs/>
        </w:rPr>
        <w:t>2</w:t>
      </w:r>
      <w:r w:rsidRPr="008E5EA6">
        <w:rPr>
          <w:b/>
          <w:bCs/>
        </w:rPr>
        <w:t>-1</w:t>
      </w:r>
      <w:r>
        <w:t xml:space="preserve">. The acceptance criteria were not met for solutions stored at NLEC at the evaluated intervals. The acceptance criteria were met for the solutions stored at refrigerated conditions for all evaluated conditions. </w:t>
      </w:r>
    </w:p>
    <w:p w14:paraId="4F9D8FA2" w14:textId="3A2C2459" w:rsidR="00432B1F" w:rsidRPr="00FC63C9" w:rsidRDefault="00231581" w:rsidP="001301BB">
      <w:pPr>
        <w:pStyle w:val="Normal2"/>
        <w:spacing w:after="0" w:line="276" w:lineRule="auto"/>
        <w:ind w:left="0"/>
        <w:jc w:val="center"/>
        <w:rPr>
          <w:sz w:val="22"/>
        </w:rPr>
      </w:pPr>
      <w:r>
        <w:rPr>
          <w:b/>
          <w:bCs/>
        </w:rPr>
        <w:t>Table 12-2: Standard Solution Stability Results for Assay</w:t>
      </w:r>
    </w:p>
    <w:tbl>
      <w:tblPr>
        <w:tblStyle w:val="TableGrid"/>
        <w:tblW w:w="0" w:type="auto"/>
        <w:tblInd w:w="1165" w:type="dxa"/>
        <w:tblLook w:val="04A0" w:firstRow="1" w:lastRow="0" w:firstColumn="1" w:lastColumn="0" w:noHBand="0" w:noVBand="1"/>
      </w:tblPr>
      <w:tblGrid>
        <w:gridCol w:w="1620"/>
        <w:gridCol w:w="2072"/>
        <w:gridCol w:w="1591"/>
        <w:gridCol w:w="1591"/>
        <w:gridCol w:w="1671"/>
      </w:tblGrid>
      <w:tr w:rsidR="00432B1F" w:rsidRPr="006147E6" w14:paraId="7E278C3D" w14:textId="77777777" w:rsidTr="00F82003">
        <w:tc>
          <w:tcPr>
            <w:tcW w:w="1620" w:type="dxa"/>
            <w:shd w:val="clear" w:color="auto" w:fill="D9D9D9" w:themeFill="background1" w:themeFillShade="D9"/>
            <w:vAlign w:val="center"/>
          </w:tcPr>
          <w:p w14:paraId="6A9C1436" w14:textId="77777777" w:rsidR="00432B1F" w:rsidRPr="006147E6" w:rsidRDefault="00432B1F" w:rsidP="00432B1F">
            <w:pPr>
              <w:pStyle w:val="Bullet2"/>
              <w:keepNext/>
              <w:numPr>
                <w:ilvl w:val="0"/>
                <w:numId w:val="0"/>
              </w:numPr>
              <w:spacing w:before="0" w:after="0" w:line="276" w:lineRule="auto"/>
              <w:jc w:val="center"/>
              <w:rPr>
                <w:b/>
                <w:bCs/>
                <w:sz w:val="20"/>
                <w:szCs w:val="20"/>
              </w:rPr>
            </w:pPr>
            <w:r w:rsidRPr="006147E6">
              <w:rPr>
                <w:b/>
                <w:bCs/>
                <w:sz w:val="20"/>
                <w:szCs w:val="20"/>
              </w:rPr>
              <w:t>Storage</w:t>
            </w:r>
          </w:p>
        </w:tc>
        <w:tc>
          <w:tcPr>
            <w:tcW w:w="2072" w:type="dxa"/>
            <w:shd w:val="clear" w:color="auto" w:fill="D9D9D9" w:themeFill="background1" w:themeFillShade="D9"/>
            <w:vAlign w:val="center"/>
          </w:tcPr>
          <w:p w14:paraId="00C05E12" w14:textId="77777777" w:rsidR="00432B1F" w:rsidRPr="006147E6" w:rsidRDefault="00432B1F" w:rsidP="00432B1F">
            <w:pPr>
              <w:pStyle w:val="Bullet2"/>
              <w:keepNext/>
              <w:numPr>
                <w:ilvl w:val="0"/>
                <w:numId w:val="0"/>
              </w:numPr>
              <w:spacing w:before="0" w:after="0" w:line="276" w:lineRule="auto"/>
              <w:jc w:val="center"/>
              <w:rPr>
                <w:b/>
                <w:bCs/>
                <w:sz w:val="20"/>
                <w:szCs w:val="20"/>
              </w:rPr>
            </w:pPr>
            <w:r w:rsidRPr="006147E6">
              <w:rPr>
                <w:b/>
                <w:bCs/>
                <w:sz w:val="20"/>
                <w:szCs w:val="20"/>
              </w:rPr>
              <w:t>Day</w:t>
            </w:r>
          </w:p>
        </w:tc>
        <w:tc>
          <w:tcPr>
            <w:tcW w:w="1591" w:type="dxa"/>
            <w:shd w:val="clear" w:color="auto" w:fill="D9D9D9" w:themeFill="background1" w:themeFillShade="D9"/>
            <w:vAlign w:val="center"/>
          </w:tcPr>
          <w:p w14:paraId="6EE59514" w14:textId="77777777" w:rsidR="00432B1F" w:rsidRPr="006147E6" w:rsidRDefault="00432B1F" w:rsidP="00432B1F">
            <w:pPr>
              <w:pStyle w:val="Bullet2"/>
              <w:keepNext/>
              <w:numPr>
                <w:ilvl w:val="0"/>
                <w:numId w:val="0"/>
              </w:numPr>
              <w:spacing w:before="0" w:after="0" w:line="276" w:lineRule="auto"/>
              <w:jc w:val="center"/>
              <w:rPr>
                <w:b/>
                <w:bCs/>
                <w:sz w:val="20"/>
                <w:szCs w:val="20"/>
              </w:rPr>
            </w:pPr>
            <w:r w:rsidRPr="006147E6">
              <w:rPr>
                <w:b/>
                <w:bCs/>
                <w:sz w:val="20"/>
                <w:szCs w:val="20"/>
              </w:rPr>
              <w:t>% Recovery</w:t>
            </w:r>
          </w:p>
        </w:tc>
        <w:tc>
          <w:tcPr>
            <w:tcW w:w="1591" w:type="dxa"/>
            <w:shd w:val="clear" w:color="auto" w:fill="D9D9D9" w:themeFill="background1" w:themeFillShade="D9"/>
            <w:vAlign w:val="center"/>
          </w:tcPr>
          <w:p w14:paraId="78951779" w14:textId="77777777" w:rsidR="00432B1F" w:rsidRPr="006147E6" w:rsidRDefault="00432B1F" w:rsidP="00432B1F">
            <w:pPr>
              <w:pStyle w:val="Bullet2"/>
              <w:keepNext/>
              <w:numPr>
                <w:ilvl w:val="0"/>
                <w:numId w:val="0"/>
              </w:numPr>
              <w:spacing w:before="0" w:after="0" w:line="276" w:lineRule="auto"/>
              <w:jc w:val="center"/>
              <w:rPr>
                <w:b/>
                <w:bCs/>
                <w:sz w:val="20"/>
                <w:szCs w:val="20"/>
              </w:rPr>
            </w:pPr>
            <w:r w:rsidRPr="006147E6">
              <w:rPr>
                <w:b/>
                <w:bCs/>
                <w:sz w:val="20"/>
                <w:szCs w:val="20"/>
              </w:rPr>
              <w:t>% Relative Recovery</w:t>
            </w:r>
          </w:p>
        </w:tc>
        <w:tc>
          <w:tcPr>
            <w:tcW w:w="1671" w:type="dxa"/>
            <w:shd w:val="clear" w:color="auto" w:fill="D9D9D9" w:themeFill="background1" w:themeFillShade="D9"/>
            <w:vAlign w:val="center"/>
          </w:tcPr>
          <w:p w14:paraId="0AB28867" w14:textId="77777777" w:rsidR="00432B1F" w:rsidRPr="006147E6" w:rsidRDefault="00432B1F" w:rsidP="00432B1F">
            <w:pPr>
              <w:pStyle w:val="Bullet2"/>
              <w:keepNext/>
              <w:numPr>
                <w:ilvl w:val="0"/>
                <w:numId w:val="0"/>
              </w:numPr>
              <w:spacing w:before="0" w:after="0" w:line="276" w:lineRule="auto"/>
              <w:jc w:val="center"/>
              <w:rPr>
                <w:b/>
                <w:bCs/>
                <w:sz w:val="20"/>
                <w:szCs w:val="20"/>
              </w:rPr>
            </w:pPr>
            <w:r w:rsidRPr="006147E6">
              <w:rPr>
                <w:b/>
                <w:bCs/>
                <w:sz w:val="20"/>
                <w:szCs w:val="20"/>
              </w:rPr>
              <w:t>Conclusion</w:t>
            </w:r>
          </w:p>
        </w:tc>
      </w:tr>
      <w:tr w:rsidR="00432B1F" w:rsidRPr="006147E6" w14:paraId="4784FF2C" w14:textId="77777777" w:rsidTr="00F82003">
        <w:tc>
          <w:tcPr>
            <w:tcW w:w="1620" w:type="dxa"/>
            <w:vAlign w:val="center"/>
          </w:tcPr>
          <w:p w14:paraId="4E3C0289"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w:t>
            </w:r>
          </w:p>
        </w:tc>
        <w:tc>
          <w:tcPr>
            <w:tcW w:w="2072" w:type="dxa"/>
            <w:vAlign w:val="center"/>
          </w:tcPr>
          <w:p w14:paraId="6F3A1DB4"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Initial</w:t>
            </w:r>
          </w:p>
        </w:tc>
        <w:tc>
          <w:tcPr>
            <w:tcW w:w="1591" w:type="dxa"/>
            <w:vAlign w:val="center"/>
          </w:tcPr>
          <w:p w14:paraId="23927DBA"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99.8</w:t>
            </w:r>
          </w:p>
        </w:tc>
        <w:tc>
          <w:tcPr>
            <w:tcW w:w="1591" w:type="dxa"/>
            <w:vAlign w:val="center"/>
          </w:tcPr>
          <w:p w14:paraId="45EDFB72"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w:t>
            </w:r>
          </w:p>
        </w:tc>
        <w:tc>
          <w:tcPr>
            <w:tcW w:w="1671" w:type="dxa"/>
            <w:vAlign w:val="center"/>
          </w:tcPr>
          <w:p w14:paraId="55D42B11"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w:t>
            </w:r>
          </w:p>
        </w:tc>
      </w:tr>
      <w:tr w:rsidR="00432B1F" w:rsidRPr="006147E6" w14:paraId="06A81977" w14:textId="77777777" w:rsidTr="00F82003">
        <w:tc>
          <w:tcPr>
            <w:tcW w:w="1620" w:type="dxa"/>
            <w:vMerge w:val="restart"/>
            <w:vAlign w:val="center"/>
          </w:tcPr>
          <w:p w14:paraId="543E0636"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NLEC</w:t>
            </w:r>
          </w:p>
        </w:tc>
        <w:tc>
          <w:tcPr>
            <w:tcW w:w="2072" w:type="dxa"/>
            <w:vAlign w:val="center"/>
          </w:tcPr>
          <w:p w14:paraId="6A812D8A"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4</w:t>
            </w:r>
          </w:p>
        </w:tc>
        <w:tc>
          <w:tcPr>
            <w:tcW w:w="1591" w:type="dxa"/>
            <w:vAlign w:val="center"/>
          </w:tcPr>
          <w:p w14:paraId="78BD04DC"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95.8</w:t>
            </w:r>
          </w:p>
        </w:tc>
        <w:tc>
          <w:tcPr>
            <w:tcW w:w="1591" w:type="dxa"/>
            <w:vAlign w:val="center"/>
          </w:tcPr>
          <w:p w14:paraId="06706430"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96.0</w:t>
            </w:r>
          </w:p>
        </w:tc>
        <w:tc>
          <w:tcPr>
            <w:tcW w:w="1671" w:type="dxa"/>
            <w:vAlign w:val="center"/>
          </w:tcPr>
          <w:p w14:paraId="20C02715"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Fail</w:t>
            </w:r>
          </w:p>
        </w:tc>
      </w:tr>
      <w:tr w:rsidR="00432B1F" w:rsidRPr="006147E6" w14:paraId="76915532" w14:textId="77777777" w:rsidTr="00F82003">
        <w:tc>
          <w:tcPr>
            <w:tcW w:w="1620" w:type="dxa"/>
            <w:vMerge/>
            <w:vAlign w:val="center"/>
          </w:tcPr>
          <w:p w14:paraId="79E58C9F" w14:textId="77777777" w:rsidR="00432B1F" w:rsidRPr="006147E6" w:rsidRDefault="00432B1F" w:rsidP="006147E6">
            <w:pPr>
              <w:pStyle w:val="Bullet2"/>
              <w:keepNext/>
              <w:numPr>
                <w:ilvl w:val="0"/>
                <w:numId w:val="0"/>
              </w:numPr>
              <w:spacing w:before="20" w:after="20" w:line="276" w:lineRule="auto"/>
              <w:jc w:val="center"/>
              <w:rPr>
                <w:sz w:val="20"/>
                <w:szCs w:val="20"/>
              </w:rPr>
            </w:pPr>
          </w:p>
        </w:tc>
        <w:tc>
          <w:tcPr>
            <w:tcW w:w="2072" w:type="dxa"/>
            <w:vAlign w:val="center"/>
          </w:tcPr>
          <w:p w14:paraId="765097E9"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5</w:t>
            </w:r>
          </w:p>
        </w:tc>
        <w:tc>
          <w:tcPr>
            <w:tcW w:w="1591" w:type="dxa"/>
            <w:vAlign w:val="center"/>
          </w:tcPr>
          <w:p w14:paraId="0CE0B212"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94.4</w:t>
            </w:r>
          </w:p>
        </w:tc>
        <w:tc>
          <w:tcPr>
            <w:tcW w:w="1591" w:type="dxa"/>
            <w:vAlign w:val="center"/>
          </w:tcPr>
          <w:p w14:paraId="231C09B9"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94.6</w:t>
            </w:r>
          </w:p>
        </w:tc>
        <w:tc>
          <w:tcPr>
            <w:tcW w:w="1671" w:type="dxa"/>
            <w:vAlign w:val="center"/>
          </w:tcPr>
          <w:p w14:paraId="05ADC5FE"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Fail</w:t>
            </w:r>
          </w:p>
        </w:tc>
      </w:tr>
      <w:tr w:rsidR="00432B1F" w:rsidRPr="006147E6" w14:paraId="3F1CCFEC" w14:textId="77777777" w:rsidTr="00F82003">
        <w:tc>
          <w:tcPr>
            <w:tcW w:w="1620" w:type="dxa"/>
            <w:vMerge w:val="restart"/>
            <w:vAlign w:val="center"/>
          </w:tcPr>
          <w:p w14:paraId="407E5AA5" w14:textId="4A7B40A6" w:rsidR="00432B1F" w:rsidRPr="006147E6" w:rsidRDefault="00996B9A" w:rsidP="006147E6">
            <w:pPr>
              <w:pStyle w:val="Bullet2"/>
              <w:keepNext/>
              <w:numPr>
                <w:ilvl w:val="0"/>
                <w:numId w:val="0"/>
              </w:numPr>
              <w:spacing w:before="20" w:after="20" w:line="276" w:lineRule="auto"/>
              <w:jc w:val="center"/>
              <w:rPr>
                <w:sz w:val="20"/>
                <w:szCs w:val="20"/>
              </w:rPr>
            </w:pPr>
            <w:r w:rsidRPr="006147E6">
              <w:rPr>
                <w:sz w:val="20"/>
                <w:szCs w:val="20"/>
              </w:rPr>
              <w:t>Refrigerated</w:t>
            </w:r>
          </w:p>
        </w:tc>
        <w:tc>
          <w:tcPr>
            <w:tcW w:w="2072" w:type="dxa"/>
            <w:vAlign w:val="center"/>
          </w:tcPr>
          <w:p w14:paraId="4A6852F8"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4</w:t>
            </w:r>
          </w:p>
        </w:tc>
        <w:tc>
          <w:tcPr>
            <w:tcW w:w="1591" w:type="dxa"/>
            <w:vAlign w:val="center"/>
          </w:tcPr>
          <w:p w14:paraId="1F43C492"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98.3</w:t>
            </w:r>
          </w:p>
        </w:tc>
        <w:tc>
          <w:tcPr>
            <w:tcW w:w="1591" w:type="dxa"/>
            <w:vAlign w:val="center"/>
          </w:tcPr>
          <w:p w14:paraId="05D8CBAA"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98.5</w:t>
            </w:r>
          </w:p>
        </w:tc>
        <w:tc>
          <w:tcPr>
            <w:tcW w:w="1671" w:type="dxa"/>
            <w:vAlign w:val="center"/>
          </w:tcPr>
          <w:p w14:paraId="6909FC31"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Pass</w:t>
            </w:r>
          </w:p>
        </w:tc>
      </w:tr>
      <w:tr w:rsidR="00432B1F" w:rsidRPr="006147E6" w14:paraId="35B1F319" w14:textId="77777777" w:rsidTr="00F82003">
        <w:tc>
          <w:tcPr>
            <w:tcW w:w="1620" w:type="dxa"/>
            <w:vMerge/>
            <w:vAlign w:val="center"/>
          </w:tcPr>
          <w:p w14:paraId="4F616EB2" w14:textId="77777777" w:rsidR="00432B1F" w:rsidRPr="006147E6" w:rsidRDefault="00432B1F" w:rsidP="006147E6">
            <w:pPr>
              <w:pStyle w:val="Bullet2"/>
              <w:keepNext/>
              <w:numPr>
                <w:ilvl w:val="0"/>
                <w:numId w:val="0"/>
              </w:numPr>
              <w:spacing w:before="20" w:after="20" w:line="276" w:lineRule="auto"/>
              <w:jc w:val="center"/>
              <w:rPr>
                <w:sz w:val="20"/>
                <w:szCs w:val="20"/>
              </w:rPr>
            </w:pPr>
          </w:p>
        </w:tc>
        <w:tc>
          <w:tcPr>
            <w:tcW w:w="2072" w:type="dxa"/>
            <w:vAlign w:val="center"/>
          </w:tcPr>
          <w:p w14:paraId="67E073F6"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5</w:t>
            </w:r>
          </w:p>
        </w:tc>
        <w:tc>
          <w:tcPr>
            <w:tcW w:w="1591" w:type="dxa"/>
            <w:vAlign w:val="center"/>
          </w:tcPr>
          <w:p w14:paraId="28CD8148"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99.8</w:t>
            </w:r>
          </w:p>
        </w:tc>
        <w:tc>
          <w:tcPr>
            <w:tcW w:w="1591" w:type="dxa"/>
            <w:vAlign w:val="center"/>
          </w:tcPr>
          <w:p w14:paraId="6EE5639F"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100.1</w:t>
            </w:r>
          </w:p>
        </w:tc>
        <w:tc>
          <w:tcPr>
            <w:tcW w:w="1671" w:type="dxa"/>
            <w:vAlign w:val="center"/>
          </w:tcPr>
          <w:p w14:paraId="712BBB00" w14:textId="77777777" w:rsidR="00432B1F" w:rsidRPr="006147E6" w:rsidRDefault="00432B1F" w:rsidP="006147E6">
            <w:pPr>
              <w:pStyle w:val="Bullet2"/>
              <w:keepNext/>
              <w:numPr>
                <w:ilvl w:val="0"/>
                <w:numId w:val="0"/>
              </w:numPr>
              <w:spacing w:before="20" w:after="20" w:line="276" w:lineRule="auto"/>
              <w:jc w:val="center"/>
              <w:rPr>
                <w:sz w:val="20"/>
                <w:szCs w:val="20"/>
              </w:rPr>
            </w:pPr>
            <w:r w:rsidRPr="006147E6">
              <w:rPr>
                <w:sz w:val="20"/>
                <w:szCs w:val="20"/>
              </w:rPr>
              <w:t>Pass</w:t>
            </w:r>
          </w:p>
        </w:tc>
      </w:tr>
      <w:tr w:rsidR="00432B1F" w:rsidRPr="006147E6" w14:paraId="172A3C0E" w14:textId="77777777" w:rsidTr="006147E6">
        <w:trPr>
          <w:trHeight w:val="926"/>
        </w:trPr>
        <w:tc>
          <w:tcPr>
            <w:tcW w:w="8545" w:type="dxa"/>
            <w:gridSpan w:val="5"/>
            <w:vAlign w:val="center"/>
          </w:tcPr>
          <w:p w14:paraId="06C7E8EB" w14:textId="77777777" w:rsidR="00432B1F" w:rsidRPr="006147E6" w:rsidRDefault="00432B1F" w:rsidP="00F82003">
            <w:pPr>
              <w:pStyle w:val="Bullet2"/>
              <w:numPr>
                <w:ilvl w:val="0"/>
                <w:numId w:val="0"/>
              </w:numPr>
              <w:spacing w:before="0" w:after="0" w:line="276" w:lineRule="auto"/>
              <w:rPr>
                <w:b/>
                <w:bCs/>
                <w:sz w:val="18"/>
                <w:szCs w:val="18"/>
              </w:rPr>
            </w:pPr>
            <w:r w:rsidRPr="006147E6">
              <w:rPr>
                <w:b/>
                <w:bCs/>
                <w:sz w:val="18"/>
                <w:szCs w:val="18"/>
              </w:rPr>
              <w:t>Acceptance Criteria:</w:t>
            </w:r>
          </w:p>
          <w:p w14:paraId="3E3F22E3" w14:textId="77777777" w:rsidR="00432B1F" w:rsidRPr="006147E6" w:rsidRDefault="00432B1F" w:rsidP="00432B1F">
            <w:pPr>
              <w:pStyle w:val="Bullet2"/>
              <w:numPr>
                <w:ilvl w:val="0"/>
                <w:numId w:val="14"/>
              </w:numPr>
              <w:spacing w:before="0" w:after="0" w:line="276" w:lineRule="auto"/>
              <w:ind w:left="338" w:hanging="338"/>
              <w:rPr>
                <w:b/>
                <w:bCs/>
                <w:sz w:val="18"/>
                <w:szCs w:val="18"/>
              </w:rPr>
            </w:pPr>
            <w:r w:rsidRPr="006147E6">
              <w:rPr>
                <w:sz w:val="18"/>
                <w:szCs w:val="18"/>
              </w:rPr>
              <w:t>The standard solution is considered stable if the relative recovery of the solution that is tested for stability at the evaluated time interval is within 98.0-102.0% of the original results (t</w:t>
            </w:r>
            <w:r w:rsidRPr="006147E6">
              <w:rPr>
                <w:sz w:val="18"/>
                <w:szCs w:val="18"/>
                <w:vertAlign w:val="subscript"/>
              </w:rPr>
              <w:t>0</w:t>
            </w:r>
            <w:r w:rsidRPr="006147E6">
              <w:rPr>
                <w:sz w:val="18"/>
                <w:szCs w:val="18"/>
              </w:rPr>
              <w:t>).</w:t>
            </w:r>
          </w:p>
        </w:tc>
      </w:tr>
    </w:tbl>
    <w:p w14:paraId="4A4E938B" w14:textId="536E2ABE" w:rsidR="00432B1F" w:rsidRPr="006147E6" w:rsidRDefault="006147E6" w:rsidP="006147E6">
      <w:pPr>
        <w:pStyle w:val="Bullet2"/>
        <w:numPr>
          <w:ilvl w:val="0"/>
          <w:numId w:val="0"/>
        </w:numPr>
        <w:spacing w:before="60"/>
        <w:ind w:left="720" w:firstLine="720"/>
        <w:rPr>
          <w:sz w:val="18"/>
          <w:szCs w:val="18"/>
        </w:rPr>
      </w:pPr>
      <w:r>
        <w:rPr>
          <w:sz w:val="18"/>
          <w:szCs w:val="18"/>
        </w:rPr>
        <w:t>Reference</w:t>
      </w:r>
      <w:r w:rsidR="00432B1F" w:rsidRPr="006147E6">
        <w:rPr>
          <w:sz w:val="18"/>
          <w:szCs w:val="18"/>
        </w:rPr>
        <w:t>: ARD-0619/33&amp;37</w:t>
      </w:r>
    </w:p>
    <w:p w14:paraId="64378752" w14:textId="60EFC499" w:rsidR="001157FC" w:rsidRDefault="001157FC" w:rsidP="001157FC">
      <w:pPr>
        <w:pStyle w:val="Normal2"/>
        <w:spacing w:after="0" w:line="276" w:lineRule="auto"/>
        <w:ind w:left="0"/>
        <w:jc w:val="left"/>
        <w:rPr>
          <w:u w:val="single"/>
        </w:rPr>
      </w:pPr>
      <w:r>
        <w:rPr>
          <w:b/>
          <w:bCs/>
        </w:rPr>
        <w:tab/>
      </w:r>
      <w:r>
        <w:rPr>
          <w:b/>
          <w:bCs/>
        </w:rPr>
        <w:tab/>
      </w:r>
      <w:r>
        <w:rPr>
          <w:u w:val="single"/>
        </w:rPr>
        <w:t>For Sample Solution:</w:t>
      </w:r>
    </w:p>
    <w:p w14:paraId="23CBE233" w14:textId="4BD81E8F" w:rsidR="001157FC" w:rsidRPr="001157FC" w:rsidRDefault="001157FC" w:rsidP="000A68A9">
      <w:pPr>
        <w:pStyle w:val="Normal2"/>
        <w:spacing w:before="0" w:after="0" w:line="276" w:lineRule="auto"/>
        <w:ind w:left="1440"/>
        <w:jc w:val="left"/>
      </w:pPr>
      <w:r>
        <w:t xml:space="preserve">Stability results are summarized in </w:t>
      </w:r>
      <w:r>
        <w:rPr>
          <w:b/>
          <w:bCs/>
        </w:rPr>
        <w:t>Table 12-2</w:t>
      </w:r>
      <w:r w:rsidR="002E2ABF">
        <w:rPr>
          <w:b/>
          <w:bCs/>
        </w:rPr>
        <w:t xml:space="preserve"> </w:t>
      </w:r>
      <w:r w:rsidR="002E2ABF">
        <w:t>for Assay</w:t>
      </w:r>
      <w:r>
        <w:rPr>
          <w:b/>
          <w:bCs/>
        </w:rPr>
        <w:t xml:space="preserve"> </w:t>
      </w:r>
      <w:r>
        <w:t xml:space="preserve">and </w:t>
      </w:r>
      <w:r>
        <w:rPr>
          <w:b/>
          <w:bCs/>
        </w:rPr>
        <w:t>Table 12-3</w:t>
      </w:r>
      <w:r w:rsidR="002E2ABF">
        <w:rPr>
          <w:b/>
          <w:bCs/>
        </w:rPr>
        <w:t xml:space="preserve"> </w:t>
      </w:r>
      <w:r w:rsidR="002E2ABF">
        <w:t xml:space="preserve">and </w:t>
      </w:r>
      <w:r w:rsidR="005F2888">
        <w:rPr>
          <w:b/>
          <w:bCs/>
        </w:rPr>
        <w:t xml:space="preserve">Table </w:t>
      </w:r>
      <w:r w:rsidR="004126E5">
        <w:rPr>
          <w:b/>
          <w:bCs/>
        </w:rPr>
        <w:t>1</w:t>
      </w:r>
      <w:r w:rsidR="002E2ABF">
        <w:rPr>
          <w:b/>
          <w:bCs/>
        </w:rPr>
        <w:t>2-4</w:t>
      </w:r>
      <w:r>
        <w:t xml:space="preserve"> for </w:t>
      </w:r>
      <w:r w:rsidR="002E2ABF">
        <w:t xml:space="preserve">Impurities at NLEC and </w:t>
      </w:r>
      <w:r w:rsidR="000357FC">
        <w:t>re</w:t>
      </w:r>
      <w:r w:rsidR="002E2ABF">
        <w:t>frige</w:t>
      </w:r>
      <w:r w:rsidR="000357FC">
        <w:t>rated</w:t>
      </w:r>
      <w:r w:rsidR="002E2ABF">
        <w:t xml:space="preserve"> conditions</w:t>
      </w:r>
      <w:r>
        <w:t xml:space="preserve">, respectively. </w:t>
      </w:r>
      <w:r w:rsidR="005A234C">
        <w:t>The acceptance criteria were not met for solutions stored at NLEC at the evaluated intervals</w:t>
      </w:r>
      <w:r w:rsidR="005F2888">
        <w:t>, but they</w:t>
      </w:r>
      <w:r w:rsidR="005A234C">
        <w:t xml:space="preserve"> </w:t>
      </w:r>
      <w:r>
        <w:t>were met for refrigerated conditions for at least 3 days for both Assay and Impurities.</w:t>
      </w:r>
    </w:p>
    <w:p w14:paraId="6E51A3D8" w14:textId="65A0C878" w:rsidR="00FF744C" w:rsidRPr="00860E6D" w:rsidRDefault="00FF744C" w:rsidP="00FF744C">
      <w:pPr>
        <w:pStyle w:val="Normal2"/>
        <w:spacing w:after="0" w:line="276" w:lineRule="auto"/>
        <w:ind w:left="0"/>
        <w:jc w:val="center"/>
        <w:rPr>
          <w:b/>
          <w:bCs/>
        </w:rPr>
      </w:pPr>
      <w:r>
        <w:rPr>
          <w:b/>
          <w:bCs/>
        </w:rPr>
        <w:t>Table 1</w:t>
      </w:r>
      <w:r w:rsidR="000310E8">
        <w:rPr>
          <w:b/>
          <w:bCs/>
        </w:rPr>
        <w:t>2</w:t>
      </w:r>
      <w:r>
        <w:rPr>
          <w:b/>
          <w:bCs/>
        </w:rPr>
        <w:t>-2: Sample Solution Stability Results for Assay</w:t>
      </w:r>
    </w:p>
    <w:tbl>
      <w:tblPr>
        <w:tblW w:w="4368" w:type="pct"/>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678"/>
        <w:gridCol w:w="1176"/>
        <w:gridCol w:w="1530"/>
        <w:gridCol w:w="1315"/>
        <w:gridCol w:w="1342"/>
        <w:gridCol w:w="1442"/>
      </w:tblGrid>
      <w:tr w:rsidR="00FF744C" w:rsidRPr="006147E6" w14:paraId="392F6A8D" w14:textId="77777777" w:rsidTr="006147E6">
        <w:trPr>
          <w:trHeight w:val="518"/>
        </w:trPr>
        <w:tc>
          <w:tcPr>
            <w:tcW w:w="989" w:type="pct"/>
            <w:shd w:val="clear" w:color="auto" w:fill="D9D9D9" w:themeFill="background1" w:themeFillShade="D9"/>
            <w:vAlign w:val="center"/>
          </w:tcPr>
          <w:p w14:paraId="4D077766" w14:textId="77777777" w:rsidR="00FF744C" w:rsidRPr="006147E6" w:rsidRDefault="00FF744C" w:rsidP="006147E6">
            <w:pPr>
              <w:keepNext/>
              <w:spacing w:before="20" w:after="20"/>
              <w:jc w:val="center"/>
              <w:rPr>
                <w:rFonts w:cs="Times New Roman"/>
                <w:b/>
                <w:sz w:val="20"/>
                <w:szCs w:val="20"/>
              </w:rPr>
            </w:pPr>
            <w:r w:rsidRPr="006147E6">
              <w:rPr>
                <w:rFonts w:cs="Times New Roman"/>
                <w:b/>
                <w:sz w:val="20"/>
                <w:szCs w:val="20"/>
              </w:rPr>
              <w:t>Sample</w:t>
            </w:r>
          </w:p>
        </w:tc>
        <w:tc>
          <w:tcPr>
            <w:tcW w:w="693" w:type="pct"/>
            <w:shd w:val="clear" w:color="auto" w:fill="D9D9D9" w:themeFill="background1" w:themeFillShade="D9"/>
            <w:vAlign w:val="center"/>
          </w:tcPr>
          <w:p w14:paraId="327C6D7B" w14:textId="77777777" w:rsidR="00FF744C" w:rsidRPr="006147E6" w:rsidRDefault="00FF744C" w:rsidP="006147E6">
            <w:pPr>
              <w:keepNext/>
              <w:spacing w:before="20" w:after="20"/>
              <w:jc w:val="center"/>
              <w:rPr>
                <w:rFonts w:eastAsia="Calibri" w:cs="Times New Roman"/>
                <w:b/>
                <w:smallCaps/>
                <w:spacing w:val="-4"/>
                <w:sz w:val="20"/>
                <w:szCs w:val="20"/>
              </w:rPr>
            </w:pPr>
            <w:r w:rsidRPr="006147E6">
              <w:rPr>
                <w:rFonts w:cs="Times New Roman"/>
                <w:b/>
                <w:sz w:val="20"/>
                <w:szCs w:val="20"/>
              </w:rPr>
              <w:t>Day</w:t>
            </w:r>
          </w:p>
        </w:tc>
        <w:tc>
          <w:tcPr>
            <w:tcW w:w="902" w:type="pct"/>
            <w:shd w:val="clear" w:color="auto" w:fill="D9D9D9" w:themeFill="background1" w:themeFillShade="D9"/>
            <w:vAlign w:val="center"/>
          </w:tcPr>
          <w:p w14:paraId="6A80D0F6" w14:textId="77777777" w:rsidR="00FF744C" w:rsidRPr="006147E6" w:rsidRDefault="00FF744C" w:rsidP="006147E6">
            <w:pPr>
              <w:keepNext/>
              <w:spacing w:before="20" w:after="20"/>
              <w:ind w:left="-30"/>
              <w:jc w:val="center"/>
              <w:rPr>
                <w:rFonts w:eastAsia="Calibri" w:cs="Times New Roman"/>
                <w:b/>
                <w:smallCaps/>
                <w:spacing w:val="-4"/>
                <w:sz w:val="20"/>
                <w:szCs w:val="20"/>
              </w:rPr>
            </w:pPr>
            <w:r w:rsidRPr="006147E6">
              <w:rPr>
                <w:rFonts w:cs="Times New Roman"/>
                <w:b/>
                <w:sz w:val="20"/>
                <w:szCs w:val="20"/>
              </w:rPr>
              <w:t>Peak Area</w:t>
            </w:r>
          </w:p>
        </w:tc>
        <w:tc>
          <w:tcPr>
            <w:tcW w:w="775" w:type="pct"/>
            <w:shd w:val="clear" w:color="auto" w:fill="D9D9D9" w:themeFill="background1" w:themeFillShade="D9"/>
            <w:vAlign w:val="center"/>
          </w:tcPr>
          <w:p w14:paraId="6ADD5FEE" w14:textId="77777777" w:rsidR="00FF744C" w:rsidRPr="006147E6" w:rsidRDefault="00FF744C" w:rsidP="006147E6">
            <w:pPr>
              <w:keepNext/>
              <w:spacing w:before="20" w:after="20"/>
              <w:ind w:left="-30"/>
              <w:jc w:val="center"/>
              <w:rPr>
                <w:rFonts w:cs="Times New Roman"/>
                <w:b/>
                <w:sz w:val="20"/>
                <w:szCs w:val="20"/>
              </w:rPr>
            </w:pPr>
            <w:r w:rsidRPr="006147E6">
              <w:rPr>
                <w:rFonts w:cs="Times New Roman"/>
                <w:b/>
                <w:sz w:val="20"/>
                <w:szCs w:val="20"/>
              </w:rPr>
              <w:t xml:space="preserve">% Recovery </w:t>
            </w:r>
          </w:p>
        </w:tc>
        <w:tc>
          <w:tcPr>
            <w:tcW w:w="791" w:type="pct"/>
            <w:shd w:val="clear" w:color="auto" w:fill="D9D9D9" w:themeFill="background1" w:themeFillShade="D9"/>
            <w:vAlign w:val="center"/>
          </w:tcPr>
          <w:p w14:paraId="49B6233F" w14:textId="77777777" w:rsidR="00FF744C" w:rsidRPr="006147E6" w:rsidRDefault="00FF744C" w:rsidP="006147E6">
            <w:pPr>
              <w:keepNext/>
              <w:spacing w:before="20" w:after="20"/>
              <w:ind w:left="-30"/>
              <w:jc w:val="center"/>
              <w:rPr>
                <w:rFonts w:cs="Times New Roman"/>
                <w:b/>
                <w:sz w:val="20"/>
                <w:szCs w:val="20"/>
              </w:rPr>
            </w:pPr>
            <w:r w:rsidRPr="006147E6">
              <w:rPr>
                <w:rFonts w:cs="Times New Roman"/>
                <w:b/>
                <w:sz w:val="20"/>
                <w:szCs w:val="20"/>
              </w:rPr>
              <w:t>% Relative Recovery</w:t>
            </w:r>
          </w:p>
        </w:tc>
        <w:tc>
          <w:tcPr>
            <w:tcW w:w="850" w:type="pct"/>
            <w:shd w:val="clear" w:color="auto" w:fill="D9D9D9" w:themeFill="background1" w:themeFillShade="D9"/>
            <w:vAlign w:val="center"/>
          </w:tcPr>
          <w:p w14:paraId="6B731667" w14:textId="77777777" w:rsidR="00FF744C" w:rsidRPr="006147E6" w:rsidRDefault="00FF744C" w:rsidP="006147E6">
            <w:pPr>
              <w:keepNext/>
              <w:spacing w:before="20" w:after="20"/>
              <w:ind w:left="-30"/>
              <w:jc w:val="center"/>
              <w:rPr>
                <w:rFonts w:cs="Times New Roman"/>
                <w:b/>
                <w:sz w:val="20"/>
                <w:szCs w:val="20"/>
              </w:rPr>
            </w:pPr>
            <w:r w:rsidRPr="006147E6">
              <w:rPr>
                <w:rFonts w:cs="Times New Roman"/>
                <w:b/>
                <w:sz w:val="20"/>
                <w:szCs w:val="20"/>
              </w:rPr>
              <w:t>Conclusion</w:t>
            </w:r>
          </w:p>
        </w:tc>
      </w:tr>
      <w:tr w:rsidR="008D5B91" w:rsidRPr="006147E6" w14:paraId="0D4FC6BE" w14:textId="77777777" w:rsidTr="006147E6">
        <w:trPr>
          <w:trHeight w:val="251"/>
        </w:trPr>
        <w:tc>
          <w:tcPr>
            <w:tcW w:w="989" w:type="pct"/>
            <w:vAlign w:val="center"/>
          </w:tcPr>
          <w:p w14:paraId="7B5FCBEF" w14:textId="3D193714" w:rsidR="008D5B91" w:rsidRPr="006147E6" w:rsidRDefault="00FE4550" w:rsidP="006147E6">
            <w:pPr>
              <w:keepNext/>
              <w:spacing w:before="20" w:after="20"/>
              <w:jc w:val="center"/>
              <w:rPr>
                <w:rFonts w:eastAsia="Calibri" w:cs="Times New Roman"/>
                <w:spacing w:val="-4"/>
                <w:sz w:val="20"/>
                <w:szCs w:val="20"/>
              </w:rPr>
            </w:pPr>
            <w:r w:rsidRPr="006147E6">
              <w:rPr>
                <w:rFonts w:cs="Times New Roman"/>
                <w:sz w:val="20"/>
                <w:szCs w:val="20"/>
              </w:rPr>
              <w:t>—</w:t>
            </w:r>
          </w:p>
        </w:tc>
        <w:tc>
          <w:tcPr>
            <w:tcW w:w="693" w:type="pct"/>
            <w:vAlign w:val="center"/>
          </w:tcPr>
          <w:p w14:paraId="251F9353" w14:textId="6777485E" w:rsidR="008D5B91" w:rsidRPr="006147E6" w:rsidRDefault="003E5AB5" w:rsidP="006147E6">
            <w:pPr>
              <w:keepNext/>
              <w:spacing w:before="20" w:after="20"/>
              <w:jc w:val="center"/>
              <w:rPr>
                <w:rFonts w:cs="Times New Roman"/>
                <w:color w:val="000000"/>
                <w:sz w:val="20"/>
                <w:szCs w:val="20"/>
              </w:rPr>
            </w:pPr>
            <w:r w:rsidRPr="006147E6">
              <w:rPr>
                <w:rFonts w:eastAsia="Calibri" w:cs="Times New Roman"/>
                <w:spacing w:val="-4"/>
                <w:sz w:val="20"/>
                <w:szCs w:val="20"/>
              </w:rPr>
              <w:t>Initial</w:t>
            </w:r>
          </w:p>
        </w:tc>
        <w:tc>
          <w:tcPr>
            <w:tcW w:w="902" w:type="pct"/>
            <w:vAlign w:val="center"/>
          </w:tcPr>
          <w:p w14:paraId="4763A899" w14:textId="787BCB20"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1007517</w:t>
            </w:r>
          </w:p>
        </w:tc>
        <w:tc>
          <w:tcPr>
            <w:tcW w:w="775" w:type="pct"/>
            <w:vAlign w:val="center"/>
          </w:tcPr>
          <w:p w14:paraId="5547E06E" w14:textId="062D4BE8"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101.3</w:t>
            </w:r>
            <w:r w:rsidR="000357FC" w:rsidRPr="006147E6">
              <w:rPr>
                <w:rFonts w:cs="Times New Roman"/>
                <w:color w:val="000000"/>
                <w:sz w:val="20"/>
                <w:szCs w:val="20"/>
              </w:rPr>
              <w:t>7</w:t>
            </w:r>
          </w:p>
        </w:tc>
        <w:tc>
          <w:tcPr>
            <w:tcW w:w="791" w:type="pct"/>
            <w:vAlign w:val="bottom"/>
          </w:tcPr>
          <w:p w14:paraId="4179B68D" w14:textId="4BFA80AB" w:rsidR="008D5B91" w:rsidRPr="006147E6" w:rsidRDefault="000A68A9" w:rsidP="006147E6">
            <w:pPr>
              <w:keepNext/>
              <w:spacing w:before="20" w:after="20"/>
              <w:ind w:left="-30"/>
              <w:jc w:val="center"/>
              <w:rPr>
                <w:rFonts w:cs="Times New Roman"/>
                <w:color w:val="000000"/>
                <w:sz w:val="20"/>
                <w:szCs w:val="20"/>
              </w:rPr>
            </w:pPr>
            <w:r w:rsidRPr="006147E6">
              <w:rPr>
                <w:rFonts w:cs="Times New Roman"/>
                <w:color w:val="040C28"/>
                <w:sz w:val="20"/>
                <w:szCs w:val="20"/>
              </w:rPr>
              <w:t>—</w:t>
            </w:r>
          </w:p>
        </w:tc>
        <w:tc>
          <w:tcPr>
            <w:tcW w:w="850" w:type="pct"/>
            <w:vAlign w:val="center"/>
          </w:tcPr>
          <w:p w14:paraId="755D09D9" w14:textId="38BF0E9C" w:rsidR="008D5B91" w:rsidRPr="006147E6" w:rsidRDefault="000A68A9" w:rsidP="006147E6">
            <w:pPr>
              <w:keepNext/>
              <w:spacing w:before="20" w:after="20"/>
              <w:jc w:val="center"/>
              <w:rPr>
                <w:rFonts w:cs="Times New Roman"/>
                <w:color w:val="000000"/>
                <w:sz w:val="20"/>
                <w:szCs w:val="20"/>
              </w:rPr>
            </w:pPr>
            <w:r w:rsidRPr="006147E6">
              <w:rPr>
                <w:rFonts w:cs="Times New Roman"/>
                <w:color w:val="040C28"/>
                <w:sz w:val="20"/>
                <w:szCs w:val="20"/>
              </w:rPr>
              <w:t>—</w:t>
            </w:r>
          </w:p>
        </w:tc>
      </w:tr>
      <w:tr w:rsidR="008D5B91" w:rsidRPr="006147E6" w14:paraId="1AB78ED6" w14:textId="77777777" w:rsidTr="006147E6">
        <w:trPr>
          <w:trHeight w:val="251"/>
        </w:trPr>
        <w:tc>
          <w:tcPr>
            <w:tcW w:w="989" w:type="pct"/>
            <w:vMerge w:val="restart"/>
            <w:vAlign w:val="center"/>
          </w:tcPr>
          <w:p w14:paraId="488812B5" w14:textId="28D7DA47" w:rsidR="008D5B91" w:rsidRPr="006147E6" w:rsidRDefault="008D5B91"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NLEC</w:t>
            </w:r>
          </w:p>
        </w:tc>
        <w:tc>
          <w:tcPr>
            <w:tcW w:w="693" w:type="pct"/>
            <w:vAlign w:val="center"/>
          </w:tcPr>
          <w:p w14:paraId="27427FA0" w14:textId="65840961" w:rsidR="008D5B91" w:rsidRPr="006147E6" w:rsidRDefault="008D5B91"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2</w:t>
            </w:r>
          </w:p>
        </w:tc>
        <w:tc>
          <w:tcPr>
            <w:tcW w:w="902" w:type="pct"/>
            <w:vAlign w:val="center"/>
          </w:tcPr>
          <w:p w14:paraId="3D26D6BF" w14:textId="46659D9F" w:rsidR="008D5B91" w:rsidRPr="006147E6" w:rsidRDefault="008D5B91" w:rsidP="006147E6">
            <w:pPr>
              <w:keepNext/>
              <w:spacing w:before="20" w:after="20"/>
              <w:ind w:left="-30"/>
              <w:jc w:val="center"/>
              <w:rPr>
                <w:rFonts w:eastAsia="Calibri" w:cs="Times New Roman"/>
                <w:color w:val="000000"/>
                <w:spacing w:val="-4"/>
                <w:sz w:val="20"/>
                <w:szCs w:val="20"/>
              </w:rPr>
            </w:pPr>
            <w:r w:rsidRPr="006147E6">
              <w:rPr>
                <w:rFonts w:cs="Times New Roman"/>
                <w:color w:val="000000"/>
                <w:sz w:val="20"/>
                <w:szCs w:val="20"/>
              </w:rPr>
              <w:t>94908</w:t>
            </w:r>
            <w:r w:rsidR="0057470D" w:rsidRPr="006147E6">
              <w:rPr>
                <w:rFonts w:cs="Times New Roman"/>
                <w:color w:val="000000"/>
                <w:sz w:val="20"/>
                <w:szCs w:val="20"/>
              </w:rPr>
              <w:t>5</w:t>
            </w:r>
          </w:p>
        </w:tc>
        <w:tc>
          <w:tcPr>
            <w:tcW w:w="775" w:type="pct"/>
            <w:vAlign w:val="center"/>
          </w:tcPr>
          <w:p w14:paraId="16092B04" w14:textId="435CBF5E" w:rsidR="008D5B91" w:rsidRPr="006147E6" w:rsidRDefault="008D5B91" w:rsidP="006147E6">
            <w:pPr>
              <w:keepNext/>
              <w:spacing w:before="20" w:after="20"/>
              <w:ind w:left="-30"/>
              <w:jc w:val="center"/>
              <w:rPr>
                <w:rFonts w:eastAsia="Calibri" w:cs="Times New Roman"/>
                <w:spacing w:val="-4"/>
                <w:sz w:val="20"/>
                <w:szCs w:val="20"/>
              </w:rPr>
            </w:pPr>
            <w:r w:rsidRPr="006147E6">
              <w:rPr>
                <w:rFonts w:cs="Times New Roman"/>
                <w:color w:val="000000"/>
                <w:sz w:val="20"/>
                <w:szCs w:val="20"/>
              </w:rPr>
              <w:t>95.49</w:t>
            </w:r>
          </w:p>
        </w:tc>
        <w:tc>
          <w:tcPr>
            <w:tcW w:w="791" w:type="pct"/>
            <w:vAlign w:val="center"/>
          </w:tcPr>
          <w:p w14:paraId="78C3F2D2" w14:textId="4FF14A72"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94.2</w:t>
            </w:r>
          </w:p>
        </w:tc>
        <w:tc>
          <w:tcPr>
            <w:tcW w:w="850" w:type="pct"/>
            <w:vAlign w:val="center"/>
          </w:tcPr>
          <w:p w14:paraId="10474F3D" w14:textId="0267937F"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Fail</w:t>
            </w:r>
          </w:p>
        </w:tc>
      </w:tr>
      <w:tr w:rsidR="008D5B91" w:rsidRPr="006147E6" w14:paraId="06B4AD79" w14:textId="77777777" w:rsidTr="006147E6">
        <w:trPr>
          <w:trHeight w:val="251"/>
        </w:trPr>
        <w:tc>
          <w:tcPr>
            <w:tcW w:w="989" w:type="pct"/>
            <w:vMerge/>
            <w:vAlign w:val="center"/>
          </w:tcPr>
          <w:p w14:paraId="0EEF59A6" w14:textId="77777777" w:rsidR="008D5B91" w:rsidRPr="006147E6" w:rsidRDefault="008D5B91" w:rsidP="006147E6">
            <w:pPr>
              <w:keepNext/>
              <w:spacing w:before="20" w:after="20"/>
              <w:jc w:val="center"/>
              <w:rPr>
                <w:rFonts w:eastAsia="Calibri" w:cs="Times New Roman"/>
                <w:spacing w:val="-4"/>
                <w:sz w:val="20"/>
                <w:szCs w:val="20"/>
              </w:rPr>
            </w:pPr>
          </w:p>
        </w:tc>
        <w:tc>
          <w:tcPr>
            <w:tcW w:w="693" w:type="pct"/>
            <w:vAlign w:val="center"/>
          </w:tcPr>
          <w:p w14:paraId="0F4EE7BC" w14:textId="1568C3A7" w:rsidR="008D5B91" w:rsidRPr="006147E6" w:rsidRDefault="008D5B91"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3</w:t>
            </w:r>
          </w:p>
        </w:tc>
        <w:tc>
          <w:tcPr>
            <w:tcW w:w="902" w:type="pct"/>
            <w:vAlign w:val="center"/>
          </w:tcPr>
          <w:p w14:paraId="611CD423" w14:textId="518402FF" w:rsidR="008D5B91" w:rsidRPr="006147E6" w:rsidRDefault="008D5B91" w:rsidP="006147E6">
            <w:pPr>
              <w:keepNext/>
              <w:spacing w:before="20" w:after="20"/>
              <w:ind w:left="-30"/>
              <w:jc w:val="center"/>
              <w:rPr>
                <w:rFonts w:eastAsia="Calibri" w:cs="Times New Roman"/>
                <w:color w:val="000000"/>
                <w:spacing w:val="-4"/>
                <w:sz w:val="20"/>
                <w:szCs w:val="20"/>
              </w:rPr>
            </w:pPr>
            <w:r w:rsidRPr="006147E6">
              <w:rPr>
                <w:rFonts w:cs="Times New Roman"/>
                <w:color w:val="000000"/>
                <w:sz w:val="20"/>
                <w:szCs w:val="20"/>
              </w:rPr>
              <w:t>908342</w:t>
            </w:r>
          </w:p>
        </w:tc>
        <w:tc>
          <w:tcPr>
            <w:tcW w:w="775" w:type="pct"/>
            <w:vAlign w:val="center"/>
          </w:tcPr>
          <w:p w14:paraId="2A032F70" w14:textId="5073C455" w:rsidR="008D5B91" w:rsidRPr="006147E6" w:rsidRDefault="008D5B91" w:rsidP="006147E6">
            <w:pPr>
              <w:keepNext/>
              <w:spacing w:before="20" w:after="20"/>
              <w:ind w:left="-30"/>
              <w:jc w:val="center"/>
              <w:rPr>
                <w:rFonts w:eastAsia="Calibri" w:cs="Times New Roman"/>
                <w:spacing w:val="-4"/>
                <w:sz w:val="20"/>
                <w:szCs w:val="20"/>
              </w:rPr>
            </w:pPr>
            <w:r w:rsidRPr="006147E6">
              <w:rPr>
                <w:rFonts w:cs="Times New Roman"/>
                <w:color w:val="000000"/>
                <w:sz w:val="20"/>
                <w:szCs w:val="20"/>
              </w:rPr>
              <w:t>91.39</w:t>
            </w:r>
          </w:p>
        </w:tc>
        <w:tc>
          <w:tcPr>
            <w:tcW w:w="791" w:type="pct"/>
            <w:vAlign w:val="center"/>
          </w:tcPr>
          <w:p w14:paraId="573FA4AB" w14:textId="76C1D0BA"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90.2</w:t>
            </w:r>
          </w:p>
        </w:tc>
        <w:tc>
          <w:tcPr>
            <w:tcW w:w="850" w:type="pct"/>
            <w:vAlign w:val="center"/>
          </w:tcPr>
          <w:p w14:paraId="3F9D0AD0" w14:textId="4A6FA220"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Fail</w:t>
            </w:r>
          </w:p>
        </w:tc>
      </w:tr>
      <w:tr w:rsidR="008D5B91" w:rsidRPr="006147E6" w14:paraId="741AA9D3" w14:textId="77777777" w:rsidTr="006147E6">
        <w:trPr>
          <w:trHeight w:val="251"/>
        </w:trPr>
        <w:tc>
          <w:tcPr>
            <w:tcW w:w="989" w:type="pct"/>
            <w:vMerge w:val="restart"/>
            <w:vAlign w:val="center"/>
          </w:tcPr>
          <w:p w14:paraId="466388E3" w14:textId="043FC69A" w:rsidR="008D5B91" w:rsidRPr="006147E6" w:rsidRDefault="00996B9A"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Refrigerated</w:t>
            </w:r>
          </w:p>
        </w:tc>
        <w:tc>
          <w:tcPr>
            <w:tcW w:w="693" w:type="pct"/>
            <w:vAlign w:val="center"/>
          </w:tcPr>
          <w:p w14:paraId="73875908" w14:textId="6F26A958" w:rsidR="008D5B91" w:rsidRPr="006147E6" w:rsidRDefault="008D5B91"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2</w:t>
            </w:r>
          </w:p>
        </w:tc>
        <w:tc>
          <w:tcPr>
            <w:tcW w:w="902" w:type="pct"/>
            <w:vAlign w:val="center"/>
          </w:tcPr>
          <w:p w14:paraId="2A6F8FAE" w14:textId="6ABBCF5B" w:rsidR="008D5B91" w:rsidRPr="006147E6" w:rsidRDefault="008D5B91" w:rsidP="006147E6">
            <w:pPr>
              <w:keepNext/>
              <w:spacing w:before="20" w:after="20"/>
              <w:ind w:left="-30"/>
              <w:jc w:val="center"/>
              <w:rPr>
                <w:rFonts w:eastAsia="Calibri" w:cs="Times New Roman"/>
                <w:color w:val="000000"/>
                <w:spacing w:val="-4"/>
                <w:sz w:val="20"/>
                <w:szCs w:val="20"/>
              </w:rPr>
            </w:pPr>
            <w:r w:rsidRPr="006147E6">
              <w:rPr>
                <w:rFonts w:cs="Times New Roman"/>
                <w:color w:val="000000"/>
                <w:sz w:val="20"/>
                <w:szCs w:val="20"/>
              </w:rPr>
              <w:t>1011629</w:t>
            </w:r>
          </w:p>
        </w:tc>
        <w:tc>
          <w:tcPr>
            <w:tcW w:w="775" w:type="pct"/>
            <w:vAlign w:val="center"/>
          </w:tcPr>
          <w:p w14:paraId="14E7BEC9" w14:textId="420EB60B" w:rsidR="008D5B91" w:rsidRPr="006147E6" w:rsidRDefault="008D5B91" w:rsidP="006147E6">
            <w:pPr>
              <w:keepNext/>
              <w:spacing w:before="20" w:after="20"/>
              <w:ind w:left="-30"/>
              <w:jc w:val="center"/>
              <w:rPr>
                <w:rFonts w:eastAsia="Calibri" w:cs="Times New Roman"/>
                <w:spacing w:val="-4"/>
                <w:sz w:val="20"/>
                <w:szCs w:val="20"/>
              </w:rPr>
            </w:pPr>
            <w:r w:rsidRPr="006147E6">
              <w:rPr>
                <w:rFonts w:cs="Times New Roman"/>
                <w:color w:val="000000"/>
                <w:sz w:val="20"/>
                <w:szCs w:val="20"/>
              </w:rPr>
              <w:t>101.78</w:t>
            </w:r>
          </w:p>
        </w:tc>
        <w:tc>
          <w:tcPr>
            <w:tcW w:w="791" w:type="pct"/>
            <w:vAlign w:val="center"/>
          </w:tcPr>
          <w:p w14:paraId="198EDDD1" w14:textId="5EA22809"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100.4</w:t>
            </w:r>
          </w:p>
        </w:tc>
        <w:tc>
          <w:tcPr>
            <w:tcW w:w="850" w:type="pct"/>
            <w:vAlign w:val="center"/>
          </w:tcPr>
          <w:p w14:paraId="18E068A1" w14:textId="2C2BD2F4"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Pass</w:t>
            </w:r>
          </w:p>
        </w:tc>
      </w:tr>
      <w:tr w:rsidR="008D5B91" w:rsidRPr="006147E6" w14:paraId="277A6B6D" w14:textId="77777777" w:rsidTr="006147E6">
        <w:trPr>
          <w:trHeight w:val="251"/>
        </w:trPr>
        <w:tc>
          <w:tcPr>
            <w:tcW w:w="989" w:type="pct"/>
            <w:vMerge/>
            <w:vAlign w:val="center"/>
          </w:tcPr>
          <w:p w14:paraId="3DF1EC7A" w14:textId="77777777" w:rsidR="008D5B91" w:rsidRPr="006147E6" w:rsidRDefault="008D5B91" w:rsidP="006147E6">
            <w:pPr>
              <w:keepNext/>
              <w:spacing w:before="20" w:after="20"/>
              <w:jc w:val="center"/>
              <w:rPr>
                <w:rFonts w:eastAsia="Calibri" w:cs="Times New Roman"/>
                <w:spacing w:val="-4"/>
                <w:sz w:val="20"/>
                <w:szCs w:val="20"/>
              </w:rPr>
            </w:pPr>
          </w:p>
        </w:tc>
        <w:tc>
          <w:tcPr>
            <w:tcW w:w="693" w:type="pct"/>
            <w:vAlign w:val="center"/>
          </w:tcPr>
          <w:p w14:paraId="0509E2A9" w14:textId="393B8057" w:rsidR="008D5B91" w:rsidRPr="006147E6" w:rsidRDefault="008D5B91" w:rsidP="006147E6">
            <w:pPr>
              <w:keepNext/>
              <w:spacing w:before="20" w:after="20"/>
              <w:jc w:val="center"/>
              <w:rPr>
                <w:rFonts w:eastAsia="Calibri" w:cs="Times New Roman"/>
                <w:spacing w:val="-4"/>
                <w:sz w:val="20"/>
                <w:szCs w:val="20"/>
              </w:rPr>
            </w:pPr>
            <w:r w:rsidRPr="006147E6">
              <w:rPr>
                <w:rFonts w:eastAsia="Calibri" w:cs="Times New Roman"/>
                <w:spacing w:val="-4"/>
                <w:sz w:val="20"/>
                <w:szCs w:val="20"/>
              </w:rPr>
              <w:t>3</w:t>
            </w:r>
          </w:p>
        </w:tc>
        <w:tc>
          <w:tcPr>
            <w:tcW w:w="902" w:type="pct"/>
            <w:vAlign w:val="center"/>
          </w:tcPr>
          <w:p w14:paraId="674914CE" w14:textId="1861617F" w:rsidR="008D5B91" w:rsidRPr="006147E6" w:rsidRDefault="008D5B91" w:rsidP="006147E6">
            <w:pPr>
              <w:keepNext/>
              <w:spacing w:before="20" w:after="20"/>
              <w:ind w:left="-30"/>
              <w:jc w:val="center"/>
              <w:rPr>
                <w:rFonts w:eastAsia="Calibri" w:cs="Times New Roman"/>
                <w:color w:val="000000"/>
                <w:spacing w:val="-4"/>
                <w:sz w:val="20"/>
                <w:szCs w:val="20"/>
              </w:rPr>
            </w:pPr>
            <w:r w:rsidRPr="006147E6">
              <w:rPr>
                <w:rFonts w:cs="Times New Roman"/>
                <w:color w:val="000000"/>
                <w:sz w:val="20"/>
                <w:szCs w:val="20"/>
              </w:rPr>
              <w:t>1018711</w:t>
            </w:r>
          </w:p>
        </w:tc>
        <w:tc>
          <w:tcPr>
            <w:tcW w:w="775" w:type="pct"/>
            <w:vAlign w:val="center"/>
          </w:tcPr>
          <w:p w14:paraId="79B01180" w14:textId="165C6FBB" w:rsidR="008D5B91" w:rsidRPr="006147E6" w:rsidRDefault="008D5B91" w:rsidP="006147E6">
            <w:pPr>
              <w:keepNext/>
              <w:spacing w:before="20" w:after="20"/>
              <w:ind w:left="-30"/>
              <w:jc w:val="center"/>
              <w:rPr>
                <w:rFonts w:eastAsia="Calibri" w:cs="Times New Roman"/>
                <w:spacing w:val="-4"/>
                <w:sz w:val="20"/>
                <w:szCs w:val="20"/>
              </w:rPr>
            </w:pPr>
            <w:r w:rsidRPr="006147E6">
              <w:rPr>
                <w:rFonts w:cs="Times New Roman"/>
                <w:color w:val="000000"/>
                <w:sz w:val="20"/>
                <w:szCs w:val="20"/>
              </w:rPr>
              <w:t>102.</w:t>
            </w:r>
            <w:r w:rsidR="000357FC" w:rsidRPr="006147E6">
              <w:rPr>
                <w:rFonts w:cs="Times New Roman"/>
                <w:color w:val="000000"/>
                <w:sz w:val="20"/>
                <w:szCs w:val="20"/>
              </w:rPr>
              <w:t>50</w:t>
            </w:r>
          </w:p>
        </w:tc>
        <w:tc>
          <w:tcPr>
            <w:tcW w:w="791" w:type="pct"/>
            <w:vAlign w:val="center"/>
          </w:tcPr>
          <w:p w14:paraId="729C6690" w14:textId="283F8969"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101.1</w:t>
            </w:r>
          </w:p>
        </w:tc>
        <w:tc>
          <w:tcPr>
            <w:tcW w:w="850" w:type="pct"/>
            <w:vAlign w:val="center"/>
          </w:tcPr>
          <w:p w14:paraId="7517A74F" w14:textId="10741C67" w:rsidR="008D5B91" w:rsidRPr="006147E6" w:rsidRDefault="008D5B91" w:rsidP="006147E6">
            <w:pPr>
              <w:keepNext/>
              <w:spacing w:before="20" w:after="20"/>
              <w:ind w:left="-30"/>
              <w:jc w:val="center"/>
              <w:rPr>
                <w:rFonts w:cs="Times New Roman"/>
                <w:color w:val="000000"/>
                <w:sz w:val="20"/>
                <w:szCs w:val="20"/>
              </w:rPr>
            </w:pPr>
            <w:r w:rsidRPr="006147E6">
              <w:rPr>
                <w:rFonts w:cs="Times New Roman"/>
                <w:color w:val="000000"/>
                <w:sz w:val="20"/>
                <w:szCs w:val="20"/>
              </w:rPr>
              <w:t>Pass</w:t>
            </w:r>
          </w:p>
        </w:tc>
      </w:tr>
      <w:tr w:rsidR="00FF744C" w:rsidRPr="006147E6" w14:paraId="068E12CF" w14:textId="77777777" w:rsidTr="006147E6">
        <w:trPr>
          <w:trHeight w:val="854"/>
        </w:trPr>
        <w:tc>
          <w:tcPr>
            <w:tcW w:w="5000" w:type="pct"/>
            <w:gridSpan w:val="6"/>
            <w:vAlign w:val="center"/>
          </w:tcPr>
          <w:p w14:paraId="5A566012" w14:textId="77777777" w:rsidR="00FF744C" w:rsidRPr="006147E6" w:rsidRDefault="00FF744C" w:rsidP="006147E6">
            <w:pPr>
              <w:pStyle w:val="Normal2"/>
              <w:spacing w:before="60" w:after="0"/>
              <w:ind w:left="144"/>
              <w:rPr>
                <w:rFonts w:cs="Times New Roman"/>
                <w:bCs/>
                <w:sz w:val="18"/>
                <w:szCs w:val="18"/>
              </w:rPr>
            </w:pPr>
            <w:r w:rsidRPr="006147E6">
              <w:rPr>
                <w:rFonts w:cs="Times New Roman"/>
                <w:b/>
                <w:bCs/>
                <w:sz w:val="18"/>
                <w:szCs w:val="18"/>
              </w:rPr>
              <w:t>Acceptance Criteria:</w:t>
            </w:r>
          </w:p>
          <w:p w14:paraId="01DFECDA" w14:textId="219A10F1" w:rsidR="00FF744C" w:rsidRPr="006147E6" w:rsidRDefault="00FF744C" w:rsidP="006147E6">
            <w:pPr>
              <w:pStyle w:val="Normal2"/>
              <w:numPr>
                <w:ilvl w:val="0"/>
                <w:numId w:val="11"/>
              </w:numPr>
              <w:spacing w:after="120"/>
              <w:ind w:left="377" w:hanging="233"/>
              <w:rPr>
                <w:rFonts w:cs="Times New Roman"/>
                <w:b/>
                <w:bCs/>
                <w:sz w:val="18"/>
                <w:szCs w:val="18"/>
              </w:rPr>
            </w:pPr>
            <w:r w:rsidRPr="006147E6">
              <w:rPr>
                <w:rFonts w:cs="Times New Roman"/>
                <w:sz w:val="18"/>
                <w:szCs w:val="18"/>
              </w:rPr>
              <w:t>The sample solutions are considered stable if the relative recovery obtained at the evaluated time interval is within 98-102% of the original results (t</w:t>
            </w:r>
            <w:r w:rsidRPr="006147E6">
              <w:rPr>
                <w:rFonts w:cs="Times New Roman"/>
                <w:sz w:val="18"/>
                <w:szCs w:val="18"/>
                <w:vertAlign w:val="subscript"/>
              </w:rPr>
              <w:t>0</w:t>
            </w:r>
            <w:r w:rsidRPr="006147E6">
              <w:rPr>
                <w:rFonts w:cs="Times New Roman"/>
                <w:sz w:val="18"/>
                <w:szCs w:val="18"/>
              </w:rPr>
              <w:t>).</w:t>
            </w:r>
          </w:p>
        </w:tc>
      </w:tr>
    </w:tbl>
    <w:p w14:paraId="137437BE" w14:textId="7D225425" w:rsidR="00FF744C" w:rsidRPr="006147E6" w:rsidRDefault="006147E6" w:rsidP="006147E6">
      <w:pPr>
        <w:pStyle w:val="Normal2"/>
        <w:spacing w:before="60"/>
        <w:ind w:firstLine="720"/>
        <w:rPr>
          <w:rFonts w:cs="Times New Roman"/>
          <w:sz w:val="18"/>
          <w:szCs w:val="18"/>
        </w:rPr>
      </w:pPr>
      <w:r>
        <w:rPr>
          <w:rFonts w:cs="Times New Roman"/>
          <w:sz w:val="18"/>
          <w:szCs w:val="18"/>
        </w:rPr>
        <w:t>Reference</w:t>
      </w:r>
      <w:r w:rsidR="00FF744C" w:rsidRPr="006147E6">
        <w:rPr>
          <w:rFonts w:cs="Times New Roman"/>
          <w:sz w:val="18"/>
          <w:szCs w:val="18"/>
        </w:rPr>
        <w:t>: ARD-</w:t>
      </w:r>
      <w:r w:rsidR="00A012A7" w:rsidRPr="006147E6">
        <w:rPr>
          <w:rFonts w:cs="Times New Roman"/>
          <w:sz w:val="18"/>
          <w:szCs w:val="18"/>
        </w:rPr>
        <w:t>0618/106</w:t>
      </w:r>
    </w:p>
    <w:p w14:paraId="5997AFD7" w14:textId="5C251E55" w:rsidR="00EE2B1F" w:rsidRDefault="00EE2B1F" w:rsidP="006147E6">
      <w:pPr>
        <w:keepNext/>
        <w:spacing w:after="0" w:line="276" w:lineRule="auto"/>
        <w:jc w:val="center"/>
        <w:rPr>
          <w:b/>
          <w:bCs/>
        </w:rPr>
      </w:pPr>
      <w:r>
        <w:rPr>
          <w:b/>
          <w:bCs/>
        </w:rPr>
        <w:lastRenderedPageBreak/>
        <w:t>Table 1</w:t>
      </w:r>
      <w:r w:rsidR="000310E8">
        <w:rPr>
          <w:b/>
          <w:bCs/>
        </w:rPr>
        <w:t>2</w:t>
      </w:r>
      <w:r>
        <w:rPr>
          <w:b/>
          <w:bCs/>
        </w:rPr>
        <w:t>-3: Sample Solution Stability Results for Related Substances</w:t>
      </w:r>
    </w:p>
    <w:tbl>
      <w:tblPr>
        <w:tblStyle w:val="TableGrid"/>
        <w:tblW w:w="9197" w:type="dxa"/>
        <w:tblInd w:w="-5" w:type="dxa"/>
        <w:tblLook w:val="04A0" w:firstRow="1" w:lastRow="0" w:firstColumn="1" w:lastColumn="0" w:noHBand="0" w:noVBand="1"/>
      </w:tblPr>
      <w:tblGrid>
        <w:gridCol w:w="972"/>
        <w:gridCol w:w="794"/>
        <w:gridCol w:w="747"/>
        <w:gridCol w:w="797"/>
        <w:gridCol w:w="747"/>
        <w:gridCol w:w="747"/>
        <w:gridCol w:w="797"/>
        <w:gridCol w:w="797"/>
        <w:gridCol w:w="797"/>
        <w:gridCol w:w="797"/>
        <w:gridCol w:w="1205"/>
      </w:tblGrid>
      <w:tr w:rsidR="00390A22" w:rsidRPr="006147E6" w14:paraId="04B13EBD" w14:textId="500B3FDB" w:rsidTr="001301BB">
        <w:tc>
          <w:tcPr>
            <w:tcW w:w="972" w:type="dxa"/>
            <w:vMerge w:val="restart"/>
            <w:shd w:val="clear" w:color="auto" w:fill="D9D9D9" w:themeFill="background1" w:themeFillShade="D9"/>
            <w:vAlign w:val="center"/>
          </w:tcPr>
          <w:p w14:paraId="3011A788" w14:textId="6157EB16"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Storage</w:t>
            </w:r>
          </w:p>
        </w:tc>
        <w:tc>
          <w:tcPr>
            <w:tcW w:w="794" w:type="dxa"/>
            <w:vMerge w:val="restart"/>
            <w:shd w:val="clear" w:color="auto" w:fill="D9D9D9" w:themeFill="background1" w:themeFillShade="D9"/>
            <w:vAlign w:val="center"/>
          </w:tcPr>
          <w:p w14:paraId="2AA2F788" w14:textId="6CE9BF60"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Day</w:t>
            </w:r>
          </w:p>
        </w:tc>
        <w:tc>
          <w:tcPr>
            <w:tcW w:w="7431" w:type="dxa"/>
            <w:gridSpan w:val="9"/>
            <w:shd w:val="clear" w:color="auto" w:fill="D9D9D9" w:themeFill="background1" w:themeFillShade="D9"/>
            <w:vAlign w:val="center"/>
          </w:tcPr>
          <w:p w14:paraId="5A9DA4CD" w14:textId="0618D29E"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Impurity</w:t>
            </w:r>
          </w:p>
        </w:tc>
      </w:tr>
      <w:tr w:rsidR="00390A22" w:rsidRPr="006147E6" w14:paraId="516101A5" w14:textId="77777777" w:rsidTr="001301BB">
        <w:tc>
          <w:tcPr>
            <w:tcW w:w="972" w:type="dxa"/>
            <w:vMerge/>
            <w:shd w:val="clear" w:color="auto" w:fill="D9D9D9" w:themeFill="background1" w:themeFillShade="D9"/>
            <w:vAlign w:val="center"/>
          </w:tcPr>
          <w:p w14:paraId="44A18A18" w14:textId="77777777" w:rsidR="00390A22" w:rsidRPr="006147E6" w:rsidRDefault="00390A22" w:rsidP="006147E6">
            <w:pPr>
              <w:pStyle w:val="Normal2"/>
              <w:keepNext/>
              <w:spacing w:before="0" w:after="0" w:line="276" w:lineRule="auto"/>
              <w:ind w:left="0"/>
              <w:jc w:val="center"/>
              <w:rPr>
                <w:rFonts w:cs="Times New Roman"/>
                <w:b/>
                <w:bCs/>
                <w:sz w:val="20"/>
                <w:szCs w:val="20"/>
              </w:rPr>
            </w:pPr>
          </w:p>
        </w:tc>
        <w:tc>
          <w:tcPr>
            <w:tcW w:w="794" w:type="dxa"/>
            <w:vMerge/>
            <w:shd w:val="clear" w:color="auto" w:fill="D9D9D9" w:themeFill="background1" w:themeFillShade="D9"/>
            <w:vAlign w:val="center"/>
          </w:tcPr>
          <w:p w14:paraId="77C3C5DC" w14:textId="3054E9FE" w:rsidR="00390A22" w:rsidRPr="006147E6" w:rsidRDefault="00390A22" w:rsidP="006147E6">
            <w:pPr>
              <w:pStyle w:val="Normal2"/>
              <w:keepNext/>
              <w:spacing w:before="0" w:after="0" w:line="276" w:lineRule="auto"/>
              <w:ind w:left="0"/>
              <w:jc w:val="center"/>
              <w:rPr>
                <w:rFonts w:cs="Times New Roman"/>
                <w:b/>
                <w:bCs/>
                <w:sz w:val="20"/>
                <w:szCs w:val="20"/>
              </w:rPr>
            </w:pPr>
          </w:p>
        </w:tc>
        <w:tc>
          <w:tcPr>
            <w:tcW w:w="747" w:type="dxa"/>
            <w:shd w:val="clear" w:color="auto" w:fill="D9D9D9" w:themeFill="background1" w:themeFillShade="D9"/>
            <w:vAlign w:val="center"/>
          </w:tcPr>
          <w:p w14:paraId="305E08C9" w14:textId="7875DE70"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RRT</w:t>
            </w:r>
          </w:p>
          <w:p w14:paraId="1EC08612" w14:textId="1E514F5B"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0.47</w:t>
            </w:r>
          </w:p>
        </w:tc>
        <w:tc>
          <w:tcPr>
            <w:tcW w:w="797" w:type="dxa"/>
            <w:shd w:val="clear" w:color="auto" w:fill="D9D9D9" w:themeFill="background1" w:themeFillShade="D9"/>
            <w:vAlign w:val="center"/>
          </w:tcPr>
          <w:p w14:paraId="636CDA0E" w14:textId="77777777"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xml:space="preserve">RRT </w:t>
            </w:r>
          </w:p>
          <w:p w14:paraId="5AE416DC" w14:textId="6B4C2679"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0.50</w:t>
            </w:r>
          </w:p>
        </w:tc>
        <w:tc>
          <w:tcPr>
            <w:tcW w:w="747" w:type="dxa"/>
            <w:shd w:val="clear" w:color="auto" w:fill="D9D9D9" w:themeFill="background1" w:themeFillShade="D9"/>
            <w:vAlign w:val="center"/>
          </w:tcPr>
          <w:p w14:paraId="58C1CAFB" w14:textId="5CE358EF"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RRT</w:t>
            </w:r>
          </w:p>
          <w:p w14:paraId="7B4DEA35" w14:textId="1DCCE6DF"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0.72</w:t>
            </w:r>
          </w:p>
        </w:tc>
        <w:tc>
          <w:tcPr>
            <w:tcW w:w="747" w:type="dxa"/>
            <w:shd w:val="clear" w:color="auto" w:fill="D9D9D9" w:themeFill="background1" w:themeFillShade="D9"/>
            <w:vAlign w:val="center"/>
          </w:tcPr>
          <w:p w14:paraId="1D5B975B" w14:textId="18D7B88C"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RRT</w:t>
            </w:r>
          </w:p>
          <w:p w14:paraId="771EEFDB" w14:textId="5B59C15B"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0.74</w:t>
            </w:r>
          </w:p>
        </w:tc>
        <w:tc>
          <w:tcPr>
            <w:tcW w:w="797" w:type="dxa"/>
            <w:shd w:val="clear" w:color="auto" w:fill="D9D9D9" w:themeFill="background1" w:themeFillShade="D9"/>
            <w:vAlign w:val="center"/>
          </w:tcPr>
          <w:p w14:paraId="1B38751B" w14:textId="77777777"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xml:space="preserve">RRT </w:t>
            </w:r>
          </w:p>
          <w:p w14:paraId="78E4A775" w14:textId="2BC0B6FB"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0.77</w:t>
            </w:r>
          </w:p>
        </w:tc>
        <w:tc>
          <w:tcPr>
            <w:tcW w:w="797" w:type="dxa"/>
            <w:shd w:val="clear" w:color="auto" w:fill="D9D9D9" w:themeFill="background1" w:themeFillShade="D9"/>
            <w:vAlign w:val="center"/>
          </w:tcPr>
          <w:p w14:paraId="4C805D5F" w14:textId="77777777"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xml:space="preserve">RRT </w:t>
            </w:r>
          </w:p>
          <w:p w14:paraId="76F919EE" w14:textId="3E43DCF4"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0.95</w:t>
            </w:r>
          </w:p>
        </w:tc>
        <w:tc>
          <w:tcPr>
            <w:tcW w:w="797" w:type="dxa"/>
            <w:shd w:val="clear" w:color="auto" w:fill="D9D9D9" w:themeFill="background1" w:themeFillShade="D9"/>
            <w:vAlign w:val="center"/>
          </w:tcPr>
          <w:p w14:paraId="72A515B8" w14:textId="77777777"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xml:space="preserve">RRT </w:t>
            </w:r>
          </w:p>
          <w:p w14:paraId="4D64A4FD" w14:textId="4CA1B4E2"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0.96</w:t>
            </w:r>
          </w:p>
        </w:tc>
        <w:tc>
          <w:tcPr>
            <w:tcW w:w="797" w:type="dxa"/>
            <w:shd w:val="clear" w:color="auto" w:fill="D9D9D9" w:themeFill="background1" w:themeFillShade="D9"/>
            <w:vAlign w:val="center"/>
          </w:tcPr>
          <w:p w14:paraId="4DAEDF6D" w14:textId="77777777"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 xml:space="preserve">RRT </w:t>
            </w:r>
          </w:p>
          <w:p w14:paraId="291A5C8C" w14:textId="5FB569F6"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1.08</w:t>
            </w:r>
          </w:p>
        </w:tc>
        <w:tc>
          <w:tcPr>
            <w:tcW w:w="1205" w:type="dxa"/>
            <w:shd w:val="clear" w:color="auto" w:fill="D9D9D9" w:themeFill="background1" w:themeFillShade="D9"/>
            <w:vAlign w:val="center"/>
          </w:tcPr>
          <w:p w14:paraId="56025644" w14:textId="54A47331" w:rsidR="00390A22" w:rsidRPr="006147E6" w:rsidRDefault="00390A22" w:rsidP="006147E6">
            <w:pPr>
              <w:pStyle w:val="Normal2"/>
              <w:keepNext/>
              <w:spacing w:before="0" w:after="0" w:line="276" w:lineRule="auto"/>
              <w:ind w:left="0"/>
              <w:jc w:val="center"/>
              <w:rPr>
                <w:rFonts w:cs="Times New Roman"/>
                <w:b/>
                <w:bCs/>
                <w:sz w:val="20"/>
                <w:szCs w:val="20"/>
              </w:rPr>
            </w:pPr>
            <w:r w:rsidRPr="006147E6">
              <w:rPr>
                <w:rFonts w:cs="Times New Roman"/>
                <w:b/>
                <w:bCs/>
                <w:sz w:val="20"/>
                <w:szCs w:val="20"/>
              </w:rPr>
              <w:t>Total Impurities</w:t>
            </w:r>
          </w:p>
        </w:tc>
      </w:tr>
      <w:tr w:rsidR="00390A22" w:rsidRPr="006147E6" w14:paraId="661BF6C7" w14:textId="77777777" w:rsidTr="001301BB">
        <w:tc>
          <w:tcPr>
            <w:tcW w:w="972" w:type="dxa"/>
            <w:vAlign w:val="center"/>
          </w:tcPr>
          <w:p w14:paraId="7A8B9CF7" w14:textId="5FA72D79"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w:t>
            </w:r>
          </w:p>
        </w:tc>
        <w:tc>
          <w:tcPr>
            <w:tcW w:w="794" w:type="dxa"/>
            <w:vAlign w:val="center"/>
          </w:tcPr>
          <w:p w14:paraId="563D6A84" w14:textId="4D447922"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Initial</w:t>
            </w:r>
          </w:p>
        </w:tc>
        <w:tc>
          <w:tcPr>
            <w:tcW w:w="747" w:type="dxa"/>
            <w:vAlign w:val="center"/>
          </w:tcPr>
          <w:p w14:paraId="5826ABA0" w14:textId="2612BB17"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5E92FF67" w14:textId="25406E64"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485CE9EF" w14:textId="534D5C76"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2F8755A9" w14:textId="76548C29"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75EDF415" w14:textId="506AF77C"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44B9B29A" w14:textId="2829102E"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0.11</w:t>
            </w:r>
          </w:p>
        </w:tc>
        <w:tc>
          <w:tcPr>
            <w:tcW w:w="797" w:type="dxa"/>
            <w:vAlign w:val="center"/>
          </w:tcPr>
          <w:p w14:paraId="2305AA38" w14:textId="597FD597"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2B5FEBE1" w14:textId="5E1D1581"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0.06</w:t>
            </w:r>
          </w:p>
        </w:tc>
        <w:tc>
          <w:tcPr>
            <w:tcW w:w="1205" w:type="dxa"/>
            <w:vAlign w:val="center"/>
          </w:tcPr>
          <w:p w14:paraId="4CDC254D" w14:textId="1D1F72B3" w:rsidR="00390A22" w:rsidRPr="006147E6" w:rsidRDefault="00390A22" w:rsidP="006147E6">
            <w:pPr>
              <w:pStyle w:val="Normal2"/>
              <w:keepNext/>
              <w:spacing w:before="0" w:after="0" w:line="276" w:lineRule="auto"/>
              <w:ind w:left="0"/>
              <w:jc w:val="center"/>
              <w:rPr>
                <w:rFonts w:cs="Times New Roman"/>
                <w:sz w:val="20"/>
                <w:szCs w:val="20"/>
              </w:rPr>
            </w:pPr>
            <w:r w:rsidRPr="006147E6">
              <w:rPr>
                <w:rFonts w:cs="Times New Roman"/>
                <w:sz w:val="20"/>
                <w:szCs w:val="20"/>
              </w:rPr>
              <w:t>0.17</w:t>
            </w:r>
          </w:p>
        </w:tc>
      </w:tr>
      <w:tr w:rsidR="00390A22" w:rsidRPr="006147E6" w14:paraId="0F00BA20" w14:textId="77777777" w:rsidTr="001301BB">
        <w:tc>
          <w:tcPr>
            <w:tcW w:w="972" w:type="dxa"/>
            <w:vMerge w:val="restart"/>
            <w:vAlign w:val="center"/>
          </w:tcPr>
          <w:p w14:paraId="16D672BB" w14:textId="07D50192"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NLEC</w:t>
            </w:r>
          </w:p>
        </w:tc>
        <w:tc>
          <w:tcPr>
            <w:tcW w:w="794" w:type="dxa"/>
            <w:vAlign w:val="center"/>
          </w:tcPr>
          <w:p w14:paraId="73AD7A29" w14:textId="6A50FCA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2</w:t>
            </w:r>
          </w:p>
        </w:tc>
        <w:tc>
          <w:tcPr>
            <w:tcW w:w="747" w:type="dxa"/>
            <w:vAlign w:val="center"/>
          </w:tcPr>
          <w:p w14:paraId="15DE4C69" w14:textId="07A4AA20"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0.06</w:t>
            </w:r>
            <w:r w:rsidR="00657D16" w:rsidRPr="006147E6">
              <w:rPr>
                <w:rFonts w:cs="Times New Roman"/>
                <w:sz w:val="20"/>
                <w:szCs w:val="20"/>
              </w:rPr>
              <w:t>*</w:t>
            </w:r>
          </w:p>
        </w:tc>
        <w:tc>
          <w:tcPr>
            <w:tcW w:w="797" w:type="dxa"/>
            <w:vAlign w:val="center"/>
          </w:tcPr>
          <w:p w14:paraId="0C260D92" w14:textId="1B8315B6"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0.11</w:t>
            </w:r>
            <w:r w:rsidR="00657D16" w:rsidRPr="006147E6">
              <w:rPr>
                <w:rFonts w:cs="Times New Roman"/>
                <w:sz w:val="20"/>
                <w:szCs w:val="20"/>
              </w:rPr>
              <w:t>*</w:t>
            </w:r>
          </w:p>
        </w:tc>
        <w:tc>
          <w:tcPr>
            <w:tcW w:w="747" w:type="dxa"/>
            <w:vAlign w:val="center"/>
          </w:tcPr>
          <w:p w14:paraId="2AE36113" w14:textId="28980F90"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0.10</w:t>
            </w:r>
            <w:r w:rsidR="00657D16" w:rsidRPr="006147E6">
              <w:rPr>
                <w:rFonts w:cs="Times New Roman"/>
                <w:sz w:val="20"/>
                <w:szCs w:val="20"/>
              </w:rPr>
              <w:t>*</w:t>
            </w:r>
          </w:p>
        </w:tc>
        <w:tc>
          <w:tcPr>
            <w:tcW w:w="747" w:type="dxa"/>
            <w:vAlign w:val="center"/>
          </w:tcPr>
          <w:p w14:paraId="700FD0DE" w14:textId="2B6A156B"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0.12</w:t>
            </w:r>
            <w:r w:rsidR="00657D16" w:rsidRPr="006147E6">
              <w:rPr>
                <w:rFonts w:cs="Times New Roman"/>
                <w:sz w:val="20"/>
                <w:szCs w:val="20"/>
              </w:rPr>
              <w:t>*</w:t>
            </w:r>
          </w:p>
        </w:tc>
        <w:tc>
          <w:tcPr>
            <w:tcW w:w="797" w:type="dxa"/>
            <w:vAlign w:val="center"/>
          </w:tcPr>
          <w:p w14:paraId="29CCD2FB" w14:textId="16F39372"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0.28</w:t>
            </w:r>
            <w:r w:rsidR="00657D16" w:rsidRPr="006147E6">
              <w:rPr>
                <w:rFonts w:cs="Times New Roman"/>
                <w:sz w:val="20"/>
                <w:szCs w:val="20"/>
              </w:rPr>
              <w:t>*</w:t>
            </w:r>
          </w:p>
        </w:tc>
        <w:tc>
          <w:tcPr>
            <w:tcW w:w="797" w:type="dxa"/>
            <w:vAlign w:val="center"/>
          </w:tcPr>
          <w:p w14:paraId="31C6A440" w14:textId="2A182954"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0.10</w:t>
            </w:r>
          </w:p>
        </w:tc>
        <w:tc>
          <w:tcPr>
            <w:tcW w:w="797" w:type="dxa"/>
            <w:vAlign w:val="center"/>
          </w:tcPr>
          <w:p w14:paraId="2C980684" w14:textId="02066C7C" w:rsidR="00390A22" w:rsidRPr="006147E6" w:rsidRDefault="009E5412" w:rsidP="001301BB">
            <w:pPr>
              <w:pStyle w:val="Normal2"/>
              <w:spacing w:before="0" w:after="0" w:line="276" w:lineRule="auto"/>
              <w:ind w:left="0"/>
              <w:jc w:val="center"/>
              <w:rPr>
                <w:rFonts w:cs="Times New Roman"/>
                <w:sz w:val="20"/>
                <w:szCs w:val="20"/>
              </w:rPr>
            </w:pPr>
            <w:r>
              <w:rPr>
                <w:rFonts w:cs="Times New Roman"/>
                <w:sz w:val="20"/>
                <w:szCs w:val="20"/>
              </w:rPr>
              <w:t>&lt;QL (0.04)</w:t>
            </w:r>
          </w:p>
        </w:tc>
        <w:tc>
          <w:tcPr>
            <w:tcW w:w="797" w:type="dxa"/>
            <w:vAlign w:val="center"/>
          </w:tcPr>
          <w:p w14:paraId="5F3EB292" w14:textId="236B6463"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0.06</w:t>
            </w:r>
          </w:p>
        </w:tc>
        <w:tc>
          <w:tcPr>
            <w:tcW w:w="1205" w:type="dxa"/>
            <w:vAlign w:val="center"/>
          </w:tcPr>
          <w:p w14:paraId="0D233E65" w14:textId="246D0B7F"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w:t>
            </w:r>
            <w:r w:rsidR="009E5412">
              <w:rPr>
                <w:rFonts w:cs="Times New Roman"/>
                <w:sz w:val="20"/>
                <w:szCs w:val="20"/>
              </w:rPr>
              <w:t>83</w:t>
            </w:r>
            <w:r w:rsidR="00657D16" w:rsidRPr="006147E6">
              <w:rPr>
                <w:rFonts w:cs="Times New Roman"/>
                <w:sz w:val="20"/>
                <w:szCs w:val="20"/>
              </w:rPr>
              <w:t>*</w:t>
            </w:r>
          </w:p>
        </w:tc>
      </w:tr>
      <w:tr w:rsidR="00390A22" w:rsidRPr="006147E6" w14:paraId="68D5A04D" w14:textId="77777777" w:rsidTr="001301BB">
        <w:tc>
          <w:tcPr>
            <w:tcW w:w="972" w:type="dxa"/>
            <w:vMerge/>
            <w:vAlign w:val="center"/>
          </w:tcPr>
          <w:p w14:paraId="51CAB19E" w14:textId="77777777" w:rsidR="00390A22" w:rsidRPr="006147E6" w:rsidRDefault="00390A22" w:rsidP="00390A22">
            <w:pPr>
              <w:pStyle w:val="Normal2"/>
              <w:spacing w:before="0" w:after="0" w:line="276" w:lineRule="auto"/>
              <w:ind w:left="0"/>
              <w:jc w:val="center"/>
              <w:rPr>
                <w:rFonts w:cs="Times New Roman"/>
                <w:sz w:val="20"/>
                <w:szCs w:val="20"/>
              </w:rPr>
            </w:pPr>
          </w:p>
        </w:tc>
        <w:tc>
          <w:tcPr>
            <w:tcW w:w="794" w:type="dxa"/>
            <w:vAlign w:val="center"/>
          </w:tcPr>
          <w:p w14:paraId="35D51FBA" w14:textId="2F6993D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3</w:t>
            </w:r>
          </w:p>
        </w:tc>
        <w:tc>
          <w:tcPr>
            <w:tcW w:w="747" w:type="dxa"/>
            <w:vAlign w:val="center"/>
          </w:tcPr>
          <w:p w14:paraId="7DBE40E6" w14:textId="64AAE71E"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0.12</w:t>
            </w:r>
            <w:r w:rsidR="00657D16" w:rsidRPr="006147E6">
              <w:rPr>
                <w:rFonts w:cs="Times New Roman"/>
                <w:sz w:val="20"/>
                <w:szCs w:val="20"/>
              </w:rPr>
              <w:t>*</w:t>
            </w:r>
          </w:p>
        </w:tc>
        <w:tc>
          <w:tcPr>
            <w:tcW w:w="797" w:type="dxa"/>
            <w:vAlign w:val="center"/>
          </w:tcPr>
          <w:p w14:paraId="06CCB37E" w14:textId="6FBB1CDE"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0.15</w:t>
            </w:r>
            <w:r w:rsidR="00657D16" w:rsidRPr="006147E6">
              <w:rPr>
                <w:rFonts w:cs="Times New Roman"/>
                <w:sz w:val="20"/>
                <w:szCs w:val="20"/>
              </w:rPr>
              <w:t>*</w:t>
            </w:r>
          </w:p>
        </w:tc>
        <w:tc>
          <w:tcPr>
            <w:tcW w:w="747" w:type="dxa"/>
            <w:vAlign w:val="center"/>
          </w:tcPr>
          <w:p w14:paraId="760E9D98" w14:textId="2EED2E59"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0.20</w:t>
            </w:r>
            <w:r w:rsidR="00657D16" w:rsidRPr="006147E6">
              <w:rPr>
                <w:rFonts w:cs="Times New Roman"/>
                <w:sz w:val="20"/>
                <w:szCs w:val="20"/>
              </w:rPr>
              <w:t>*</w:t>
            </w:r>
          </w:p>
        </w:tc>
        <w:tc>
          <w:tcPr>
            <w:tcW w:w="747" w:type="dxa"/>
            <w:vAlign w:val="center"/>
          </w:tcPr>
          <w:p w14:paraId="29C0D298" w14:textId="1A2EAA3A"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0.12</w:t>
            </w:r>
            <w:r w:rsidR="00657D16" w:rsidRPr="006147E6">
              <w:rPr>
                <w:rFonts w:cs="Times New Roman"/>
                <w:sz w:val="20"/>
                <w:szCs w:val="20"/>
              </w:rPr>
              <w:t>*</w:t>
            </w:r>
          </w:p>
        </w:tc>
        <w:tc>
          <w:tcPr>
            <w:tcW w:w="797" w:type="dxa"/>
            <w:vAlign w:val="center"/>
          </w:tcPr>
          <w:p w14:paraId="655BED27" w14:textId="6B8AEE2B"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0.48</w:t>
            </w:r>
            <w:r w:rsidR="00657D16" w:rsidRPr="006147E6">
              <w:rPr>
                <w:rFonts w:cs="Times New Roman"/>
                <w:sz w:val="20"/>
                <w:szCs w:val="20"/>
              </w:rPr>
              <w:t>*</w:t>
            </w:r>
          </w:p>
        </w:tc>
        <w:tc>
          <w:tcPr>
            <w:tcW w:w="797" w:type="dxa"/>
            <w:vAlign w:val="center"/>
          </w:tcPr>
          <w:p w14:paraId="12A5EC81" w14:textId="00FADED4"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0.10</w:t>
            </w:r>
          </w:p>
        </w:tc>
        <w:tc>
          <w:tcPr>
            <w:tcW w:w="797" w:type="dxa"/>
            <w:vAlign w:val="center"/>
          </w:tcPr>
          <w:p w14:paraId="026EC398" w14:textId="68C65B6C"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0.05</w:t>
            </w:r>
          </w:p>
        </w:tc>
        <w:tc>
          <w:tcPr>
            <w:tcW w:w="797" w:type="dxa"/>
            <w:vAlign w:val="center"/>
          </w:tcPr>
          <w:p w14:paraId="6E525091" w14:textId="69CDCEEF" w:rsidR="00390A22" w:rsidRPr="006147E6" w:rsidRDefault="00390A22" w:rsidP="001301BB">
            <w:pPr>
              <w:pStyle w:val="Normal2"/>
              <w:spacing w:before="0" w:after="0" w:line="276" w:lineRule="auto"/>
              <w:ind w:left="0"/>
              <w:jc w:val="center"/>
              <w:rPr>
                <w:rFonts w:cs="Times New Roman"/>
                <w:sz w:val="20"/>
                <w:szCs w:val="20"/>
              </w:rPr>
            </w:pPr>
            <w:r w:rsidRPr="006147E6">
              <w:rPr>
                <w:rFonts w:cs="Times New Roman"/>
                <w:sz w:val="20"/>
                <w:szCs w:val="20"/>
              </w:rPr>
              <w:t>0.06</w:t>
            </w:r>
          </w:p>
        </w:tc>
        <w:tc>
          <w:tcPr>
            <w:tcW w:w="1205" w:type="dxa"/>
            <w:vAlign w:val="center"/>
          </w:tcPr>
          <w:p w14:paraId="2B3DC820" w14:textId="33355BE1" w:rsidR="00390A22" w:rsidRPr="006147E6" w:rsidRDefault="009E5412" w:rsidP="00390A22">
            <w:pPr>
              <w:pStyle w:val="Normal2"/>
              <w:spacing w:before="0" w:after="0" w:line="276" w:lineRule="auto"/>
              <w:ind w:left="0"/>
              <w:jc w:val="center"/>
              <w:rPr>
                <w:rFonts w:cs="Times New Roman"/>
                <w:sz w:val="20"/>
                <w:szCs w:val="20"/>
              </w:rPr>
            </w:pPr>
            <w:r>
              <w:rPr>
                <w:rFonts w:cs="Times New Roman"/>
                <w:sz w:val="20"/>
                <w:szCs w:val="20"/>
              </w:rPr>
              <w:t>1.27</w:t>
            </w:r>
            <w:r w:rsidR="00657D16" w:rsidRPr="006147E6">
              <w:rPr>
                <w:rFonts w:cs="Times New Roman"/>
                <w:sz w:val="20"/>
                <w:szCs w:val="20"/>
              </w:rPr>
              <w:t>*</w:t>
            </w:r>
          </w:p>
        </w:tc>
      </w:tr>
      <w:tr w:rsidR="00390A22" w:rsidRPr="006147E6" w14:paraId="5206D43E" w14:textId="77777777" w:rsidTr="001301BB">
        <w:tc>
          <w:tcPr>
            <w:tcW w:w="972" w:type="dxa"/>
            <w:vMerge w:val="restart"/>
            <w:vAlign w:val="center"/>
          </w:tcPr>
          <w:p w14:paraId="339B2E52" w14:textId="779FDE75"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Fridge</w:t>
            </w:r>
          </w:p>
        </w:tc>
        <w:tc>
          <w:tcPr>
            <w:tcW w:w="794" w:type="dxa"/>
            <w:vAlign w:val="center"/>
          </w:tcPr>
          <w:p w14:paraId="634CDEF2" w14:textId="718A0273"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2</w:t>
            </w:r>
          </w:p>
        </w:tc>
        <w:tc>
          <w:tcPr>
            <w:tcW w:w="747" w:type="dxa"/>
            <w:vAlign w:val="center"/>
          </w:tcPr>
          <w:p w14:paraId="1711DDFB" w14:textId="77ADB9E7"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237DA786" w14:textId="5601760E"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26908225" w14:textId="6BBC6D11"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10DD7D57" w14:textId="29187AA9"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1C1E396A" w14:textId="2343972A"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4E8D63EF" w14:textId="1A38637E"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0.10</w:t>
            </w:r>
          </w:p>
        </w:tc>
        <w:tc>
          <w:tcPr>
            <w:tcW w:w="797" w:type="dxa"/>
            <w:vAlign w:val="center"/>
          </w:tcPr>
          <w:p w14:paraId="213FAC28" w14:textId="540076BF"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22BC3653" w14:textId="31493BCA"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0.06</w:t>
            </w:r>
          </w:p>
        </w:tc>
        <w:tc>
          <w:tcPr>
            <w:tcW w:w="1205" w:type="dxa"/>
            <w:vAlign w:val="center"/>
          </w:tcPr>
          <w:p w14:paraId="54F67982" w14:textId="59F213A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0.16</w:t>
            </w:r>
          </w:p>
        </w:tc>
      </w:tr>
      <w:tr w:rsidR="00390A22" w:rsidRPr="006147E6" w14:paraId="4E7A9D1A" w14:textId="77777777" w:rsidTr="001301BB">
        <w:tc>
          <w:tcPr>
            <w:tcW w:w="972" w:type="dxa"/>
            <w:vMerge/>
            <w:vAlign w:val="center"/>
          </w:tcPr>
          <w:p w14:paraId="41B5ED8D" w14:textId="77777777" w:rsidR="00390A22" w:rsidRPr="006147E6" w:rsidRDefault="00390A22" w:rsidP="00390A22">
            <w:pPr>
              <w:pStyle w:val="Normal2"/>
              <w:spacing w:before="0" w:after="0" w:line="276" w:lineRule="auto"/>
              <w:ind w:left="0"/>
              <w:jc w:val="center"/>
              <w:rPr>
                <w:rFonts w:cs="Times New Roman"/>
                <w:sz w:val="20"/>
                <w:szCs w:val="20"/>
              </w:rPr>
            </w:pPr>
          </w:p>
        </w:tc>
        <w:tc>
          <w:tcPr>
            <w:tcW w:w="794" w:type="dxa"/>
            <w:vAlign w:val="center"/>
          </w:tcPr>
          <w:p w14:paraId="7B67006D" w14:textId="7275D9D8"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3</w:t>
            </w:r>
          </w:p>
        </w:tc>
        <w:tc>
          <w:tcPr>
            <w:tcW w:w="747" w:type="dxa"/>
            <w:vAlign w:val="center"/>
          </w:tcPr>
          <w:p w14:paraId="39885D5E" w14:textId="2BB5366D"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3F72BE15" w14:textId="2073BDDF"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2FF30ACA" w14:textId="66C8F9AE"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47" w:type="dxa"/>
            <w:vAlign w:val="center"/>
          </w:tcPr>
          <w:p w14:paraId="19F1B516" w14:textId="023154E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68BCCE54" w14:textId="767ADC75"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2E445557" w14:textId="5549DF1F"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0.10</w:t>
            </w:r>
          </w:p>
        </w:tc>
        <w:tc>
          <w:tcPr>
            <w:tcW w:w="797" w:type="dxa"/>
            <w:vAlign w:val="center"/>
          </w:tcPr>
          <w:p w14:paraId="0E8AC8DE" w14:textId="07937EE9"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ND</w:t>
            </w:r>
          </w:p>
        </w:tc>
        <w:tc>
          <w:tcPr>
            <w:tcW w:w="797" w:type="dxa"/>
            <w:vAlign w:val="center"/>
          </w:tcPr>
          <w:p w14:paraId="7D48B374" w14:textId="3E53D1C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0.06</w:t>
            </w:r>
          </w:p>
        </w:tc>
        <w:tc>
          <w:tcPr>
            <w:tcW w:w="1205" w:type="dxa"/>
            <w:vAlign w:val="center"/>
          </w:tcPr>
          <w:p w14:paraId="37C1AEC7" w14:textId="66DCC27C" w:rsidR="00390A22" w:rsidRPr="006147E6" w:rsidRDefault="00390A22" w:rsidP="00390A22">
            <w:pPr>
              <w:pStyle w:val="Normal2"/>
              <w:spacing w:before="0" w:after="0" w:line="276" w:lineRule="auto"/>
              <w:ind w:left="0"/>
              <w:jc w:val="center"/>
              <w:rPr>
                <w:rFonts w:cs="Times New Roman"/>
                <w:sz w:val="20"/>
                <w:szCs w:val="20"/>
              </w:rPr>
            </w:pPr>
            <w:r w:rsidRPr="006147E6">
              <w:rPr>
                <w:rFonts w:cs="Times New Roman"/>
                <w:sz w:val="20"/>
                <w:szCs w:val="20"/>
              </w:rPr>
              <w:t>0.16</w:t>
            </w:r>
          </w:p>
        </w:tc>
      </w:tr>
      <w:tr w:rsidR="00390A22" w:rsidRPr="006147E6" w14:paraId="5435C768" w14:textId="77777777" w:rsidTr="001301BB">
        <w:tc>
          <w:tcPr>
            <w:tcW w:w="9197" w:type="dxa"/>
            <w:gridSpan w:val="11"/>
            <w:vAlign w:val="center"/>
          </w:tcPr>
          <w:p w14:paraId="23D5528B" w14:textId="77777777" w:rsidR="00390A22" w:rsidRPr="006147E6" w:rsidRDefault="00390A22" w:rsidP="00390A22">
            <w:pPr>
              <w:pStyle w:val="Normal2"/>
              <w:spacing w:before="0" w:after="0"/>
              <w:ind w:left="0"/>
              <w:rPr>
                <w:rFonts w:cs="Times New Roman"/>
                <w:sz w:val="18"/>
                <w:szCs w:val="18"/>
              </w:rPr>
            </w:pPr>
            <w:r w:rsidRPr="006147E6">
              <w:rPr>
                <w:rFonts w:cs="Times New Roman"/>
                <w:sz w:val="18"/>
                <w:szCs w:val="18"/>
              </w:rPr>
              <w:t>ND: Not Detected</w:t>
            </w:r>
          </w:p>
          <w:p w14:paraId="393DD981" w14:textId="063A1B10" w:rsidR="00657D16" w:rsidRPr="006147E6" w:rsidRDefault="00657D16" w:rsidP="00390A22">
            <w:pPr>
              <w:pStyle w:val="Normal2"/>
              <w:spacing w:before="0" w:after="0"/>
              <w:ind w:left="0"/>
              <w:rPr>
                <w:rFonts w:cs="Times New Roman"/>
                <w:sz w:val="18"/>
                <w:szCs w:val="18"/>
              </w:rPr>
            </w:pPr>
            <w:r w:rsidRPr="006147E6">
              <w:rPr>
                <w:rFonts w:cs="Times New Roman"/>
                <w:sz w:val="18"/>
                <w:szCs w:val="18"/>
              </w:rPr>
              <w:t>*: Did not meet acceptance criteria</w:t>
            </w:r>
          </w:p>
          <w:p w14:paraId="7B18510C" w14:textId="77777777" w:rsidR="00657D16" w:rsidRPr="006147E6" w:rsidRDefault="00657D16" w:rsidP="00390A22">
            <w:pPr>
              <w:pStyle w:val="Normal2"/>
              <w:spacing w:before="0" w:after="0"/>
              <w:ind w:left="0"/>
              <w:rPr>
                <w:rFonts w:cs="Times New Roman"/>
                <w:sz w:val="18"/>
                <w:szCs w:val="18"/>
              </w:rPr>
            </w:pPr>
          </w:p>
          <w:p w14:paraId="49CC6561" w14:textId="77777777" w:rsidR="00390A22" w:rsidRPr="006147E6" w:rsidRDefault="00390A22" w:rsidP="00390A22">
            <w:pPr>
              <w:pStyle w:val="Normal2"/>
              <w:spacing w:before="0" w:after="0"/>
              <w:ind w:left="0"/>
              <w:rPr>
                <w:rFonts w:cs="Times New Roman"/>
                <w:b/>
                <w:bCs/>
                <w:sz w:val="18"/>
                <w:szCs w:val="18"/>
              </w:rPr>
            </w:pPr>
            <w:r w:rsidRPr="006147E6">
              <w:rPr>
                <w:rFonts w:cs="Times New Roman"/>
                <w:b/>
                <w:bCs/>
                <w:sz w:val="18"/>
                <w:szCs w:val="18"/>
              </w:rPr>
              <w:t>Acceptance Criteria:</w:t>
            </w:r>
          </w:p>
          <w:p w14:paraId="648850B2" w14:textId="415A0DA2" w:rsidR="00390A22" w:rsidRPr="006147E6" w:rsidRDefault="00390A22" w:rsidP="001301BB">
            <w:pPr>
              <w:pStyle w:val="Bullet2"/>
              <w:ind w:left="256" w:hanging="256"/>
              <w:rPr>
                <w:rFonts w:cs="Times New Roman"/>
                <w:sz w:val="18"/>
                <w:szCs w:val="18"/>
              </w:rPr>
            </w:pPr>
            <w:r w:rsidRPr="006147E6">
              <w:rPr>
                <w:rFonts w:cs="Times New Roman"/>
                <w:sz w:val="18"/>
                <w:szCs w:val="18"/>
              </w:rPr>
              <w:t>The sample solutions are considered stable if there are no significant changes in the levels of impurities (within ±10.0%) when compared to the original results (t</w:t>
            </w:r>
            <w:r w:rsidRPr="006147E6">
              <w:rPr>
                <w:rFonts w:cs="Times New Roman"/>
                <w:sz w:val="18"/>
                <w:szCs w:val="18"/>
                <w:vertAlign w:val="subscript"/>
              </w:rPr>
              <w:t>0</w:t>
            </w:r>
            <w:r w:rsidRPr="006147E6">
              <w:rPr>
                <w:rFonts w:cs="Times New Roman"/>
                <w:sz w:val="18"/>
                <w:szCs w:val="18"/>
              </w:rPr>
              <w:t>) as defined: Impurities &lt;0.2%: ±0.05% absolute; Impurities ≥0.2%: ±10% relative.</w:t>
            </w:r>
          </w:p>
        </w:tc>
      </w:tr>
    </w:tbl>
    <w:p w14:paraId="2F49A5E1" w14:textId="080EB83A" w:rsidR="00EE2B1F" w:rsidRPr="006147E6" w:rsidRDefault="006147E6" w:rsidP="006147E6">
      <w:pPr>
        <w:pStyle w:val="Normal2"/>
        <w:spacing w:before="60"/>
        <w:ind w:left="0"/>
        <w:rPr>
          <w:rFonts w:cs="Times New Roman"/>
          <w:sz w:val="18"/>
          <w:szCs w:val="18"/>
        </w:rPr>
      </w:pPr>
      <w:r>
        <w:rPr>
          <w:rFonts w:cs="Times New Roman"/>
          <w:sz w:val="18"/>
          <w:szCs w:val="18"/>
        </w:rPr>
        <w:t xml:space="preserve">        Reference</w:t>
      </w:r>
      <w:r w:rsidR="00EE2B1F" w:rsidRPr="006147E6">
        <w:rPr>
          <w:rFonts w:cs="Times New Roman"/>
          <w:sz w:val="18"/>
          <w:szCs w:val="18"/>
        </w:rPr>
        <w:t>: ARD-</w:t>
      </w:r>
      <w:r w:rsidR="00A012A7" w:rsidRPr="006147E6">
        <w:rPr>
          <w:rFonts w:cs="Times New Roman"/>
          <w:sz w:val="18"/>
          <w:szCs w:val="18"/>
        </w:rPr>
        <w:t>0618/127-130</w:t>
      </w:r>
    </w:p>
    <w:p w14:paraId="22B9631D" w14:textId="178C58D6" w:rsidR="005A234C" w:rsidRDefault="005A234C" w:rsidP="005A234C">
      <w:pPr>
        <w:pStyle w:val="Normal2"/>
        <w:rPr>
          <w:u w:val="single"/>
        </w:rPr>
      </w:pPr>
      <w:r w:rsidRPr="005A234C">
        <w:rPr>
          <w:u w:val="single"/>
        </w:rPr>
        <w:t xml:space="preserve">For Mobile Phase: </w:t>
      </w:r>
    </w:p>
    <w:p w14:paraId="605B79D1" w14:textId="093D5136" w:rsidR="005A234C" w:rsidRDefault="005A234C" w:rsidP="005A234C">
      <w:pPr>
        <w:pStyle w:val="Normal2"/>
      </w:pPr>
      <w:r w:rsidRPr="005A234C">
        <w:t xml:space="preserve">Stability results are summarized in </w:t>
      </w:r>
      <w:r w:rsidRPr="001301BB">
        <w:rPr>
          <w:b/>
          <w:bCs/>
        </w:rPr>
        <w:t xml:space="preserve">Table </w:t>
      </w:r>
      <w:r w:rsidR="000357FC" w:rsidRPr="001301BB">
        <w:rPr>
          <w:b/>
          <w:bCs/>
        </w:rPr>
        <w:t>12</w:t>
      </w:r>
      <w:r w:rsidRPr="001301BB">
        <w:rPr>
          <w:b/>
          <w:bCs/>
        </w:rPr>
        <w:t>-</w:t>
      </w:r>
      <w:r w:rsidR="00A218F0">
        <w:rPr>
          <w:b/>
          <w:bCs/>
        </w:rPr>
        <w:t>4</w:t>
      </w:r>
      <w:r w:rsidRPr="005A234C">
        <w:t xml:space="preserve">. Criteria were met for NLEC conditions for at least </w:t>
      </w:r>
      <w:r w:rsidR="00DF5B19">
        <w:t>3</w:t>
      </w:r>
      <w:r w:rsidR="00DF5B19" w:rsidRPr="005A234C">
        <w:t xml:space="preserve"> </w:t>
      </w:r>
      <w:r w:rsidRPr="005A234C">
        <w:t>days.</w:t>
      </w:r>
    </w:p>
    <w:p w14:paraId="6C8B2264" w14:textId="10614176" w:rsidR="00FF744C" w:rsidRPr="00860E6D" w:rsidRDefault="00FF744C" w:rsidP="005A234C">
      <w:pPr>
        <w:keepNext/>
        <w:spacing w:before="240" w:after="0" w:line="276" w:lineRule="auto"/>
        <w:jc w:val="center"/>
        <w:rPr>
          <w:b/>
          <w:bCs/>
        </w:rPr>
      </w:pPr>
      <w:r>
        <w:rPr>
          <w:b/>
          <w:bCs/>
        </w:rPr>
        <w:t>Table 1</w:t>
      </w:r>
      <w:r w:rsidR="000310E8">
        <w:rPr>
          <w:b/>
          <w:bCs/>
        </w:rPr>
        <w:t>2</w:t>
      </w:r>
      <w:r>
        <w:rPr>
          <w:b/>
          <w:bCs/>
        </w:rPr>
        <w:t>-</w:t>
      </w:r>
      <w:r w:rsidR="00A218F0">
        <w:rPr>
          <w:b/>
          <w:bCs/>
        </w:rPr>
        <w:t>4</w:t>
      </w:r>
      <w:r>
        <w:rPr>
          <w:b/>
          <w:bCs/>
        </w:rPr>
        <w:t>: Mobile Phase Stability Results</w:t>
      </w:r>
    </w:p>
    <w:tbl>
      <w:tblPr>
        <w:tblW w:w="42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99"/>
        <w:gridCol w:w="2522"/>
        <w:gridCol w:w="2323"/>
        <w:gridCol w:w="1970"/>
      </w:tblGrid>
      <w:tr w:rsidR="00FF744C" w:rsidRPr="006147E6" w14:paraId="25C18BBB" w14:textId="77777777" w:rsidTr="00611B68">
        <w:trPr>
          <w:trHeight w:val="518"/>
          <w:jc w:val="center"/>
        </w:trPr>
        <w:tc>
          <w:tcPr>
            <w:tcW w:w="901" w:type="pct"/>
            <w:shd w:val="clear" w:color="auto" w:fill="D9D9D9" w:themeFill="background1" w:themeFillShade="D9"/>
            <w:vAlign w:val="center"/>
          </w:tcPr>
          <w:p w14:paraId="30B357FE" w14:textId="77777777" w:rsidR="00FF744C" w:rsidRPr="006147E6" w:rsidRDefault="00FF744C" w:rsidP="00611B68">
            <w:pPr>
              <w:keepNext/>
              <w:spacing w:before="40" w:after="40"/>
              <w:jc w:val="center"/>
              <w:rPr>
                <w:rFonts w:cs="Times New Roman"/>
                <w:b/>
                <w:sz w:val="20"/>
                <w:szCs w:val="20"/>
              </w:rPr>
            </w:pPr>
            <w:bookmarkStart w:id="951" w:name="_Hlk145683993"/>
            <w:r w:rsidRPr="006147E6">
              <w:rPr>
                <w:rFonts w:cs="Times New Roman"/>
                <w:b/>
                <w:sz w:val="20"/>
                <w:szCs w:val="20"/>
              </w:rPr>
              <w:t>Day</w:t>
            </w:r>
          </w:p>
        </w:tc>
        <w:tc>
          <w:tcPr>
            <w:tcW w:w="1517" w:type="pct"/>
            <w:shd w:val="clear" w:color="auto" w:fill="D9D9D9" w:themeFill="background1" w:themeFillShade="D9"/>
            <w:vAlign w:val="center"/>
          </w:tcPr>
          <w:p w14:paraId="6B437EAB" w14:textId="7106B509" w:rsidR="00FF744C" w:rsidRPr="006147E6" w:rsidRDefault="005A234C" w:rsidP="00611B68">
            <w:pPr>
              <w:keepNext/>
              <w:spacing w:before="40" w:after="40"/>
              <w:jc w:val="center"/>
              <w:rPr>
                <w:rFonts w:eastAsia="Calibri" w:cs="Times New Roman"/>
                <w:b/>
                <w:smallCaps/>
                <w:spacing w:val="-4"/>
                <w:sz w:val="20"/>
                <w:szCs w:val="20"/>
              </w:rPr>
            </w:pPr>
            <w:r w:rsidRPr="006147E6">
              <w:rPr>
                <w:rFonts w:cs="Times New Roman"/>
                <w:b/>
                <w:sz w:val="20"/>
                <w:szCs w:val="20"/>
              </w:rPr>
              <w:t>Retention Time TYRA-300</w:t>
            </w:r>
          </w:p>
        </w:tc>
        <w:tc>
          <w:tcPr>
            <w:tcW w:w="1397" w:type="pct"/>
            <w:shd w:val="clear" w:color="auto" w:fill="D9D9D9" w:themeFill="background1" w:themeFillShade="D9"/>
            <w:vAlign w:val="center"/>
          </w:tcPr>
          <w:p w14:paraId="175F4655" w14:textId="77777777" w:rsidR="00FF744C" w:rsidRPr="006147E6" w:rsidRDefault="00FF744C" w:rsidP="00611B68">
            <w:pPr>
              <w:keepNext/>
              <w:spacing w:before="40" w:after="40"/>
              <w:jc w:val="center"/>
              <w:rPr>
                <w:rFonts w:cs="Times New Roman"/>
                <w:b/>
                <w:sz w:val="20"/>
                <w:szCs w:val="20"/>
              </w:rPr>
            </w:pPr>
            <w:r w:rsidRPr="006147E6">
              <w:rPr>
                <w:rFonts w:cs="Times New Roman"/>
                <w:b/>
                <w:sz w:val="20"/>
                <w:szCs w:val="20"/>
              </w:rPr>
              <w:t>Acceptable Range (min)</w:t>
            </w:r>
          </w:p>
        </w:tc>
        <w:tc>
          <w:tcPr>
            <w:tcW w:w="1185" w:type="pct"/>
            <w:shd w:val="clear" w:color="auto" w:fill="D9D9D9" w:themeFill="background1" w:themeFillShade="D9"/>
            <w:vAlign w:val="center"/>
          </w:tcPr>
          <w:p w14:paraId="3D19E70C" w14:textId="77777777" w:rsidR="00FF744C" w:rsidRPr="006147E6" w:rsidRDefault="00FF744C" w:rsidP="00611B68">
            <w:pPr>
              <w:keepNext/>
              <w:spacing w:before="40" w:after="40"/>
              <w:jc w:val="center"/>
              <w:rPr>
                <w:rFonts w:eastAsia="Calibri" w:cs="Times New Roman"/>
                <w:b/>
                <w:smallCaps/>
                <w:spacing w:val="-4"/>
                <w:sz w:val="20"/>
                <w:szCs w:val="20"/>
              </w:rPr>
            </w:pPr>
            <w:r w:rsidRPr="006147E6">
              <w:rPr>
                <w:rFonts w:cs="Times New Roman"/>
                <w:b/>
                <w:sz w:val="20"/>
                <w:szCs w:val="20"/>
              </w:rPr>
              <w:t>Conclusion</w:t>
            </w:r>
          </w:p>
        </w:tc>
      </w:tr>
      <w:tr w:rsidR="00FF744C" w:rsidRPr="006147E6" w14:paraId="76B1C132" w14:textId="77777777" w:rsidTr="00611B68">
        <w:trPr>
          <w:trHeight w:val="251"/>
          <w:jc w:val="center"/>
        </w:trPr>
        <w:tc>
          <w:tcPr>
            <w:tcW w:w="901" w:type="pct"/>
            <w:vAlign w:val="center"/>
          </w:tcPr>
          <w:p w14:paraId="0D1A4CA5" w14:textId="77777777" w:rsidR="00FF744C" w:rsidRPr="006147E6" w:rsidRDefault="00FF744C"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Initial</w:t>
            </w:r>
          </w:p>
        </w:tc>
        <w:tc>
          <w:tcPr>
            <w:tcW w:w="1517" w:type="pct"/>
            <w:vAlign w:val="center"/>
          </w:tcPr>
          <w:p w14:paraId="44FB02E6" w14:textId="054FF9DC" w:rsidR="00FF744C" w:rsidRPr="006147E6" w:rsidRDefault="003248A0"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15.4492</w:t>
            </w:r>
          </w:p>
        </w:tc>
        <w:tc>
          <w:tcPr>
            <w:tcW w:w="1397" w:type="pct"/>
            <w:vMerge w:val="restart"/>
            <w:vAlign w:val="center"/>
          </w:tcPr>
          <w:p w14:paraId="6CAB0ACB" w14:textId="231CD8BD" w:rsidR="00FF744C" w:rsidRPr="006147E6" w:rsidRDefault="003248A0"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13.9042-16.9941</w:t>
            </w:r>
          </w:p>
        </w:tc>
        <w:tc>
          <w:tcPr>
            <w:tcW w:w="1185" w:type="pct"/>
            <w:vAlign w:val="bottom"/>
          </w:tcPr>
          <w:p w14:paraId="78C9F465" w14:textId="307BCC3F" w:rsidR="00FF744C" w:rsidRPr="006147E6" w:rsidRDefault="00CD4B4F" w:rsidP="00611B68">
            <w:pPr>
              <w:keepNext/>
              <w:spacing w:before="40" w:after="40"/>
              <w:jc w:val="center"/>
              <w:rPr>
                <w:rFonts w:eastAsia="Calibri" w:cs="Times New Roman"/>
                <w:spacing w:val="-4"/>
                <w:sz w:val="20"/>
                <w:szCs w:val="20"/>
              </w:rPr>
            </w:pPr>
            <w:r w:rsidRPr="006147E6">
              <w:rPr>
                <w:rFonts w:cs="Times New Roman"/>
                <w:color w:val="040C28"/>
                <w:sz w:val="20"/>
                <w:szCs w:val="20"/>
              </w:rPr>
              <w:t>—</w:t>
            </w:r>
          </w:p>
        </w:tc>
      </w:tr>
      <w:tr w:rsidR="00FF744C" w:rsidRPr="006147E6" w14:paraId="2E388DB1" w14:textId="77777777" w:rsidTr="00611B68">
        <w:trPr>
          <w:trHeight w:val="251"/>
          <w:jc w:val="center"/>
        </w:trPr>
        <w:tc>
          <w:tcPr>
            <w:tcW w:w="901" w:type="pct"/>
            <w:vAlign w:val="center"/>
          </w:tcPr>
          <w:p w14:paraId="1C4D9AC5" w14:textId="081D2485"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w:t>
            </w:r>
          </w:p>
        </w:tc>
        <w:tc>
          <w:tcPr>
            <w:tcW w:w="1517" w:type="pct"/>
            <w:vAlign w:val="center"/>
          </w:tcPr>
          <w:p w14:paraId="683737ED" w14:textId="4389F770"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15.4689</w:t>
            </w:r>
          </w:p>
        </w:tc>
        <w:tc>
          <w:tcPr>
            <w:tcW w:w="1397" w:type="pct"/>
            <w:vMerge/>
            <w:vAlign w:val="center"/>
          </w:tcPr>
          <w:p w14:paraId="2969806D" w14:textId="77777777" w:rsidR="00FF744C" w:rsidRPr="006147E6" w:rsidRDefault="00FF744C" w:rsidP="00611B68">
            <w:pPr>
              <w:keepNext/>
              <w:spacing w:before="40" w:after="40"/>
              <w:jc w:val="center"/>
              <w:rPr>
                <w:rFonts w:eastAsia="Calibri" w:cs="Times New Roman"/>
                <w:spacing w:val="-4"/>
                <w:sz w:val="20"/>
                <w:szCs w:val="20"/>
              </w:rPr>
            </w:pPr>
          </w:p>
        </w:tc>
        <w:tc>
          <w:tcPr>
            <w:tcW w:w="1185" w:type="pct"/>
            <w:vAlign w:val="bottom"/>
          </w:tcPr>
          <w:p w14:paraId="4F709CB4" w14:textId="03EC9F86"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Pass</w:t>
            </w:r>
          </w:p>
        </w:tc>
      </w:tr>
      <w:tr w:rsidR="00FF744C" w:rsidRPr="006147E6" w14:paraId="2F4B8392" w14:textId="77777777" w:rsidTr="00611B68">
        <w:trPr>
          <w:trHeight w:val="251"/>
          <w:jc w:val="center"/>
        </w:trPr>
        <w:tc>
          <w:tcPr>
            <w:tcW w:w="901" w:type="pct"/>
            <w:vAlign w:val="center"/>
          </w:tcPr>
          <w:p w14:paraId="4AA09325" w14:textId="0AA93235"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2</w:t>
            </w:r>
          </w:p>
        </w:tc>
        <w:tc>
          <w:tcPr>
            <w:tcW w:w="1517" w:type="pct"/>
            <w:vAlign w:val="center"/>
          </w:tcPr>
          <w:p w14:paraId="0D39D619" w14:textId="5F5CE554"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15.436</w:t>
            </w:r>
            <w:r w:rsidR="009E5412">
              <w:rPr>
                <w:rFonts w:eastAsia="Calibri" w:cs="Times New Roman"/>
                <w:spacing w:val="-4"/>
                <w:sz w:val="20"/>
                <w:szCs w:val="20"/>
              </w:rPr>
              <w:t>7</w:t>
            </w:r>
          </w:p>
        </w:tc>
        <w:tc>
          <w:tcPr>
            <w:tcW w:w="1397" w:type="pct"/>
            <w:vMerge/>
            <w:vAlign w:val="center"/>
          </w:tcPr>
          <w:p w14:paraId="7ED746E2" w14:textId="77777777" w:rsidR="00FF744C" w:rsidRPr="006147E6" w:rsidRDefault="00FF744C" w:rsidP="00611B68">
            <w:pPr>
              <w:keepNext/>
              <w:spacing w:before="40" w:after="40"/>
              <w:jc w:val="center"/>
              <w:rPr>
                <w:rFonts w:eastAsia="Calibri" w:cs="Times New Roman"/>
                <w:spacing w:val="-4"/>
                <w:sz w:val="20"/>
                <w:szCs w:val="20"/>
              </w:rPr>
            </w:pPr>
          </w:p>
        </w:tc>
        <w:tc>
          <w:tcPr>
            <w:tcW w:w="1185" w:type="pct"/>
            <w:vAlign w:val="bottom"/>
          </w:tcPr>
          <w:p w14:paraId="23C74916" w14:textId="7732F9D0"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Pass</w:t>
            </w:r>
          </w:p>
        </w:tc>
      </w:tr>
      <w:tr w:rsidR="00FF744C" w:rsidRPr="006147E6" w14:paraId="2698FF1D" w14:textId="77777777" w:rsidTr="00611B68">
        <w:trPr>
          <w:trHeight w:val="251"/>
          <w:jc w:val="center"/>
        </w:trPr>
        <w:tc>
          <w:tcPr>
            <w:tcW w:w="901" w:type="pct"/>
            <w:vAlign w:val="center"/>
          </w:tcPr>
          <w:p w14:paraId="7F0342D0" w14:textId="1B32718B"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3</w:t>
            </w:r>
          </w:p>
        </w:tc>
        <w:tc>
          <w:tcPr>
            <w:tcW w:w="1517" w:type="pct"/>
            <w:vAlign w:val="center"/>
          </w:tcPr>
          <w:p w14:paraId="3B273068" w14:textId="0CA23315"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15.413</w:t>
            </w:r>
            <w:r w:rsidR="009E5412">
              <w:rPr>
                <w:rFonts w:eastAsia="Calibri" w:cs="Times New Roman"/>
                <w:spacing w:val="-4"/>
                <w:sz w:val="20"/>
                <w:szCs w:val="20"/>
              </w:rPr>
              <w:t>6</w:t>
            </w:r>
          </w:p>
        </w:tc>
        <w:tc>
          <w:tcPr>
            <w:tcW w:w="1397" w:type="pct"/>
            <w:vMerge/>
            <w:vAlign w:val="center"/>
          </w:tcPr>
          <w:p w14:paraId="6978CF95" w14:textId="77777777" w:rsidR="00FF744C" w:rsidRPr="006147E6" w:rsidRDefault="00FF744C" w:rsidP="00611B68">
            <w:pPr>
              <w:keepNext/>
              <w:spacing w:before="40" w:after="40"/>
              <w:jc w:val="center"/>
              <w:rPr>
                <w:rFonts w:eastAsia="Calibri" w:cs="Times New Roman"/>
                <w:spacing w:val="-4"/>
                <w:sz w:val="20"/>
                <w:szCs w:val="20"/>
              </w:rPr>
            </w:pPr>
          </w:p>
        </w:tc>
        <w:tc>
          <w:tcPr>
            <w:tcW w:w="1185" w:type="pct"/>
            <w:vAlign w:val="bottom"/>
          </w:tcPr>
          <w:p w14:paraId="5AC0841C" w14:textId="73450002" w:rsidR="00FF744C" w:rsidRPr="006147E6" w:rsidRDefault="00D322A5" w:rsidP="00611B68">
            <w:pPr>
              <w:keepNext/>
              <w:spacing w:before="40" w:after="40"/>
              <w:jc w:val="center"/>
              <w:rPr>
                <w:rFonts w:eastAsia="Calibri" w:cs="Times New Roman"/>
                <w:spacing w:val="-4"/>
                <w:sz w:val="20"/>
                <w:szCs w:val="20"/>
              </w:rPr>
            </w:pPr>
            <w:r w:rsidRPr="006147E6">
              <w:rPr>
                <w:rFonts w:eastAsia="Calibri" w:cs="Times New Roman"/>
                <w:spacing w:val="-4"/>
                <w:sz w:val="20"/>
                <w:szCs w:val="20"/>
              </w:rPr>
              <w:t>Pass</w:t>
            </w:r>
          </w:p>
        </w:tc>
      </w:tr>
      <w:tr w:rsidR="00FF744C" w:rsidRPr="006147E6" w14:paraId="05F688BE" w14:textId="77777777" w:rsidTr="006147E6">
        <w:trPr>
          <w:trHeight w:val="872"/>
          <w:jc w:val="center"/>
        </w:trPr>
        <w:tc>
          <w:tcPr>
            <w:tcW w:w="5000" w:type="pct"/>
            <w:gridSpan w:val="4"/>
            <w:vAlign w:val="center"/>
          </w:tcPr>
          <w:p w14:paraId="7B73C43B" w14:textId="77777777" w:rsidR="00DC0A37" w:rsidRPr="006147E6" w:rsidRDefault="00DC0A37" w:rsidP="006147E6">
            <w:pPr>
              <w:pStyle w:val="Normal2"/>
              <w:spacing w:before="0" w:after="0"/>
              <w:ind w:left="144"/>
              <w:rPr>
                <w:rFonts w:cs="Times New Roman"/>
                <w:bCs/>
                <w:sz w:val="18"/>
                <w:szCs w:val="18"/>
              </w:rPr>
            </w:pPr>
            <w:r w:rsidRPr="006147E6">
              <w:rPr>
                <w:rFonts w:cs="Times New Roman"/>
                <w:b/>
                <w:bCs/>
                <w:sz w:val="18"/>
                <w:szCs w:val="18"/>
              </w:rPr>
              <w:t>Acceptance Criteria:</w:t>
            </w:r>
          </w:p>
          <w:p w14:paraId="3341FF93" w14:textId="52495CB2" w:rsidR="00FF744C" w:rsidRPr="006147E6" w:rsidRDefault="00DC0A37" w:rsidP="006147E6">
            <w:pPr>
              <w:pStyle w:val="Bullet2"/>
              <w:ind w:left="414" w:hanging="270"/>
              <w:rPr>
                <w:rFonts w:cs="Times New Roman"/>
                <w:bCs/>
                <w:sz w:val="18"/>
                <w:szCs w:val="18"/>
              </w:rPr>
            </w:pPr>
            <w:r w:rsidRPr="006147E6">
              <w:rPr>
                <w:rFonts w:cs="Times New Roman"/>
                <w:sz w:val="18"/>
                <w:szCs w:val="18"/>
              </w:rPr>
              <w:t xml:space="preserve">The </w:t>
            </w:r>
            <w:r w:rsidR="00103894" w:rsidRPr="006147E6">
              <w:rPr>
                <w:rFonts w:cs="Times New Roman"/>
                <w:sz w:val="18"/>
                <w:szCs w:val="18"/>
              </w:rPr>
              <w:t>retention time of the bracketing standard</w:t>
            </w:r>
            <w:r w:rsidRPr="006147E6">
              <w:rPr>
                <w:rFonts w:cs="Times New Roman"/>
                <w:sz w:val="18"/>
                <w:szCs w:val="18"/>
              </w:rPr>
              <w:t xml:space="preserve"> is within 10% of that obtained from the initial run (t0).</w:t>
            </w:r>
          </w:p>
        </w:tc>
      </w:tr>
    </w:tbl>
    <w:bookmarkEnd w:id="951"/>
    <w:p w14:paraId="014FDE35" w14:textId="17B46929" w:rsidR="00FF744C" w:rsidRPr="006147E6" w:rsidRDefault="00FF744C" w:rsidP="00440E61">
      <w:pPr>
        <w:pStyle w:val="Normal2"/>
        <w:spacing w:before="60"/>
        <w:ind w:left="0"/>
        <w:rPr>
          <w:rFonts w:cs="Times New Roman"/>
          <w:sz w:val="18"/>
          <w:szCs w:val="18"/>
        </w:rPr>
      </w:pPr>
      <w:r w:rsidRPr="006147E6">
        <w:rPr>
          <w:rFonts w:cs="Times New Roman"/>
          <w:sz w:val="18"/>
          <w:szCs w:val="18"/>
        </w:rPr>
        <w:t xml:space="preserve">  </w:t>
      </w:r>
      <w:r w:rsidRPr="006147E6">
        <w:rPr>
          <w:rFonts w:cs="Times New Roman"/>
          <w:sz w:val="18"/>
          <w:szCs w:val="18"/>
        </w:rPr>
        <w:tab/>
      </w:r>
      <w:r w:rsidR="006147E6">
        <w:rPr>
          <w:rFonts w:cs="Times New Roman"/>
          <w:sz w:val="18"/>
          <w:szCs w:val="18"/>
        </w:rPr>
        <w:t xml:space="preserve">     </w:t>
      </w:r>
      <w:r w:rsidR="006147E6" w:rsidRPr="006147E6">
        <w:rPr>
          <w:rFonts w:cs="Times New Roman"/>
          <w:sz w:val="18"/>
          <w:szCs w:val="18"/>
        </w:rPr>
        <w:t>Reference</w:t>
      </w:r>
      <w:r w:rsidRPr="006147E6">
        <w:rPr>
          <w:rFonts w:cs="Times New Roman"/>
          <w:sz w:val="18"/>
          <w:szCs w:val="18"/>
        </w:rPr>
        <w:t>: ARD-</w:t>
      </w:r>
      <w:r w:rsidR="00A012A7" w:rsidRPr="006147E6">
        <w:rPr>
          <w:rFonts w:cs="Times New Roman"/>
          <w:sz w:val="18"/>
          <w:szCs w:val="18"/>
        </w:rPr>
        <w:t>0618/113</w:t>
      </w:r>
    </w:p>
    <w:p w14:paraId="2B7D277B" w14:textId="77777777" w:rsidR="00DB49A1" w:rsidRDefault="00DB49A1" w:rsidP="00DB49A1">
      <w:pPr>
        <w:pStyle w:val="Heading1"/>
      </w:pPr>
      <w:bookmarkStart w:id="952" w:name="_Toc151977665"/>
      <w:bookmarkStart w:id="953" w:name="_Toc152941974"/>
      <w:bookmarkEnd w:id="948"/>
      <w:bookmarkEnd w:id="949"/>
      <w:bookmarkEnd w:id="950"/>
      <w:r>
        <w:t>Method Range</w:t>
      </w:r>
      <w:bookmarkEnd w:id="952"/>
      <w:bookmarkEnd w:id="953"/>
    </w:p>
    <w:p w14:paraId="7B60619D" w14:textId="1030CC7F" w:rsidR="00DB49A1" w:rsidRDefault="00DB49A1" w:rsidP="00DB49A1">
      <w:r>
        <w:t xml:space="preserve">For Assay, </w:t>
      </w:r>
      <w:r w:rsidR="006762E6">
        <w:t xml:space="preserve">the </w:t>
      </w:r>
      <w:r>
        <w:t>method range is 0.05 mg/mL to 0.15 mg/mL for TYRA-300 (free base) based on successfully demonstrated linearity and accuracy/precision studies. This range corresponds to 50% to 150% of the nominal sample solution concentration (0.1 mg/mL).</w:t>
      </w:r>
    </w:p>
    <w:p w14:paraId="6CB53963" w14:textId="4A224D80" w:rsidR="005A234C" w:rsidRDefault="00DB49A1" w:rsidP="001301BB">
      <w:pPr>
        <w:rPr>
          <w:rFonts w:ascii="Times New Roman Bold" w:eastAsiaTheme="majorEastAsia" w:hAnsi="Times New Roman Bold" w:cstheme="majorBidi"/>
          <w:b/>
          <w:caps/>
          <w:szCs w:val="32"/>
        </w:rPr>
      </w:pPr>
      <w:r>
        <w:lastRenderedPageBreak/>
        <w:t xml:space="preserve">For Impurities, </w:t>
      </w:r>
      <w:r w:rsidR="006762E6">
        <w:t xml:space="preserve">the </w:t>
      </w:r>
      <w:r>
        <w:t xml:space="preserve">method range is 0.25 </w:t>
      </w:r>
      <w:r>
        <w:rPr>
          <w:rFonts w:cs="Times New Roman"/>
        </w:rPr>
        <w:t>µ</w:t>
      </w:r>
      <w:r>
        <w:t xml:space="preserve">g/mL to 7.5 </w:t>
      </w:r>
      <w:r>
        <w:rPr>
          <w:rFonts w:cs="Times New Roman"/>
        </w:rPr>
        <w:t>µ</w:t>
      </w:r>
      <w:r>
        <w:t xml:space="preserve">g/mL for TYRA-300 (free base) based on successfully demonstrated linearity and accuracy/precision studies. This range corresponds to </w:t>
      </w:r>
      <w:r w:rsidR="00A5504C">
        <w:t xml:space="preserve">0.05% to 1.5% of the nominal sample solution concentration (0.5 mg/mL). </w:t>
      </w:r>
      <w:bookmarkStart w:id="954" w:name="_Toc151977666"/>
    </w:p>
    <w:p w14:paraId="3B8DAC43" w14:textId="490F5824" w:rsidR="00DB49A1" w:rsidRDefault="00DB49A1" w:rsidP="00DB49A1">
      <w:pPr>
        <w:pStyle w:val="Heading1"/>
      </w:pPr>
      <w:bookmarkStart w:id="955" w:name="_Toc152941975"/>
      <w:r>
        <w:t>Conclusions</w:t>
      </w:r>
      <w:bookmarkEnd w:id="954"/>
      <w:bookmarkEnd w:id="955"/>
    </w:p>
    <w:p w14:paraId="4516534B" w14:textId="778E3921" w:rsidR="00DB49A1" w:rsidRDefault="00DB49A1" w:rsidP="00DB49A1">
      <w:r>
        <w:t>The method validation protocol PRO-0281</w:t>
      </w:r>
      <w:r w:rsidR="00A5504C">
        <w:t>6</w:t>
      </w:r>
      <w:r>
        <w:t xml:space="preserve"> (v1.0) for TYRA-300 Sprinkle Capsules was successfully executed. The findings from the studies are provided below:</w:t>
      </w:r>
    </w:p>
    <w:p w14:paraId="04862CA1" w14:textId="5E286AAE" w:rsidR="00DB49A1" w:rsidRDefault="00DB49A1" w:rsidP="00300BBA">
      <w:pPr>
        <w:pStyle w:val="Bullet1"/>
      </w:pPr>
      <w:r>
        <w:rPr>
          <w:b/>
          <w:bCs/>
        </w:rPr>
        <w:t>Specificity (Interference)</w:t>
      </w:r>
      <w:r>
        <w:t xml:space="preserve">: Specificity (Interference) of the method was demonstrated. There were no peaks in </w:t>
      </w:r>
      <w:r w:rsidR="00DF5B19">
        <w:t xml:space="preserve">the </w:t>
      </w:r>
      <w:r>
        <w:t>diluent or placebo solutions at the retention time of the TYRA-300 peak.</w:t>
      </w:r>
    </w:p>
    <w:p w14:paraId="2D252F3F" w14:textId="77777777" w:rsidR="00A341FF" w:rsidRDefault="00DB49A1" w:rsidP="00300BBA">
      <w:pPr>
        <w:pStyle w:val="Bullet1"/>
      </w:pPr>
      <w:r>
        <w:rPr>
          <w:b/>
          <w:bCs/>
        </w:rPr>
        <w:t>Linearity</w:t>
      </w:r>
      <w:r>
        <w:t xml:space="preserve">: </w:t>
      </w:r>
    </w:p>
    <w:p w14:paraId="2A6AE1CC" w14:textId="67DFE26F" w:rsidR="00DB49A1" w:rsidRDefault="00A341FF" w:rsidP="00300BBA">
      <w:pPr>
        <w:pStyle w:val="Bullet1"/>
        <w:numPr>
          <w:ilvl w:val="1"/>
          <w:numId w:val="2"/>
        </w:numPr>
      </w:pPr>
      <w:r w:rsidRPr="00A341FF">
        <w:rPr>
          <w:u w:val="single"/>
        </w:rPr>
        <w:t>For Assay</w:t>
      </w:r>
      <w:r>
        <w:t>,</w:t>
      </w:r>
      <w:r w:rsidR="004A2072">
        <w:t xml:space="preserve"> </w:t>
      </w:r>
      <w:r>
        <w:t>l</w:t>
      </w:r>
      <w:r w:rsidR="00DB49A1">
        <w:t xml:space="preserve">inearity of TYRA-300 (free base) was demonstrated for </w:t>
      </w:r>
      <w:r w:rsidR="00DF5B19">
        <w:t xml:space="preserve">the </w:t>
      </w:r>
      <w:r w:rsidR="00DB49A1">
        <w:t>concentration range from 0.05 mg/mL to 0.15 mg/mL. This range corresponds to 50% to 150% of the nominal sample solution concentration (0.1 mg/mL).</w:t>
      </w:r>
    </w:p>
    <w:p w14:paraId="1177C7B7" w14:textId="4F6F8BA6" w:rsidR="00BB1FE5" w:rsidRDefault="00BB1FE5" w:rsidP="00300BBA">
      <w:pPr>
        <w:pStyle w:val="Bullet1"/>
        <w:numPr>
          <w:ilvl w:val="1"/>
          <w:numId w:val="2"/>
        </w:numPr>
      </w:pPr>
      <w:r>
        <w:rPr>
          <w:u w:val="single"/>
        </w:rPr>
        <w:t>For Related Substance</w:t>
      </w:r>
      <w:r>
        <w:t xml:space="preserve">, linearity of TYRA-300 (free base) was demonstrated for </w:t>
      </w:r>
      <w:r w:rsidR="00DF5B19">
        <w:t xml:space="preserve">the </w:t>
      </w:r>
      <w:r>
        <w:t>concentration range from 0.2 mg/mL to 0.625 mg/mL</w:t>
      </w:r>
      <w:r w:rsidR="004C2F27">
        <w:t xml:space="preserve">. This range corresponds to </w:t>
      </w:r>
      <w:r w:rsidR="00050E1A">
        <w:t>40% to 125% of the nominal sample solution concentration (0.5 mg/mL)</w:t>
      </w:r>
    </w:p>
    <w:p w14:paraId="1FFAEDDB" w14:textId="77531A25" w:rsidR="00050E1A" w:rsidRDefault="00050E1A" w:rsidP="00300BBA">
      <w:pPr>
        <w:pStyle w:val="Bullet1"/>
        <w:numPr>
          <w:ilvl w:val="1"/>
          <w:numId w:val="2"/>
        </w:numPr>
      </w:pPr>
      <w:r>
        <w:rPr>
          <w:u w:val="single"/>
        </w:rPr>
        <w:t>For Impurities</w:t>
      </w:r>
      <w:r>
        <w:t xml:space="preserve">, linearity of TYRA-300 (free base) was demonstrated for </w:t>
      </w:r>
      <w:r w:rsidR="00DF5B19">
        <w:t xml:space="preserve">the </w:t>
      </w:r>
      <w:r>
        <w:t xml:space="preserve">concentration range from </w:t>
      </w:r>
      <w:r w:rsidR="00B7554F">
        <w:t xml:space="preserve">0.25 µg/mL to 7.5 µg/mL. This range corresponds to 0.05% to 1.5% of the nominal sample </w:t>
      </w:r>
      <w:r w:rsidR="001C3094">
        <w:t xml:space="preserve">solution </w:t>
      </w:r>
      <w:r w:rsidR="00B7554F">
        <w:t>concentration (0.5 mg/mL).</w:t>
      </w:r>
    </w:p>
    <w:p w14:paraId="32984B36" w14:textId="77777777" w:rsidR="00A341FF" w:rsidRDefault="00DB49A1" w:rsidP="00300BBA">
      <w:pPr>
        <w:pStyle w:val="Bullet1"/>
      </w:pPr>
      <w:r>
        <w:rPr>
          <w:b/>
          <w:bCs/>
        </w:rPr>
        <w:t>Accuracy</w:t>
      </w:r>
      <w:r>
        <w:t xml:space="preserve">: </w:t>
      </w:r>
    </w:p>
    <w:p w14:paraId="6165299F" w14:textId="0486AE34" w:rsidR="00DB49A1" w:rsidRDefault="00A341FF" w:rsidP="00300BBA">
      <w:pPr>
        <w:pStyle w:val="Bullet1"/>
        <w:numPr>
          <w:ilvl w:val="1"/>
          <w:numId w:val="2"/>
        </w:numPr>
      </w:pPr>
      <w:r w:rsidRPr="00A341FF">
        <w:rPr>
          <w:u w:val="single"/>
        </w:rPr>
        <w:t>For Assay</w:t>
      </w:r>
      <w:r>
        <w:t>, a</w:t>
      </w:r>
      <w:r w:rsidR="00DB49A1">
        <w:t xml:space="preserve">ccuracy of this method was demonstrated for </w:t>
      </w:r>
      <w:r w:rsidR="00DF5B19">
        <w:t xml:space="preserve">the </w:t>
      </w:r>
      <w:r w:rsidR="00DB49A1">
        <w:t>concentration range from 0.05 mg/mL to 0.15 mg/mL for TYRA-300 (free base). This range corresponds to 50% to 150% of the nominal sample solution concentration (0.1 mg/mL).</w:t>
      </w:r>
    </w:p>
    <w:p w14:paraId="6CCC5511" w14:textId="2A5E7E06" w:rsidR="00B7554F" w:rsidRDefault="00B7554F" w:rsidP="00300BBA">
      <w:pPr>
        <w:pStyle w:val="Bullet1"/>
        <w:numPr>
          <w:ilvl w:val="1"/>
          <w:numId w:val="2"/>
        </w:numPr>
      </w:pPr>
      <w:r>
        <w:rPr>
          <w:u w:val="single"/>
        </w:rPr>
        <w:t>For Impurities</w:t>
      </w:r>
      <w:r>
        <w:t xml:space="preserve">, accuracy of this method was demonstrated for </w:t>
      </w:r>
      <w:r w:rsidR="00DF5B19">
        <w:t xml:space="preserve">the </w:t>
      </w:r>
      <w:r>
        <w:t>concentration range from</w:t>
      </w:r>
      <w:r w:rsidR="001C3094">
        <w:t xml:space="preserve"> 0.25 µg/mL to 7.5 µg/mL for TYRA-300 (free base). This range corresponds to 0.05% to 1.5% of the nominal sample solution concentration (0.5 mg/mL).</w:t>
      </w:r>
    </w:p>
    <w:p w14:paraId="00FAA2CA" w14:textId="511867F9" w:rsidR="00DB49A1" w:rsidRDefault="00DB49A1" w:rsidP="00300BBA">
      <w:pPr>
        <w:pStyle w:val="Bullet1"/>
      </w:pPr>
      <w:r>
        <w:rPr>
          <w:b/>
          <w:bCs/>
        </w:rPr>
        <w:t>Standard Solution Stability</w:t>
      </w:r>
      <w:r>
        <w:t xml:space="preserve">: The standard solution was found to be stable for at least </w:t>
      </w:r>
      <w:r w:rsidR="00DF5B19">
        <w:t xml:space="preserve">5 </w:t>
      </w:r>
      <w:r>
        <w:t>days stored at refrigerated conditions (2-8°C).</w:t>
      </w:r>
    </w:p>
    <w:p w14:paraId="5198D13E" w14:textId="77777777" w:rsidR="00300BBA" w:rsidRDefault="00DB49A1" w:rsidP="00300BBA">
      <w:pPr>
        <w:pStyle w:val="Bullet1"/>
      </w:pPr>
      <w:r>
        <w:rPr>
          <w:b/>
          <w:bCs/>
        </w:rPr>
        <w:t>Sample Solution Stability</w:t>
      </w:r>
      <w:r>
        <w:t xml:space="preserve">: </w:t>
      </w:r>
    </w:p>
    <w:p w14:paraId="2A43D3AF" w14:textId="3E90BF3E" w:rsidR="00DB49A1" w:rsidRDefault="00300BBA" w:rsidP="00300BBA">
      <w:pPr>
        <w:pStyle w:val="Bullet1"/>
        <w:numPr>
          <w:ilvl w:val="1"/>
          <w:numId w:val="2"/>
        </w:numPr>
      </w:pPr>
      <w:r>
        <w:rPr>
          <w:u w:val="single"/>
        </w:rPr>
        <w:t>For Assay,</w:t>
      </w:r>
      <w:r>
        <w:t xml:space="preserve"> t</w:t>
      </w:r>
      <w:r w:rsidR="00DB49A1">
        <w:t xml:space="preserve">he sample solution was found to be stable for at least </w:t>
      </w:r>
      <w:r w:rsidR="00B7554F">
        <w:t>3</w:t>
      </w:r>
      <w:r w:rsidR="00DB49A1">
        <w:t xml:space="preserve"> days stored at refrigerated conditions (2-8°C).</w:t>
      </w:r>
    </w:p>
    <w:p w14:paraId="41127618" w14:textId="4B413E08" w:rsidR="00536A71" w:rsidRDefault="00536A71" w:rsidP="00300BBA">
      <w:pPr>
        <w:pStyle w:val="Bullet1"/>
        <w:numPr>
          <w:ilvl w:val="1"/>
          <w:numId w:val="2"/>
        </w:numPr>
      </w:pPr>
      <w:r>
        <w:rPr>
          <w:u w:val="single"/>
        </w:rPr>
        <w:t>For Impurities,</w:t>
      </w:r>
      <w:r>
        <w:t xml:space="preserve"> the sample solution was found to be stable for at least 3 days stored at refrigerated conditions (2-8°C).</w:t>
      </w:r>
    </w:p>
    <w:p w14:paraId="071CB22D" w14:textId="35BFD3A5" w:rsidR="00DB49A1" w:rsidRDefault="00DB49A1" w:rsidP="00300BBA">
      <w:pPr>
        <w:pStyle w:val="Bullet1"/>
      </w:pPr>
      <w:r>
        <w:rPr>
          <w:b/>
          <w:bCs/>
        </w:rPr>
        <w:t>Mobile Phase Stability</w:t>
      </w:r>
      <w:r>
        <w:t xml:space="preserve">: The mobile phase is stable for at least </w:t>
      </w:r>
      <w:r w:rsidR="00B7554F">
        <w:t>3</w:t>
      </w:r>
      <w:r>
        <w:t xml:space="preserve"> days stored at ambient conditions.</w:t>
      </w:r>
    </w:p>
    <w:p w14:paraId="72EC1FE7" w14:textId="77777777" w:rsidR="00DB49A1" w:rsidRDefault="00DB49A1" w:rsidP="00300BBA">
      <w:pPr>
        <w:spacing w:after="120"/>
        <w:rPr>
          <w:rFonts w:eastAsia="Times New Roman" w:cs="Times New Roman"/>
          <w:spacing w:val="-2"/>
          <w:szCs w:val="24"/>
        </w:rPr>
      </w:pPr>
      <w:r>
        <w:br w:type="page"/>
      </w:r>
    </w:p>
    <w:p w14:paraId="6790E846" w14:textId="77777777" w:rsidR="00DB49A1" w:rsidRDefault="00DB49A1" w:rsidP="00DB49A1">
      <w:pPr>
        <w:pStyle w:val="Heading1"/>
      </w:pPr>
      <w:bookmarkStart w:id="956" w:name="_Toc151977667"/>
      <w:bookmarkStart w:id="957" w:name="_Toc152941976"/>
      <w:r>
        <w:lastRenderedPageBreak/>
        <w:t>Figures</w:t>
      </w:r>
      <w:bookmarkEnd w:id="956"/>
      <w:bookmarkEnd w:id="957"/>
    </w:p>
    <w:p w14:paraId="3D2BB7B2" w14:textId="77777777" w:rsidR="00DB49A1" w:rsidRDefault="00DB49A1" w:rsidP="001C007B">
      <w:pPr>
        <w:spacing w:after="0" w:line="276" w:lineRule="auto"/>
        <w:jc w:val="center"/>
        <w:rPr>
          <w:b/>
          <w:bCs/>
          <w:szCs w:val="24"/>
        </w:rPr>
      </w:pPr>
      <w:r>
        <w:rPr>
          <w:b/>
          <w:bCs/>
          <w:szCs w:val="24"/>
        </w:rPr>
        <w:t>Figure 1: Representative Chromatogram of the Diluent</w:t>
      </w:r>
    </w:p>
    <w:p w14:paraId="3FFC6F39" w14:textId="30020F3F" w:rsidR="00563C02" w:rsidRDefault="001C007B" w:rsidP="00DB49A1">
      <w:pPr>
        <w:jc w:val="center"/>
        <w:rPr>
          <w:b/>
          <w:bCs/>
          <w:szCs w:val="24"/>
        </w:rPr>
      </w:pPr>
      <w:r>
        <w:rPr>
          <w:noProof/>
        </w:rPr>
        <w:drawing>
          <wp:inline distT="0" distB="0" distL="0" distR="0" wp14:anchorId="5A0FA72C" wp14:editId="4F1A4C41">
            <wp:extent cx="6172200" cy="2106295"/>
            <wp:effectExtent l="0" t="0" r="0" b="8255"/>
            <wp:docPr id="613200614" name="Picture 1" descr="A graph of a person with a number of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0614" name="Picture 1" descr="A graph of a person with a number of miles&#10;&#10;Description automatically generated with medium confidence"/>
                    <pic:cNvPicPr/>
                  </pic:nvPicPr>
                  <pic:blipFill>
                    <a:blip r:embed="rId17"/>
                    <a:stretch>
                      <a:fillRect/>
                    </a:stretch>
                  </pic:blipFill>
                  <pic:spPr>
                    <a:xfrm>
                      <a:off x="0" y="0"/>
                      <a:ext cx="6172200" cy="2106295"/>
                    </a:xfrm>
                    <a:prstGeom prst="rect">
                      <a:avLst/>
                    </a:prstGeom>
                  </pic:spPr>
                </pic:pic>
              </a:graphicData>
            </a:graphic>
          </wp:inline>
        </w:drawing>
      </w:r>
    </w:p>
    <w:p w14:paraId="08D17F76" w14:textId="099F0382" w:rsidR="00563C02" w:rsidRDefault="00563C02" w:rsidP="001C007B">
      <w:pPr>
        <w:spacing w:after="0" w:line="276" w:lineRule="auto"/>
        <w:jc w:val="center"/>
        <w:rPr>
          <w:b/>
          <w:bCs/>
          <w:szCs w:val="24"/>
        </w:rPr>
      </w:pPr>
      <w:r>
        <w:rPr>
          <w:b/>
          <w:bCs/>
          <w:szCs w:val="24"/>
        </w:rPr>
        <w:t>Figure 2: Representative Chromatogram of the Placebo</w:t>
      </w:r>
    </w:p>
    <w:p w14:paraId="5173A413" w14:textId="2014E7C6" w:rsidR="00563C02" w:rsidRDefault="001C007B" w:rsidP="00DB49A1">
      <w:pPr>
        <w:jc w:val="center"/>
        <w:rPr>
          <w:b/>
          <w:bCs/>
          <w:szCs w:val="24"/>
        </w:rPr>
      </w:pPr>
      <w:r>
        <w:rPr>
          <w:noProof/>
        </w:rPr>
        <w:drawing>
          <wp:inline distT="0" distB="0" distL="0" distR="0" wp14:anchorId="5D0C5D96" wp14:editId="29778809">
            <wp:extent cx="6172200" cy="2107565"/>
            <wp:effectExtent l="0" t="0" r="0" b="6985"/>
            <wp:docPr id="85364244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42446" name="Picture 1" descr="A graph with numbers and a line&#10;&#10;Description automatically generated"/>
                    <pic:cNvPicPr/>
                  </pic:nvPicPr>
                  <pic:blipFill>
                    <a:blip r:embed="rId18"/>
                    <a:stretch>
                      <a:fillRect/>
                    </a:stretch>
                  </pic:blipFill>
                  <pic:spPr>
                    <a:xfrm>
                      <a:off x="0" y="0"/>
                      <a:ext cx="6172200" cy="2107565"/>
                    </a:xfrm>
                    <a:prstGeom prst="rect">
                      <a:avLst/>
                    </a:prstGeom>
                  </pic:spPr>
                </pic:pic>
              </a:graphicData>
            </a:graphic>
          </wp:inline>
        </w:drawing>
      </w:r>
    </w:p>
    <w:p w14:paraId="7622A1EE" w14:textId="5046B4C9" w:rsidR="00563C02" w:rsidRDefault="00563C02" w:rsidP="001C007B">
      <w:pPr>
        <w:spacing w:after="0" w:line="276" w:lineRule="auto"/>
        <w:jc w:val="center"/>
        <w:rPr>
          <w:b/>
          <w:bCs/>
          <w:szCs w:val="24"/>
        </w:rPr>
      </w:pPr>
      <w:r>
        <w:rPr>
          <w:b/>
          <w:bCs/>
          <w:szCs w:val="24"/>
        </w:rPr>
        <w:t>Figure 3: Representative Chromatogram of the Sensitivity Solution</w:t>
      </w:r>
    </w:p>
    <w:p w14:paraId="21E7FE39" w14:textId="010B7FAB" w:rsidR="001C007B" w:rsidRDefault="001C007B" w:rsidP="00DB49A1">
      <w:pPr>
        <w:jc w:val="center"/>
        <w:rPr>
          <w:b/>
          <w:bCs/>
          <w:szCs w:val="24"/>
        </w:rPr>
      </w:pPr>
      <w:r>
        <w:rPr>
          <w:noProof/>
        </w:rPr>
        <w:drawing>
          <wp:inline distT="0" distB="0" distL="0" distR="0" wp14:anchorId="31F0CD66" wp14:editId="1C1B22D4">
            <wp:extent cx="6172200" cy="2096135"/>
            <wp:effectExtent l="0" t="0" r="0" b="0"/>
            <wp:docPr id="1717640195"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40195" name="Picture 1" descr="A graph with numbers and a line&#10;&#10;Description automatically generated"/>
                    <pic:cNvPicPr/>
                  </pic:nvPicPr>
                  <pic:blipFill>
                    <a:blip r:embed="rId19"/>
                    <a:stretch>
                      <a:fillRect/>
                    </a:stretch>
                  </pic:blipFill>
                  <pic:spPr>
                    <a:xfrm>
                      <a:off x="0" y="0"/>
                      <a:ext cx="6172200" cy="2096135"/>
                    </a:xfrm>
                    <a:prstGeom prst="rect">
                      <a:avLst/>
                    </a:prstGeom>
                  </pic:spPr>
                </pic:pic>
              </a:graphicData>
            </a:graphic>
          </wp:inline>
        </w:drawing>
      </w:r>
    </w:p>
    <w:p w14:paraId="312D733A" w14:textId="77777777" w:rsidR="001C007B" w:rsidRDefault="001C007B">
      <w:pPr>
        <w:jc w:val="left"/>
        <w:rPr>
          <w:b/>
          <w:bCs/>
          <w:szCs w:val="24"/>
        </w:rPr>
      </w:pPr>
      <w:r>
        <w:rPr>
          <w:b/>
          <w:bCs/>
          <w:szCs w:val="24"/>
        </w:rPr>
        <w:br w:type="page"/>
      </w:r>
    </w:p>
    <w:p w14:paraId="018646EC" w14:textId="2CA6FB9F" w:rsidR="001C007B" w:rsidRDefault="001C007B" w:rsidP="001C007B">
      <w:pPr>
        <w:spacing w:after="0" w:line="276" w:lineRule="auto"/>
        <w:jc w:val="center"/>
        <w:rPr>
          <w:b/>
          <w:bCs/>
          <w:szCs w:val="24"/>
        </w:rPr>
      </w:pPr>
      <w:r>
        <w:rPr>
          <w:b/>
          <w:bCs/>
          <w:szCs w:val="24"/>
        </w:rPr>
        <w:lastRenderedPageBreak/>
        <w:t>Figure 4: Expanded Chromatogram of the Sensitivity Solution</w:t>
      </w:r>
    </w:p>
    <w:p w14:paraId="6BE265E4" w14:textId="31ACC288" w:rsidR="00563C02" w:rsidRDefault="00661B02" w:rsidP="00DB49A1">
      <w:pPr>
        <w:jc w:val="center"/>
        <w:rPr>
          <w:b/>
          <w:bCs/>
          <w:szCs w:val="24"/>
        </w:rPr>
      </w:pPr>
      <w:r>
        <w:rPr>
          <w:noProof/>
        </w:rPr>
        <w:drawing>
          <wp:inline distT="0" distB="0" distL="0" distR="0" wp14:anchorId="4BAFA79C" wp14:editId="2C9DF7BD">
            <wp:extent cx="6172200" cy="2095500"/>
            <wp:effectExtent l="0" t="0" r="0" b="0"/>
            <wp:docPr id="2011717904" name="Picture 1" descr="A graph of a person's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7904" name="Picture 1" descr="A graph of a person's reaction&#10;&#10;Description automatically generated with medium confidence"/>
                    <pic:cNvPicPr/>
                  </pic:nvPicPr>
                  <pic:blipFill>
                    <a:blip r:embed="rId20"/>
                    <a:stretch>
                      <a:fillRect/>
                    </a:stretch>
                  </pic:blipFill>
                  <pic:spPr>
                    <a:xfrm>
                      <a:off x="0" y="0"/>
                      <a:ext cx="6172200" cy="2095500"/>
                    </a:xfrm>
                    <a:prstGeom prst="rect">
                      <a:avLst/>
                    </a:prstGeom>
                  </pic:spPr>
                </pic:pic>
              </a:graphicData>
            </a:graphic>
          </wp:inline>
        </w:drawing>
      </w:r>
    </w:p>
    <w:p w14:paraId="307FF263" w14:textId="04389580" w:rsidR="00563C02" w:rsidRDefault="00563C02" w:rsidP="001C007B">
      <w:pPr>
        <w:spacing w:after="0" w:line="276" w:lineRule="auto"/>
        <w:jc w:val="center"/>
        <w:rPr>
          <w:b/>
          <w:bCs/>
          <w:szCs w:val="24"/>
        </w:rPr>
      </w:pPr>
      <w:r>
        <w:rPr>
          <w:b/>
          <w:bCs/>
          <w:szCs w:val="24"/>
        </w:rPr>
        <w:t xml:space="preserve">Figure </w:t>
      </w:r>
      <w:r w:rsidR="001C007B">
        <w:rPr>
          <w:b/>
          <w:bCs/>
          <w:szCs w:val="24"/>
        </w:rPr>
        <w:t>5</w:t>
      </w:r>
      <w:r>
        <w:rPr>
          <w:b/>
          <w:bCs/>
          <w:szCs w:val="24"/>
        </w:rPr>
        <w:t>: Representative Chromatogram of the Working Standard Solution</w:t>
      </w:r>
    </w:p>
    <w:p w14:paraId="3C588899" w14:textId="754976DC" w:rsidR="00DB49A1" w:rsidRDefault="00563C02" w:rsidP="00661B02">
      <w:pPr>
        <w:pStyle w:val="Bullet2"/>
        <w:numPr>
          <w:ilvl w:val="0"/>
          <w:numId w:val="0"/>
        </w:numPr>
        <w:jc w:val="center"/>
      </w:pPr>
      <w:r>
        <w:rPr>
          <w:noProof/>
        </w:rPr>
        <w:drawing>
          <wp:inline distT="0" distB="0" distL="0" distR="0" wp14:anchorId="1E61D839" wp14:editId="7B8F9257">
            <wp:extent cx="6172200" cy="2092325"/>
            <wp:effectExtent l="0" t="0" r="0" b="3175"/>
            <wp:docPr id="513131951"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31951" name="Picture 1" descr="A graph with numbers and symbols&#10;&#10;Description automatically generated"/>
                    <pic:cNvPicPr/>
                  </pic:nvPicPr>
                  <pic:blipFill>
                    <a:blip r:embed="rId21"/>
                    <a:stretch>
                      <a:fillRect/>
                    </a:stretch>
                  </pic:blipFill>
                  <pic:spPr>
                    <a:xfrm>
                      <a:off x="0" y="0"/>
                      <a:ext cx="6172200" cy="2092325"/>
                    </a:xfrm>
                    <a:prstGeom prst="rect">
                      <a:avLst/>
                    </a:prstGeom>
                  </pic:spPr>
                </pic:pic>
              </a:graphicData>
            </a:graphic>
          </wp:inline>
        </w:drawing>
      </w:r>
    </w:p>
    <w:p w14:paraId="4AEFA550" w14:textId="77777777" w:rsidR="00563C02" w:rsidRDefault="00563C02" w:rsidP="00DB49A1">
      <w:pPr>
        <w:pStyle w:val="Bullet2"/>
        <w:numPr>
          <w:ilvl w:val="0"/>
          <w:numId w:val="0"/>
        </w:numPr>
      </w:pPr>
    </w:p>
    <w:p w14:paraId="6617DC32" w14:textId="73D17486" w:rsidR="001C007B" w:rsidRDefault="001C007B" w:rsidP="001C007B">
      <w:pPr>
        <w:pStyle w:val="Bullet2"/>
        <w:numPr>
          <w:ilvl w:val="0"/>
          <w:numId w:val="0"/>
        </w:numPr>
        <w:spacing w:before="0" w:after="0" w:line="276" w:lineRule="auto"/>
        <w:jc w:val="center"/>
        <w:rPr>
          <w:b/>
          <w:bCs/>
        </w:rPr>
      </w:pPr>
      <w:r>
        <w:rPr>
          <w:b/>
          <w:bCs/>
        </w:rPr>
        <w:t>Figure 6: Expanded Chromatogram of the Working Standard Solution</w:t>
      </w:r>
    </w:p>
    <w:p w14:paraId="78EFB2CD" w14:textId="3E230393" w:rsidR="001C007B" w:rsidRDefault="00661B02" w:rsidP="00563C02">
      <w:pPr>
        <w:pStyle w:val="Bullet2"/>
        <w:numPr>
          <w:ilvl w:val="0"/>
          <w:numId w:val="0"/>
        </w:numPr>
        <w:jc w:val="center"/>
        <w:rPr>
          <w:b/>
          <w:bCs/>
        </w:rPr>
      </w:pPr>
      <w:r>
        <w:rPr>
          <w:noProof/>
        </w:rPr>
        <w:drawing>
          <wp:inline distT="0" distB="0" distL="0" distR="0" wp14:anchorId="604CE62F" wp14:editId="24CC7D6B">
            <wp:extent cx="6172200" cy="2090420"/>
            <wp:effectExtent l="0" t="0" r="0" b="5080"/>
            <wp:docPr id="1066487057" name="Picture 1" descr="A graph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87057" name="Picture 1" descr="A graph of a patient&#10;&#10;Description automatically generated"/>
                    <pic:cNvPicPr/>
                  </pic:nvPicPr>
                  <pic:blipFill>
                    <a:blip r:embed="rId22"/>
                    <a:stretch>
                      <a:fillRect/>
                    </a:stretch>
                  </pic:blipFill>
                  <pic:spPr>
                    <a:xfrm>
                      <a:off x="0" y="0"/>
                      <a:ext cx="6172200" cy="2090420"/>
                    </a:xfrm>
                    <a:prstGeom prst="rect">
                      <a:avLst/>
                    </a:prstGeom>
                  </pic:spPr>
                </pic:pic>
              </a:graphicData>
            </a:graphic>
          </wp:inline>
        </w:drawing>
      </w:r>
    </w:p>
    <w:p w14:paraId="65786494" w14:textId="77777777" w:rsidR="001C007B" w:rsidRDefault="001C007B" w:rsidP="00563C02">
      <w:pPr>
        <w:pStyle w:val="Bullet2"/>
        <w:numPr>
          <w:ilvl w:val="0"/>
          <w:numId w:val="0"/>
        </w:numPr>
        <w:jc w:val="center"/>
        <w:rPr>
          <w:b/>
          <w:bCs/>
        </w:rPr>
      </w:pPr>
    </w:p>
    <w:p w14:paraId="5B3AC1AC" w14:textId="77777777" w:rsidR="009220A9" w:rsidRDefault="009220A9" w:rsidP="001C007B">
      <w:pPr>
        <w:pStyle w:val="Bullet2"/>
        <w:numPr>
          <w:ilvl w:val="0"/>
          <w:numId w:val="0"/>
        </w:numPr>
        <w:spacing w:before="0" w:after="0" w:line="276" w:lineRule="auto"/>
        <w:jc w:val="center"/>
        <w:rPr>
          <w:b/>
          <w:bCs/>
        </w:rPr>
      </w:pPr>
    </w:p>
    <w:p w14:paraId="04179662" w14:textId="491F9242" w:rsidR="00563C02" w:rsidRDefault="00563C02" w:rsidP="001C007B">
      <w:pPr>
        <w:pStyle w:val="Bullet2"/>
        <w:numPr>
          <w:ilvl w:val="0"/>
          <w:numId w:val="0"/>
        </w:numPr>
        <w:spacing w:before="0" w:after="0" w:line="276" w:lineRule="auto"/>
        <w:jc w:val="center"/>
        <w:rPr>
          <w:b/>
          <w:bCs/>
        </w:rPr>
      </w:pPr>
      <w:r>
        <w:rPr>
          <w:b/>
          <w:bCs/>
        </w:rPr>
        <w:lastRenderedPageBreak/>
        <w:t xml:space="preserve">Figure </w:t>
      </w:r>
      <w:r w:rsidR="001C007B">
        <w:rPr>
          <w:b/>
          <w:bCs/>
        </w:rPr>
        <w:t>7</w:t>
      </w:r>
      <w:r>
        <w:rPr>
          <w:b/>
          <w:bCs/>
        </w:rPr>
        <w:t>: Representative Chromatogram of the Assay Sample Solution</w:t>
      </w:r>
    </w:p>
    <w:p w14:paraId="79E057C5" w14:textId="52A9591D" w:rsidR="00661B02" w:rsidRDefault="001C007B" w:rsidP="00600928">
      <w:pPr>
        <w:pStyle w:val="Bullet2"/>
        <w:numPr>
          <w:ilvl w:val="0"/>
          <w:numId w:val="0"/>
        </w:numPr>
        <w:jc w:val="center"/>
        <w:rPr>
          <w:b/>
          <w:bCs/>
        </w:rPr>
      </w:pPr>
      <w:r>
        <w:rPr>
          <w:noProof/>
        </w:rPr>
        <w:drawing>
          <wp:inline distT="0" distB="0" distL="0" distR="0" wp14:anchorId="498B2FCF" wp14:editId="077240A0">
            <wp:extent cx="6172200" cy="2094230"/>
            <wp:effectExtent l="0" t="0" r="0" b="1270"/>
            <wp:docPr id="418246478" name="Picture 1"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46478" name="Picture 1" descr="A graph of numbers and lines&#10;&#10;Description automatically generated"/>
                    <pic:cNvPicPr/>
                  </pic:nvPicPr>
                  <pic:blipFill>
                    <a:blip r:embed="rId23"/>
                    <a:stretch>
                      <a:fillRect/>
                    </a:stretch>
                  </pic:blipFill>
                  <pic:spPr>
                    <a:xfrm>
                      <a:off x="0" y="0"/>
                      <a:ext cx="6172200" cy="2094230"/>
                    </a:xfrm>
                    <a:prstGeom prst="rect">
                      <a:avLst/>
                    </a:prstGeom>
                  </pic:spPr>
                </pic:pic>
              </a:graphicData>
            </a:graphic>
          </wp:inline>
        </w:drawing>
      </w:r>
    </w:p>
    <w:p w14:paraId="41CE29AE" w14:textId="77777777" w:rsidR="001C007B" w:rsidRDefault="001C007B" w:rsidP="00563C02">
      <w:pPr>
        <w:pStyle w:val="Bullet2"/>
        <w:numPr>
          <w:ilvl w:val="0"/>
          <w:numId w:val="0"/>
        </w:numPr>
        <w:jc w:val="center"/>
        <w:rPr>
          <w:b/>
          <w:bCs/>
        </w:rPr>
      </w:pPr>
    </w:p>
    <w:p w14:paraId="33A1241F" w14:textId="51FF44B8" w:rsidR="001C007B" w:rsidRDefault="001C007B" w:rsidP="00563C02">
      <w:pPr>
        <w:pStyle w:val="Bullet2"/>
        <w:numPr>
          <w:ilvl w:val="0"/>
          <w:numId w:val="0"/>
        </w:numPr>
        <w:jc w:val="center"/>
        <w:rPr>
          <w:b/>
          <w:bCs/>
        </w:rPr>
      </w:pPr>
      <w:r>
        <w:rPr>
          <w:b/>
          <w:bCs/>
        </w:rPr>
        <w:t xml:space="preserve">Figure </w:t>
      </w:r>
      <w:r w:rsidR="00600928">
        <w:rPr>
          <w:b/>
          <w:bCs/>
        </w:rPr>
        <w:t>8</w:t>
      </w:r>
      <w:r>
        <w:rPr>
          <w:b/>
          <w:bCs/>
        </w:rPr>
        <w:t>: Representative Chromatogram of the Related Substances Sample Solution</w:t>
      </w:r>
    </w:p>
    <w:p w14:paraId="1BE668E4" w14:textId="7482F100" w:rsidR="002D3E2D" w:rsidRDefault="002D3E2D" w:rsidP="00563C02">
      <w:pPr>
        <w:pStyle w:val="Bullet2"/>
        <w:numPr>
          <w:ilvl w:val="0"/>
          <w:numId w:val="0"/>
        </w:numPr>
        <w:jc w:val="center"/>
        <w:rPr>
          <w:b/>
          <w:bCs/>
        </w:rPr>
      </w:pPr>
      <w:r>
        <w:rPr>
          <w:noProof/>
        </w:rPr>
        <w:drawing>
          <wp:inline distT="0" distB="0" distL="0" distR="0" wp14:anchorId="5E6487A8" wp14:editId="1A5C473A">
            <wp:extent cx="6172200" cy="2076450"/>
            <wp:effectExtent l="0" t="0" r="0" b="0"/>
            <wp:docPr id="1008197476" name="Picture 1" descr="A graph showing numbers and a number of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7476" name="Picture 1" descr="A graph showing numbers and a number of times&#10;&#10;Description automatically generated with medium confidence"/>
                    <pic:cNvPicPr/>
                  </pic:nvPicPr>
                  <pic:blipFill>
                    <a:blip r:embed="rId24"/>
                    <a:stretch>
                      <a:fillRect/>
                    </a:stretch>
                  </pic:blipFill>
                  <pic:spPr>
                    <a:xfrm>
                      <a:off x="0" y="0"/>
                      <a:ext cx="6172200" cy="2076450"/>
                    </a:xfrm>
                    <a:prstGeom prst="rect">
                      <a:avLst/>
                    </a:prstGeom>
                  </pic:spPr>
                </pic:pic>
              </a:graphicData>
            </a:graphic>
          </wp:inline>
        </w:drawing>
      </w:r>
    </w:p>
    <w:p w14:paraId="244DD3AB" w14:textId="77777777" w:rsidR="00600928" w:rsidRDefault="00600928" w:rsidP="00563C02">
      <w:pPr>
        <w:pStyle w:val="Bullet2"/>
        <w:numPr>
          <w:ilvl w:val="0"/>
          <w:numId w:val="0"/>
        </w:numPr>
        <w:jc w:val="center"/>
        <w:rPr>
          <w:b/>
          <w:bCs/>
        </w:rPr>
      </w:pPr>
    </w:p>
    <w:p w14:paraId="18D543D4" w14:textId="446C3A98" w:rsidR="001C007B" w:rsidRPr="00600928" w:rsidRDefault="001C007B" w:rsidP="003A45CC">
      <w:pPr>
        <w:pStyle w:val="Bullet2"/>
        <w:numPr>
          <w:ilvl w:val="0"/>
          <w:numId w:val="0"/>
        </w:numPr>
        <w:spacing w:before="0" w:after="0" w:line="276" w:lineRule="auto"/>
        <w:jc w:val="center"/>
        <w:rPr>
          <w:b/>
          <w:bCs/>
        </w:rPr>
      </w:pPr>
      <w:r w:rsidRPr="00600928">
        <w:rPr>
          <w:b/>
          <w:bCs/>
        </w:rPr>
        <w:t xml:space="preserve">Figure </w:t>
      </w:r>
      <w:r w:rsidR="00600928" w:rsidRPr="00600928">
        <w:rPr>
          <w:b/>
          <w:bCs/>
        </w:rPr>
        <w:t>9</w:t>
      </w:r>
      <w:r w:rsidRPr="00600928">
        <w:rPr>
          <w:b/>
          <w:bCs/>
        </w:rPr>
        <w:t>: Expanded Chromatogram of the Related Substances Sample Solution</w:t>
      </w:r>
    </w:p>
    <w:p w14:paraId="55AC6420" w14:textId="2B16812B" w:rsidR="000310E8" w:rsidRDefault="00661B02" w:rsidP="00563C02">
      <w:pPr>
        <w:pStyle w:val="Bullet2"/>
        <w:numPr>
          <w:ilvl w:val="0"/>
          <w:numId w:val="0"/>
        </w:numPr>
        <w:jc w:val="center"/>
        <w:rPr>
          <w:b/>
          <w:bCs/>
        </w:rPr>
      </w:pPr>
      <w:r>
        <w:rPr>
          <w:noProof/>
        </w:rPr>
        <w:drawing>
          <wp:inline distT="0" distB="0" distL="0" distR="0" wp14:anchorId="021030F0" wp14:editId="53F02B5E">
            <wp:extent cx="6172200" cy="2100580"/>
            <wp:effectExtent l="0" t="0" r="0" b="0"/>
            <wp:docPr id="868081577"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81577" name="Picture 1" descr="A graph of a number of numbers and a line&#10;&#10;Description automatically generated with medium confidence"/>
                    <pic:cNvPicPr/>
                  </pic:nvPicPr>
                  <pic:blipFill>
                    <a:blip r:embed="rId25"/>
                    <a:stretch>
                      <a:fillRect/>
                    </a:stretch>
                  </pic:blipFill>
                  <pic:spPr>
                    <a:xfrm>
                      <a:off x="0" y="0"/>
                      <a:ext cx="6172200" cy="2100580"/>
                    </a:xfrm>
                    <a:prstGeom prst="rect">
                      <a:avLst/>
                    </a:prstGeom>
                  </pic:spPr>
                </pic:pic>
              </a:graphicData>
            </a:graphic>
          </wp:inline>
        </w:drawing>
      </w:r>
    </w:p>
    <w:p w14:paraId="1A5827BB" w14:textId="77777777" w:rsidR="002072F8" w:rsidRDefault="002072F8" w:rsidP="00563C02">
      <w:pPr>
        <w:pStyle w:val="Bullet2"/>
        <w:numPr>
          <w:ilvl w:val="0"/>
          <w:numId w:val="0"/>
        </w:numPr>
        <w:jc w:val="center"/>
        <w:rPr>
          <w:b/>
          <w:bCs/>
        </w:rPr>
      </w:pPr>
    </w:p>
    <w:p w14:paraId="1B7F5C01" w14:textId="77777777" w:rsidR="002072F8" w:rsidRDefault="002072F8" w:rsidP="00563C02">
      <w:pPr>
        <w:pStyle w:val="Bullet2"/>
        <w:numPr>
          <w:ilvl w:val="0"/>
          <w:numId w:val="0"/>
        </w:numPr>
        <w:jc w:val="center"/>
        <w:rPr>
          <w:b/>
          <w:bCs/>
        </w:rPr>
      </w:pPr>
    </w:p>
    <w:p w14:paraId="3B98BFF6" w14:textId="18B4F96B" w:rsidR="002072F8" w:rsidRDefault="002072F8" w:rsidP="002072F8">
      <w:pPr>
        <w:jc w:val="center"/>
        <w:rPr>
          <w:b/>
          <w:bCs/>
        </w:rPr>
      </w:pPr>
      <w:r>
        <w:rPr>
          <w:b/>
          <w:bCs/>
        </w:rPr>
        <w:lastRenderedPageBreak/>
        <w:t>Figure 10: Area vs Concentration for Assay Level</w:t>
      </w:r>
    </w:p>
    <w:p w14:paraId="640FA23D" w14:textId="77777777" w:rsidR="002072F8" w:rsidRDefault="002072F8" w:rsidP="002072F8">
      <w:pPr>
        <w:jc w:val="center"/>
        <w:rPr>
          <w:b/>
          <w:bCs/>
        </w:rPr>
      </w:pPr>
      <w:r>
        <w:rPr>
          <w:noProof/>
        </w:rPr>
        <w:drawing>
          <wp:inline distT="0" distB="0" distL="0" distR="0" wp14:anchorId="76FFF465" wp14:editId="35742506">
            <wp:extent cx="4548715" cy="2722033"/>
            <wp:effectExtent l="0" t="0" r="4445" b="2540"/>
            <wp:docPr id="583590377" name="Chart 583590377">
              <a:extLst xmlns:a="http://schemas.openxmlformats.org/drawingml/2006/main">
                <a:ext uri="{FF2B5EF4-FFF2-40B4-BE49-F238E27FC236}">
                  <a16:creationId xmlns:a16="http://schemas.microsoft.com/office/drawing/2014/main" id="{DB4CE6ED-C3AE-4157-A637-22A431312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F81C45" w14:textId="53212791" w:rsidR="002072F8" w:rsidRDefault="002072F8" w:rsidP="001301BB">
      <w:pPr>
        <w:spacing w:after="0" w:line="276" w:lineRule="auto"/>
        <w:jc w:val="center"/>
        <w:rPr>
          <w:b/>
          <w:bCs/>
        </w:rPr>
      </w:pPr>
      <w:r>
        <w:rPr>
          <w:b/>
          <w:bCs/>
        </w:rPr>
        <w:t>Figure 11: Area vs Concentration for Related Substances Level</w:t>
      </w:r>
    </w:p>
    <w:p w14:paraId="7CE2083D" w14:textId="6E4DC60F" w:rsidR="002072F8" w:rsidRDefault="002072F8" w:rsidP="002072F8">
      <w:pPr>
        <w:jc w:val="center"/>
        <w:rPr>
          <w:b/>
          <w:bCs/>
        </w:rPr>
      </w:pPr>
      <w:r>
        <w:rPr>
          <w:noProof/>
        </w:rPr>
        <w:drawing>
          <wp:inline distT="0" distB="0" distL="0" distR="0" wp14:anchorId="38B428A2" wp14:editId="72879A00">
            <wp:extent cx="4548715" cy="2722033"/>
            <wp:effectExtent l="0" t="0" r="4445" b="2540"/>
            <wp:docPr id="1146795580" name="Chart 1146795580">
              <a:extLst xmlns:a="http://schemas.openxmlformats.org/drawingml/2006/main">
                <a:ext uri="{FF2B5EF4-FFF2-40B4-BE49-F238E27FC236}">
                  <a16:creationId xmlns:a16="http://schemas.microsoft.com/office/drawing/2014/main" id="{A6F5C1AB-C974-4959-866B-8FA41465E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4EFDAF0" w14:textId="77777777" w:rsidR="002072F8" w:rsidRDefault="002072F8">
      <w:pPr>
        <w:jc w:val="left"/>
        <w:rPr>
          <w:b/>
          <w:bCs/>
        </w:rPr>
      </w:pPr>
      <w:r>
        <w:rPr>
          <w:b/>
          <w:bCs/>
        </w:rPr>
        <w:br w:type="page"/>
      </w:r>
    </w:p>
    <w:p w14:paraId="16479691" w14:textId="677F2D0B" w:rsidR="002072F8" w:rsidRDefault="002072F8" w:rsidP="001301BB">
      <w:pPr>
        <w:spacing w:after="0" w:line="276" w:lineRule="auto"/>
        <w:jc w:val="center"/>
        <w:rPr>
          <w:b/>
          <w:bCs/>
        </w:rPr>
      </w:pPr>
      <w:r>
        <w:rPr>
          <w:b/>
          <w:bCs/>
        </w:rPr>
        <w:lastRenderedPageBreak/>
        <w:t>Figure 12: Area vs Concentration for Impurity Level</w:t>
      </w:r>
    </w:p>
    <w:p w14:paraId="1966252A" w14:textId="6DE84871" w:rsidR="000310E8" w:rsidRDefault="002072F8" w:rsidP="001301BB">
      <w:pPr>
        <w:jc w:val="center"/>
        <w:rPr>
          <w:b/>
          <w:bCs/>
        </w:rPr>
      </w:pPr>
      <w:r>
        <w:rPr>
          <w:noProof/>
        </w:rPr>
        <w:drawing>
          <wp:inline distT="0" distB="0" distL="0" distR="0" wp14:anchorId="032FFA1C" wp14:editId="629ABCBE">
            <wp:extent cx="4548715" cy="2722033"/>
            <wp:effectExtent l="0" t="0" r="4445" b="2540"/>
            <wp:docPr id="816146898" name="Chart 816146898">
              <a:extLst xmlns:a="http://schemas.openxmlformats.org/drawingml/2006/main">
                <a:ext uri="{FF2B5EF4-FFF2-40B4-BE49-F238E27FC236}">
                  <a16:creationId xmlns:a16="http://schemas.microsoft.com/office/drawing/2014/main" id="{F47A4851-475D-4225-9D31-46EE90737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0310E8">
        <w:rPr>
          <w:b/>
          <w:bCs/>
        </w:rPr>
        <w:br w:type="page"/>
      </w:r>
    </w:p>
    <w:p w14:paraId="7EAC8E3A" w14:textId="77777777" w:rsidR="000310E8" w:rsidRDefault="000310E8" w:rsidP="000310E8">
      <w:pPr>
        <w:pStyle w:val="Heading1"/>
      </w:pPr>
      <w:bookmarkStart w:id="958" w:name="_Toc152941977"/>
      <w:bookmarkStart w:id="959" w:name="_Toc151473135"/>
      <w:r>
        <w:lastRenderedPageBreak/>
        <w:t>Changes/Deviations</w:t>
      </w:r>
      <w:bookmarkEnd w:id="958"/>
      <w:r>
        <w:t xml:space="preserve"> </w:t>
      </w:r>
      <w:bookmarkEnd w:id="959"/>
    </w:p>
    <w:p w14:paraId="3CD93C55" w14:textId="77777777" w:rsidR="000310E8" w:rsidRPr="00EC3E35" w:rsidRDefault="000310E8" w:rsidP="000310E8">
      <w:pPr>
        <w:pStyle w:val="Heading2"/>
      </w:pPr>
      <w:bookmarkStart w:id="960" w:name="_Toc151473136"/>
      <w:bookmarkStart w:id="961" w:name="_Toc152941978"/>
      <w:r>
        <w:t>Changes to and Deviations from Protocol</w:t>
      </w:r>
      <w:bookmarkEnd w:id="960"/>
      <w:bookmarkEnd w:id="961"/>
    </w:p>
    <w:tbl>
      <w:tblPr>
        <w:tblStyle w:val="TableGrid"/>
        <w:tblW w:w="9090" w:type="dxa"/>
        <w:tblInd w:w="445" w:type="dxa"/>
        <w:tblLook w:val="04A0" w:firstRow="1" w:lastRow="0" w:firstColumn="1" w:lastColumn="0" w:noHBand="0" w:noVBand="1"/>
      </w:tblPr>
      <w:tblGrid>
        <w:gridCol w:w="2070"/>
        <w:gridCol w:w="7020"/>
      </w:tblGrid>
      <w:tr w:rsidR="00B2770B" w:rsidRPr="002C244C" w14:paraId="7CAEA9B5" w14:textId="77777777" w:rsidTr="009D35C3">
        <w:tc>
          <w:tcPr>
            <w:tcW w:w="2070" w:type="dxa"/>
          </w:tcPr>
          <w:p w14:paraId="123E7783" w14:textId="5D24FD31" w:rsidR="00B2770B" w:rsidRPr="005A234C" w:rsidRDefault="005A234C" w:rsidP="00842C9D">
            <w:pPr>
              <w:pStyle w:val="Normal2"/>
              <w:ind w:left="0"/>
              <w:jc w:val="left"/>
              <w:rPr>
                <w:b/>
                <w:bCs/>
                <w:sz w:val="20"/>
                <w:szCs w:val="20"/>
              </w:rPr>
            </w:pPr>
            <w:r w:rsidRPr="005A234C">
              <w:rPr>
                <w:b/>
                <w:bCs/>
                <w:sz w:val="20"/>
                <w:szCs w:val="20"/>
              </w:rPr>
              <w:t>Protocol Section</w:t>
            </w:r>
          </w:p>
        </w:tc>
        <w:tc>
          <w:tcPr>
            <w:tcW w:w="7020" w:type="dxa"/>
          </w:tcPr>
          <w:p w14:paraId="017B9278" w14:textId="67B7E446" w:rsidR="00B2770B" w:rsidRPr="005A234C" w:rsidRDefault="005A234C" w:rsidP="00842C9D">
            <w:pPr>
              <w:pStyle w:val="Normal2"/>
              <w:ind w:left="0"/>
              <w:rPr>
                <w:b/>
                <w:bCs/>
                <w:sz w:val="20"/>
                <w:szCs w:val="20"/>
              </w:rPr>
            </w:pPr>
            <w:r w:rsidRPr="005A234C">
              <w:rPr>
                <w:b/>
                <w:bCs/>
                <w:sz w:val="20"/>
                <w:szCs w:val="20"/>
              </w:rPr>
              <w:t>Changes/Deviation</w:t>
            </w:r>
          </w:p>
        </w:tc>
      </w:tr>
      <w:tr w:rsidR="009D35C3" w:rsidRPr="002C244C" w14:paraId="319557E3" w14:textId="77777777" w:rsidTr="009D35C3">
        <w:tc>
          <w:tcPr>
            <w:tcW w:w="2070" w:type="dxa"/>
          </w:tcPr>
          <w:p w14:paraId="384D36D8" w14:textId="2A2CF55A" w:rsidR="009D35C3" w:rsidRPr="005A234C" w:rsidRDefault="009D35C3" w:rsidP="00842C9D">
            <w:pPr>
              <w:pStyle w:val="Normal2"/>
              <w:ind w:left="0"/>
              <w:jc w:val="left"/>
              <w:rPr>
                <w:b/>
                <w:bCs/>
                <w:sz w:val="20"/>
                <w:szCs w:val="20"/>
              </w:rPr>
            </w:pPr>
            <w:r>
              <w:rPr>
                <w:b/>
                <w:bCs/>
                <w:sz w:val="20"/>
                <w:szCs w:val="20"/>
              </w:rPr>
              <w:t>Section 1, Table 1-1</w:t>
            </w:r>
          </w:p>
        </w:tc>
        <w:tc>
          <w:tcPr>
            <w:tcW w:w="7020" w:type="dxa"/>
          </w:tcPr>
          <w:p w14:paraId="053DDEB4" w14:textId="2761B34D" w:rsidR="009D35C3" w:rsidRPr="009D35C3" w:rsidRDefault="009D35C3" w:rsidP="00842C9D">
            <w:pPr>
              <w:pStyle w:val="Normal2"/>
              <w:ind w:left="0"/>
              <w:rPr>
                <w:sz w:val="20"/>
                <w:szCs w:val="20"/>
              </w:rPr>
            </w:pPr>
            <w:r w:rsidRPr="009D35C3">
              <w:rPr>
                <w:sz w:val="20"/>
                <w:szCs w:val="20"/>
              </w:rPr>
              <w:t>Corrected listed Croscarmellose Sodium NF (Ac-Di-Sol) mg/unit for 10 mg.</w:t>
            </w:r>
          </w:p>
        </w:tc>
      </w:tr>
      <w:tr w:rsidR="005A234C" w:rsidRPr="002C244C" w14:paraId="5AEFBA91" w14:textId="77777777" w:rsidTr="009D35C3">
        <w:tc>
          <w:tcPr>
            <w:tcW w:w="2070" w:type="dxa"/>
          </w:tcPr>
          <w:p w14:paraId="3D291CD4" w14:textId="76F44A67" w:rsidR="005A234C" w:rsidRDefault="005A234C" w:rsidP="005A234C">
            <w:pPr>
              <w:pStyle w:val="Normal2"/>
              <w:ind w:left="0"/>
              <w:jc w:val="left"/>
              <w:rPr>
                <w:b/>
                <w:bCs/>
                <w:sz w:val="20"/>
                <w:szCs w:val="20"/>
              </w:rPr>
            </w:pPr>
            <w:r>
              <w:rPr>
                <w:b/>
                <w:bCs/>
                <w:sz w:val="20"/>
                <w:szCs w:val="20"/>
              </w:rPr>
              <w:t xml:space="preserve">Section </w:t>
            </w:r>
            <w:r w:rsidR="00B76501">
              <w:rPr>
                <w:b/>
                <w:bCs/>
                <w:sz w:val="20"/>
                <w:szCs w:val="20"/>
              </w:rPr>
              <w:t>2.6 &amp; 2.9</w:t>
            </w:r>
          </w:p>
        </w:tc>
        <w:tc>
          <w:tcPr>
            <w:tcW w:w="7020" w:type="dxa"/>
          </w:tcPr>
          <w:p w14:paraId="6D43BE7D" w14:textId="5ECAF4D6" w:rsidR="005A234C" w:rsidRDefault="005A234C" w:rsidP="005A234C">
            <w:pPr>
              <w:pStyle w:val="Normal2"/>
              <w:ind w:left="0"/>
              <w:rPr>
                <w:sz w:val="20"/>
                <w:szCs w:val="20"/>
              </w:rPr>
            </w:pPr>
            <w:r>
              <w:rPr>
                <w:sz w:val="20"/>
                <w:szCs w:val="20"/>
              </w:rPr>
              <w:t>Add</w:t>
            </w:r>
            <w:r w:rsidR="00B76501">
              <w:rPr>
                <w:sz w:val="20"/>
                <w:szCs w:val="20"/>
              </w:rPr>
              <w:t>ed</w:t>
            </w:r>
            <w:r>
              <w:rPr>
                <w:sz w:val="20"/>
                <w:szCs w:val="20"/>
              </w:rPr>
              <w:t xml:space="preserve"> note</w:t>
            </w:r>
            <w:r w:rsidR="00B76501">
              <w:rPr>
                <w:sz w:val="20"/>
                <w:szCs w:val="20"/>
              </w:rPr>
              <w:t>s</w:t>
            </w:r>
            <w:r>
              <w:rPr>
                <w:sz w:val="20"/>
                <w:szCs w:val="20"/>
              </w:rPr>
              <w:t xml:space="preserve"> to protect solutions from light</w:t>
            </w:r>
            <w:r w:rsidR="00C76A24">
              <w:rPr>
                <w:sz w:val="20"/>
                <w:szCs w:val="20"/>
              </w:rPr>
              <w:t xml:space="preserve"> These statements were added based on </w:t>
            </w:r>
            <w:r w:rsidR="00797396">
              <w:rPr>
                <w:sz w:val="20"/>
                <w:szCs w:val="20"/>
              </w:rPr>
              <w:t xml:space="preserve">findings observed during </w:t>
            </w:r>
            <w:r w:rsidR="00C76A24">
              <w:rPr>
                <w:sz w:val="20"/>
                <w:szCs w:val="20"/>
              </w:rPr>
              <w:t>standard solution stability</w:t>
            </w:r>
            <w:r w:rsidR="00797396">
              <w:rPr>
                <w:sz w:val="20"/>
                <w:szCs w:val="20"/>
              </w:rPr>
              <w:t xml:space="preserve"> testing</w:t>
            </w:r>
            <w:r w:rsidR="00C76A24">
              <w:rPr>
                <w:sz w:val="20"/>
                <w:szCs w:val="20"/>
              </w:rPr>
              <w:t xml:space="preserve"> </w:t>
            </w:r>
            <w:r w:rsidR="00797396">
              <w:rPr>
                <w:sz w:val="20"/>
                <w:szCs w:val="20"/>
              </w:rPr>
              <w:t>during</w:t>
            </w:r>
            <w:r w:rsidR="00C76A24">
              <w:rPr>
                <w:sz w:val="20"/>
                <w:szCs w:val="20"/>
              </w:rPr>
              <w:t xml:space="preserve"> the execution of </w:t>
            </w:r>
            <w:r w:rsidR="00146899">
              <w:rPr>
                <w:sz w:val="20"/>
                <w:szCs w:val="20"/>
              </w:rPr>
              <w:t xml:space="preserve">Dissolution </w:t>
            </w:r>
            <w:r w:rsidR="00E5403C">
              <w:rPr>
                <w:sz w:val="20"/>
                <w:szCs w:val="20"/>
              </w:rPr>
              <w:t xml:space="preserve">Method </w:t>
            </w:r>
            <w:r w:rsidR="00146899">
              <w:rPr>
                <w:sz w:val="20"/>
                <w:szCs w:val="20"/>
              </w:rPr>
              <w:t xml:space="preserve">Validation </w:t>
            </w:r>
            <w:r w:rsidR="00C76A24">
              <w:rPr>
                <w:sz w:val="20"/>
                <w:szCs w:val="20"/>
              </w:rPr>
              <w:t>protocol PRO-02815</w:t>
            </w:r>
            <w:r w:rsidR="00C76A24">
              <w:rPr>
                <w:b/>
                <w:bCs/>
                <w:sz w:val="20"/>
                <w:szCs w:val="20"/>
              </w:rPr>
              <w:t>.</w:t>
            </w:r>
          </w:p>
        </w:tc>
      </w:tr>
      <w:tr w:rsidR="005A234C" w:rsidRPr="002C244C" w14:paraId="2B2961CD" w14:textId="77777777" w:rsidTr="009D35C3">
        <w:tc>
          <w:tcPr>
            <w:tcW w:w="2070" w:type="dxa"/>
          </w:tcPr>
          <w:p w14:paraId="6C054DA2" w14:textId="1F99F64D" w:rsidR="005A234C" w:rsidRDefault="005A234C" w:rsidP="005A234C">
            <w:pPr>
              <w:pStyle w:val="Normal2"/>
              <w:ind w:left="0"/>
              <w:jc w:val="left"/>
              <w:rPr>
                <w:b/>
                <w:bCs/>
                <w:sz w:val="20"/>
                <w:szCs w:val="20"/>
              </w:rPr>
            </w:pPr>
            <w:r>
              <w:rPr>
                <w:b/>
                <w:bCs/>
                <w:sz w:val="20"/>
                <w:szCs w:val="20"/>
              </w:rPr>
              <w:t>Section 10.1</w:t>
            </w:r>
          </w:p>
        </w:tc>
        <w:tc>
          <w:tcPr>
            <w:tcW w:w="7020" w:type="dxa"/>
          </w:tcPr>
          <w:p w14:paraId="228032CB" w14:textId="76F43CCB" w:rsidR="005A234C" w:rsidRPr="009D35C3" w:rsidRDefault="005A234C" w:rsidP="005A234C">
            <w:pPr>
              <w:pStyle w:val="Normal2"/>
              <w:ind w:left="0"/>
              <w:rPr>
                <w:sz w:val="20"/>
                <w:szCs w:val="20"/>
              </w:rPr>
            </w:pPr>
            <w:r w:rsidRPr="009D35C3">
              <w:rPr>
                <w:sz w:val="20"/>
                <w:szCs w:val="20"/>
              </w:rPr>
              <w:t>Changed quantitation limit acceptance criteria from “specified impurities”</w:t>
            </w:r>
            <w:r w:rsidR="00525F14" w:rsidRPr="009D35C3">
              <w:rPr>
                <w:sz w:val="20"/>
                <w:szCs w:val="20"/>
              </w:rPr>
              <w:t xml:space="preserve"> to “TYRA-300”</w:t>
            </w:r>
            <w:r w:rsidRPr="009D35C3">
              <w:rPr>
                <w:sz w:val="20"/>
                <w:szCs w:val="20"/>
              </w:rPr>
              <w:t xml:space="preserve"> in Table 10-1.</w:t>
            </w:r>
          </w:p>
        </w:tc>
      </w:tr>
      <w:tr w:rsidR="005A234C" w:rsidRPr="002C244C" w14:paraId="78AB80D9" w14:textId="77777777" w:rsidTr="009D35C3">
        <w:tc>
          <w:tcPr>
            <w:tcW w:w="2070" w:type="dxa"/>
            <w:vAlign w:val="center"/>
          </w:tcPr>
          <w:p w14:paraId="74EC6D0E" w14:textId="2B1F99C6" w:rsidR="005A234C" w:rsidRPr="002C244C" w:rsidRDefault="005A234C" w:rsidP="00EE4C1A">
            <w:pPr>
              <w:pStyle w:val="Normal2"/>
              <w:ind w:left="0"/>
              <w:jc w:val="left"/>
              <w:rPr>
                <w:b/>
                <w:bCs/>
                <w:sz w:val="20"/>
                <w:szCs w:val="20"/>
              </w:rPr>
            </w:pPr>
            <w:r>
              <w:rPr>
                <w:b/>
                <w:bCs/>
                <w:sz w:val="20"/>
                <w:szCs w:val="20"/>
              </w:rPr>
              <w:t>Section 12.</w:t>
            </w:r>
            <w:r w:rsidR="0057470D">
              <w:rPr>
                <w:b/>
                <w:bCs/>
                <w:sz w:val="20"/>
                <w:szCs w:val="20"/>
              </w:rPr>
              <w:t>1</w:t>
            </w:r>
          </w:p>
        </w:tc>
        <w:tc>
          <w:tcPr>
            <w:tcW w:w="7020" w:type="dxa"/>
          </w:tcPr>
          <w:p w14:paraId="31788C4F" w14:textId="52665682" w:rsidR="005A234C" w:rsidRPr="009D35C3" w:rsidRDefault="005A234C" w:rsidP="005A234C">
            <w:pPr>
              <w:pStyle w:val="Normal2"/>
              <w:ind w:left="0"/>
              <w:rPr>
                <w:sz w:val="20"/>
                <w:szCs w:val="20"/>
              </w:rPr>
            </w:pPr>
            <w:r w:rsidRPr="009D35C3">
              <w:rPr>
                <w:sz w:val="20"/>
                <w:szCs w:val="20"/>
              </w:rPr>
              <w:t>Changed mobile phase stability criteria from “mean of retention times of the standards in the system suitability</w:t>
            </w:r>
            <w:r w:rsidR="00525F14" w:rsidRPr="009D35C3">
              <w:rPr>
                <w:sz w:val="20"/>
                <w:szCs w:val="20"/>
              </w:rPr>
              <w:t>”</w:t>
            </w:r>
            <w:r w:rsidRPr="009D35C3">
              <w:rPr>
                <w:sz w:val="20"/>
                <w:szCs w:val="20"/>
              </w:rPr>
              <w:t xml:space="preserve"> </w:t>
            </w:r>
            <w:r w:rsidR="00525F14" w:rsidRPr="009D35C3">
              <w:rPr>
                <w:sz w:val="20"/>
                <w:szCs w:val="20"/>
              </w:rPr>
              <w:t>to “</w:t>
            </w:r>
            <w:r w:rsidR="00525F14" w:rsidRPr="009D35C3">
              <w:rPr>
                <w:sz w:val="20"/>
                <w:szCs w:val="18"/>
              </w:rPr>
              <w:t xml:space="preserve">retention time of the bracketing standard” </w:t>
            </w:r>
            <w:r w:rsidRPr="009D35C3">
              <w:rPr>
                <w:sz w:val="20"/>
                <w:szCs w:val="20"/>
              </w:rPr>
              <w:t>in Table 12-5.</w:t>
            </w:r>
          </w:p>
        </w:tc>
      </w:tr>
    </w:tbl>
    <w:p w14:paraId="692AD411" w14:textId="77777777" w:rsidR="001C007B" w:rsidRPr="00563C02" w:rsidRDefault="001C007B" w:rsidP="000310E8">
      <w:pPr>
        <w:pStyle w:val="Bullet2"/>
        <w:numPr>
          <w:ilvl w:val="0"/>
          <w:numId w:val="0"/>
        </w:numPr>
        <w:rPr>
          <w:b/>
          <w:bCs/>
        </w:rPr>
      </w:pPr>
    </w:p>
    <w:sectPr w:rsidR="001C007B" w:rsidRPr="00563C02" w:rsidSect="003513FC">
      <w:headerReference w:type="default" r:id="rId29"/>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8E76" w14:textId="77777777" w:rsidR="00D74772" w:rsidRDefault="00D74772" w:rsidP="00D64275">
      <w:pPr>
        <w:spacing w:after="0" w:line="240" w:lineRule="auto"/>
      </w:pPr>
      <w:r>
        <w:separator/>
      </w:r>
    </w:p>
  </w:endnote>
  <w:endnote w:type="continuationSeparator" w:id="0">
    <w:p w14:paraId="4D46F897" w14:textId="77777777" w:rsidR="00D74772" w:rsidRDefault="00D74772" w:rsidP="00D64275">
      <w:pPr>
        <w:spacing w:after="0" w:line="240" w:lineRule="auto"/>
      </w:pPr>
      <w:r>
        <w:continuationSeparator/>
      </w:r>
    </w:p>
  </w:endnote>
  <w:endnote w:type="continuationNotice" w:id="1">
    <w:p w14:paraId="54B56B4F" w14:textId="77777777" w:rsidR="00D74772" w:rsidRDefault="00D747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ahoma"/>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BFC8" w14:textId="77777777" w:rsidR="00D74772" w:rsidRDefault="00D74772" w:rsidP="00D64275">
      <w:pPr>
        <w:spacing w:after="0" w:line="240" w:lineRule="auto"/>
      </w:pPr>
      <w:r>
        <w:separator/>
      </w:r>
    </w:p>
  </w:footnote>
  <w:footnote w:type="continuationSeparator" w:id="0">
    <w:p w14:paraId="2A530B3C" w14:textId="77777777" w:rsidR="00D74772" w:rsidRDefault="00D74772" w:rsidP="00D64275">
      <w:pPr>
        <w:spacing w:after="0" w:line="240" w:lineRule="auto"/>
      </w:pPr>
      <w:r>
        <w:continuationSeparator/>
      </w:r>
    </w:p>
  </w:footnote>
  <w:footnote w:type="continuationNotice" w:id="1">
    <w:p w14:paraId="6D31B554" w14:textId="77777777" w:rsidR="00D74772" w:rsidRDefault="00D747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822"/>
      <w:gridCol w:w="6025"/>
      <w:gridCol w:w="1863"/>
    </w:tblGrid>
    <w:tr w:rsidR="00F20B9C" w:rsidRPr="00722A04" w14:paraId="4D6F3DA1" w14:textId="77777777" w:rsidTr="00D15DD5">
      <w:trPr>
        <w:trHeight w:val="623"/>
      </w:trPr>
      <w:tc>
        <w:tcPr>
          <w:tcW w:w="1832" w:type="dxa"/>
          <w:vAlign w:val="center"/>
        </w:tcPr>
        <w:p w14:paraId="63F565DA" w14:textId="77777777" w:rsidR="00F20B9C" w:rsidRPr="00C11DEF" w:rsidRDefault="00F20B9C" w:rsidP="002D78DD">
          <w:pPr>
            <w:pStyle w:val="Header"/>
          </w:pPr>
          <w:r w:rsidRPr="00C11DEF">
            <w:rPr>
              <w:noProof/>
            </w:rPr>
            <w:drawing>
              <wp:inline distT="0" distB="0" distL="0" distR="0" wp14:anchorId="53EEE26E" wp14:editId="0E717F63">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585157FA" w14:textId="600F6A2D" w:rsidR="00F20B9C" w:rsidRPr="00C11DEF" w:rsidRDefault="00F20B9C" w:rsidP="00E36774">
          <w:pPr>
            <w:pStyle w:val="Header"/>
          </w:pPr>
          <w:r w:rsidRPr="00C11DEF">
            <w:t xml:space="preserve">Method Validation </w:t>
          </w:r>
          <w:r w:rsidR="00ED512C">
            <w:t>Report</w:t>
          </w:r>
        </w:p>
      </w:tc>
      <w:tc>
        <w:tcPr>
          <w:tcW w:w="1923" w:type="dxa"/>
          <w:vAlign w:val="center"/>
        </w:tcPr>
        <w:p w14:paraId="43A8EE5B" w14:textId="77777777" w:rsidR="00F20B9C" w:rsidRPr="00163FCF" w:rsidRDefault="00F20B9C" w:rsidP="009E5810">
          <w:pPr>
            <w:pStyle w:val="Header"/>
            <w:spacing w:before="0" w:after="0"/>
            <w:ind w:left="144"/>
            <w:jc w:val="left"/>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9B2871">
            <w:rPr>
              <w:noProof/>
              <w:sz w:val="20"/>
            </w:rPr>
            <w:t>23</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9B2871">
            <w:rPr>
              <w:noProof/>
              <w:sz w:val="20"/>
            </w:rPr>
            <w:t>28</w:t>
          </w:r>
          <w:r>
            <w:rPr>
              <w:noProof/>
              <w:sz w:val="20"/>
            </w:rPr>
            <w:fldChar w:fldCharType="end"/>
          </w:r>
        </w:p>
        <w:p w14:paraId="42CCFF69" w14:textId="4A691F35" w:rsidR="00F20B9C" w:rsidRPr="00FD5299" w:rsidRDefault="00CF02B0" w:rsidP="00214A30">
          <w:pPr>
            <w:pStyle w:val="Header"/>
            <w:spacing w:before="0" w:after="0"/>
            <w:ind w:left="144"/>
            <w:jc w:val="left"/>
          </w:pPr>
          <w:r>
            <w:rPr>
              <w:sz w:val="20"/>
            </w:rPr>
            <w:t>RPT-</w:t>
          </w:r>
          <w:r w:rsidR="006F5569">
            <w:rPr>
              <w:sz w:val="20"/>
            </w:rPr>
            <w:t>01942</w:t>
          </w:r>
          <w:r>
            <w:rPr>
              <w:sz w:val="20"/>
            </w:rPr>
            <w:t xml:space="preserve"> </w:t>
          </w:r>
          <w:r w:rsidR="0070394A">
            <w:rPr>
              <w:sz w:val="20"/>
            </w:rPr>
            <w:t>(v1.0)</w:t>
          </w:r>
        </w:p>
      </w:tc>
    </w:tr>
    <w:tr w:rsidR="00F20B9C" w:rsidRPr="00722A04" w14:paraId="644BFBF4" w14:textId="77777777" w:rsidTr="002D78DD">
      <w:trPr>
        <w:trHeight w:val="432"/>
      </w:trPr>
      <w:tc>
        <w:tcPr>
          <w:tcW w:w="10070" w:type="dxa"/>
          <w:gridSpan w:val="3"/>
          <w:vAlign w:val="center"/>
        </w:tcPr>
        <w:p w14:paraId="5030E773" w14:textId="03E38928" w:rsidR="00CE1AB9" w:rsidRDefault="001B1F4A" w:rsidP="002B0FE5">
          <w:pPr>
            <w:pStyle w:val="Header"/>
            <w:spacing w:after="0"/>
            <w:rPr>
              <w:rFonts w:cs="Times New Roman"/>
              <w:spacing w:val="-4"/>
              <w:szCs w:val="24"/>
            </w:rPr>
          </w:pPr>
          <w:r>
            <w:rPr>
              <w:rFonts w:cs="Times New Roman"/>
              <w:spacing w:val="-4"/>
              <w:szCs w:val="24"/>
            </w:rPr>
            <w:t>TYRA-300 Sprinkle Capsules, 1</w:t>
          </w:r>
          <w:r w:rsidR="00F20B9C" w:rsidRPr="00C11DEF">
            <w:rPr>
              <w:rFonts w:cs="Times New Roman"/>
              <w:spacing w:val="-4"/>
              <w:szCs w:val="24"/>
            </w:rPr>
            <w:t xml:space="preserve"> mg, </w:t>
          </w:r>
          <w:r>
            <w:rPr>
              <w:rFonts w:cs="Times New Roman"/>
              <w:spacing w:val="-4"/>
              <w:szCs w:val="24"/>
            </w:rPr>
            <w:t>5</w:t>
          </w:r>
          <w:r w:rsidR="00F20B9C" w:rsidRPr="00C11DEF">
            <w:rPr>
              <w:rFonts w:cs="Times New Roman"/>
              <w:spacing w:val="-4"/>
              <w:szCs w:val="24"/>
            </w:rPr>
            <w:t xml:space="preserve"> mg, and 10 mg: </w:t>
          </w:r>
        </w:p>
        <w:p w14:paraId="3F9C2533" w14:textId="4B1178A8" w:rsidR="00F20B9C" w:rsidRPr="00C11DEF" w:rsidRDefault="00F20B9C" w:rsidP="002B0FE5">
          <w:pPr>
            <w:pStyle w:val="Header"/>
            <w:spacing w:before="0"/>
            <w:rPr>
              <w:rFonts w:cs="Times New Roman"/>
              <w:szCs w:val="24"/>
            </w:rPr>
          </w:pPr>
          <w:r>
            <w:rPr>
              <w:rFonts w:cs="Times New Roman"/>
              <w:spacing w:val="-4"/>
              <w:szCs w:val="24"/>
            </w:rPr>
            <w:t xml:space="preserve">Assay, </w:t>
          </w:r>
          <w:r w:rsidR="00CE1AB9">
            <w:rPr>
              <w:rFonts w:cs="Times New Roman"/>
              <w:spacing w:val="-4"/>
              <w:szCs w:val="24"/>
            </w:rPr>
            <w:t>Related Substances</w:t>
          </w:r>
          <w:r>
            <w:rPr>
              <w:rFonts w:cs="Times New Roman"/>
              <w:spacing w:val="-4"/>
              <w:szCs w:val="24"/>
            </w:rPr>
            <w:t>, and Identification Method by HPLC</w:t>
          </w:r>
        </w:p>
      </w:tc>
    </w:tr>
  </w:tbl>
  <w:p w14:paraId="520DA518" w14:textId="368F81D3" w:rsidR="00F20B9C" w:rsidRDefault="00F20B9C" w:rsidP="009E581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AEF"/>
    <w:multiLevelType w:val="hybridMultilevel"/>
    <w:tmpl w:val="AC0E307C"/>
    <w:lvl w:ilvl="0" w:tplc="64F8FA84">
      <w:start w:val="1"/>
      <w:numFmt w:val="bullet"/>
      <w:pStyle w:val="Bullet2"/>
      <w:lvlText w:val=""/>
      <w:lvlJc w:val="left"/>
      <w:pPr>
        <w:ind w:left="720" w:hanging="360"/>
      </w:pPr>
      <w:rPr>
        <w:rFonts w:ascii="Symbol" w:hAnsi="Symbol" w:hint="default"/>
        <w:sz w:val="18"/>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30B01A47"/>
    <w:multiLevelType w:val="hybridMultilevel"/>
    <w:tmpl w:val="106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87393"/>
    <w:multiLevelType w:val="hybridMultilevel"/>
    <w:tmpl w:val="607E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74370"/>
    <w:multiLevelType w:val="multilevel"/>
    <w:tmpl w:val="14486BAE"/>
    <w:lvl w:ilvl="0">
      <w:start w:val="1"/>
      <w:numFmt w:val="decimal"/>
      <w:lvlText w:val="%1"/>
      <w:lvlJc w:val="left"/>
      <w:pPr>
        <w:ind w:left="432" w:hanging="432"/>
      </w:pPr>
      <w:rPr>
        <w:rFonts w:hint="default"/>
      </w:rPr>
    </w:lvl>
    <w:lvl w:ilvl="1">
      <w:start w:val="1"/>
      <w:numFmt w:val="decimal"/>
      <w:lvlText w:val="%1.%2"/>
      <w:lvlJc w:val="left"/>
      <w:pPr>
        <w:ind w:left="756" w:hanging="324"/>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D6C54"/>
    <w:multiLevelType w:val="hybridMultilevel"/>
    <w:tmpl w:val="5E7669B2"/>
    <w:lvl w:ilvl="0" w:tplc="EB3E3152">
      <w:start w:val="10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C5935"/>
    <w:multiLevelType w:val="hybridMultilevel"/>
    <w:tmpl w:val="4DF2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F0B87"/>
    <w:multiLevelType w:val="hybridMultilevel"/>
    <w:tmpl w:val="8A10F670"/>
    <w:lvl w:ilvl="0" w:tplc="4CAE38D4">
      <w:start w:val="101"/>
      <w:numFmt w:val="bullet"/>
      <w:lvlText w:val="-"/>
      <w:lvlJc w:val="left"/>
      <w:pPr>
        <w:ind w:left="330" w:hanging="360"/>
      </w:pPr>
      <w:rPr>
        <w:rFonts w:ascii="Times New Roman" w:eastAsiaTheme="minorHAnsi" w:hAnsi="Times New Roman" w:cs="Times New Roman"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12" w15:restartNumberingAfterBreak="0">
    <w:nsid w:val="53B46A38"/>
    <w:multiLevelType w:val="hybridMultilevel"/>
    <w:tmpl w:val="5C76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122D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E0663FF"/>
    <w:multiLevelType w:val="hybridMultilevel"/>
    <w:tmpl w:val="D65A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06A29"/>
    <w:multiLevelType w:val="hybridMultilevel"/>
    <w:tmpl w:val="0F602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9491652">
    <w:abstractNumId w:val="9"/>
  </w:num>
  <w:num w:numId="2" w16cid:durableId="1784114042">
    <w:abstractNumId w:val="7"/>
  </w:num>
  <w:num w:numId="3" w16cid:durableId="2124381207">
    <w:abstractNumId w:val="13"/>
  </w:num>
  <w:num w:numId="4" w16cid:durableId="1771270460">
    <w:abstractNumId w:val="0"/>
  </w:num>
  <w:num w:numId="5" w16cid:durableId="303581628">
    <w:abstractNumId w:val="3"/>
  </w:num>
  <w:num w:numId="6" w16cid:durableId="877278555">
    <w:abstractNumId w:val="1"/>
  </w:num>
  <w:num w:numId="7" w16cid:durableId="1206530212">
    <w:abstractNumId w:val="2"/>
  </w:num>
  <w:num w:numId="8" w16cid:durableId="1906842044">
    <w:abstractNumId w:val="6"/>
  </w:num>
  <w:num w:numId="9" w16cid:durableId="1721788320">
    <w:abstractNumId w:val="10"/>
  </w:num>
  <w:num w:numId="10" w16cid:durableId="1187983996">
    <w:abstractNumId w:val="15"/>
  </w:num>
  <w:num w:numId="11" w16cid:durableId="969633550">
    <w:abstractNumId w:val="4"/>
  </w:num>
  <w:num w:numId="12" w16cid:durableId="473985266">
    <w:abstractNumId w:val="12"/>
  </w:num>
  <w:num w:numId="13" w16cid:durableId="157159736">
    <w:abstractNumId w:val="5"/>
  </w:num>
  <w:num w:numId="14" w16cid:durableId="1589969141">
    <w:abstractNumId w:val="14"/>
  </w:num>
  <w:num w:numId="15" w16cid:durableId="1639022371">
    <w:abstractNumId w:val="11"/>
  </w:num>
  <w:num w:numId="16" w16cid:durableId="658651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75"/>
    <w:rsid w:val="000001C6"/>
    <w:rsid w:val="00007112"/>
    <w:rsid w:val="00013447"/>
    <w:rsid w:val="00014A65"/>
    <w:rsid w:val="00027732"/>
    <w:rsid w:val="000310E8"/>
    <w:rsid w:val="000343C2"/>
    <w:rsid w:val="000357FC"/>
    <w:rsid w:val="00050E1A"/>
    <w:rsid w:val="00051866"/>
    <w:rsid w:val="00057083"/>
    <w:rsid w:val="000576E8"/>
    <w:rsid w:val="00060E36"/>
    <w:rsid w:val="00067FB5"/>
    <w:rsid w:val="00071257"/>
    <w:rsid w:val="000724CC"/>
    <w:rsid w:val="000828A2"/>
    <w:rsid w:val="000831A0"/>
    <w:rsid w:val="000869E2"/>
    <w:rsid w:val="00086A25"/>
    <w:rsid w:val="000A0B81"/>
    <w:rsid w:val="000A68A9"/>
    <w:rsid w:val="000A787C"/>
    <w:rsid w:val="000B2FD1"/>
    <w:rsid w:val="000C126A"/>
    <w:rsid w:val="000C1F3B"/>
    <w:rsid w:val="000D0708"/>
    <w:rsid w:val="000D23AE"/>
    <w:rsid w:val="000D62F7"/>
    <w:rsid w:val="000E3F9F"/>
    <w:rsid w:val="00103894"/>
    <w:rsid w:val="001038D3"/>
    <w:rsid w:val="0011481A"/>
    <w:rsid w:val="001157FC"/>
    <w:rsid w:val="00116C5D"/>
    <w:rsid w:val="0013003F"/>
    <w:rsid w:val="001301BB"/>
    <w:rsid w:val="00134092"/>
    <w:rsid w:val="001348DD"/>
    <w:rsid w:val="001378D1"/>
    <w:rsid w:val="00145CF3"/>
    <w:rsid w:val="00146899"/>
    <w:rsid w:val="00155715"/>
    <w:rsid w:val="0017071F"/>
    <w:rsid w:val="001753DA"/>
    <w:rsid w:val="00175C44"/>
    <w:rsid w:val="00177773"/>
    <w:rsid w:val="001808A5"/>
    <w:rsid w:val="00183A02"/>
    <w:rsid w:val="00192FCB"/>
    <w:rsid w:val="0019359D"/>
    <w:rsid w:val="001953E4"/>
    <w:rsid w:val="001A17AC"/>
    <w:rsid w:val="001A2A2E"/>
    <w:rsid w:val="001A3745"/>
    <w:rsid w:val="001A7568"/>
    <w:rsid w:val="001B0F09"/>
    <w:rsid w:val="001B1F4A"/>
    <w:rsid w:val="001B3FF5"/>
    <w:rsid w:val="001B5FDB"/>
    <w:rsid w:val="001C007B"/>
    <w:rsid w:val="001C3094"/>
    <w:rsid w:val="001D1389"/>
    <w:rsid w:val="001E609F"/>
    <w:rsid w:val="001E626A"/>
    <w:rsid w:val="001E7F7D"/>
    <w:rsid w:val="001F0C10"/>
    <w:rsid w:val="001F378B"/>
    <w:rsid w:val="001F6B9F"/>
    <w:rsid w:val="00204F58"/>
    <w:rsid w:val="00205D48"/>
    <w:rsid w:val="002072F8"/>
    <w:rsid w:val="00210E4C"/>
    <w:rsid w:val="0021191D"/>
    <w:rsid w:val="00214A30"/>
    <w:rsid w:val="00222403"/>
    <w:rsid w:val="00222ED1"/>
    <w:rsid w:val="00231581"/>
    <w:rsid w:val="002344CF"/>
    <w:rsid w:val="00241330"/>
    <w:rsid w:val="00241FE7"/>
    <w:rsid w:val="00242A45"/>
    <w:rsid w:val="00242E9B"/>
    <w:rsid w:val="002458F6"/>
    <w:rsid w:val="00251685"/>
    <w:rsid w:val="00253962"/>
    <w:rsid w:val="00261D9A"/>
    <w:rsid w:val="0026249E"/>
    <w:rsid w:val="00266447"/>
    <w:rsid w:val="00267894"/>
    <w:rsid w:val="00267D6E"/>
    <w:rsid w:val="0027456E"/>
    <w:rsid w:val="00280463"/>
    <w:rsid w:val="002940D5"/>
    <w:rsid w:val="002940FE"/>
    <w:rsid w:val="002A0E41"/>
    <w:rsid w:val="002A4508"/>
    <w:rsid w:val="002B0FE5"/>
    <w:rsid w:val="002B146B"/>
    <w:rsid w:val="002C5270"/>
    <w:rsid w:val="002C6C70"/>
    <w:rsid w:val="002D3E2D"/>
    <w:rsid w:val="002D78DD"/>
    <w:rsid w:val="002E2ABF"/>
    <w:rsid w:val="00300BBA"/>
    <w:rsid w:val="00305FB4"/>
    <w:rsid w:val="00311069"/>
    <w:rsid w:val="00313119"/>
    <w:rsid w:val="00313284"/>
    <w:rsid w:val="003170CE"/>
    <w:rsid w:val="0032394B"/>
    <w:rsid w:val="00323D2D"/>
    <w:rsid w:val="003248A0"/>
    <w:rsid w:val="0033035D"/>
    <w:rsid w:val="00331FA1"/>
    <w:rsid w:val="00334D4A"/>
    <w:rsid w:val="00346220"/>
    <w:rsid w:val="003513FC"/>
    <w:rsid w:val="00355CE4"/>
    <w:rsid w:val="0036157A"/>
    <w:rsid w:val="003616B9"/>
    <w:rsid w:val="00364C54"/>
    <w:rsid w:val="00382793"/>
    <w:rsid w:val="003832CF"/>
    <w:rsid w:val="00387C1C"/>
    <w:rsid w:val="00390A22"/>
    <w:rsid w:val="003A45CC"/>
    <w:rsid w:val="003B0658"/>
    <w:rsid w:val="003B5DFC"/>
    <w:rsid w:val="003B7A92"/>
    <w:rsid w:val="003C0CC1"/>
    <w:rsid w:val="003C307E"/>
    <w:rsid w:val="003D7851"/>
    <w:rsid w:val="003E0D7E"/>
    <w:rsid w:val="003E5AB5"/>
    <w:rsid w:val="004006E3"/>
    <w:rsid w:val="004013B4"/>
    <w:rsid w:val="0040144E"/>
    <w:rsid w:val="00402D2D"/>
    <w:rsid w:val="00403A08"/>
    <w:rsid w:val="0041193C"/>
    <w:rsid w:val="00411DDF"/>
    <w:rsid w:val="004126E5"/>
    <w:rsid w:val="00423B82"/>
    <w:rsid w:val="00425192"/>
    <w:rsid w:val="00427F84"/>
    <w:rsid w:val="00431EEB"/>
    <w:rsid w:val="00432B1F"/>
    <w:rsid w:val="00433081"/>
    <w:rsid w:val="0043455E"/>
    <w:rsid w:val="0043486F"/>
    <w:rsid w:val="004358E7"/>
    <w:rsid w:val="0043650D"/>
    <w:rsid w:val="00437A10"/>
    <w:rsid w:val="00440B35"/>
    <w:rsid w:val="00440E61"/>
    <w:rsid w:val="00441D77"/>
    <w:rsid w:val="00443F6F"/>
    <w:rsid w:val="00444FEF"/>
    <w:rsid w:val="00445FF6"/>
    <w:rsid w:val="004505A3"/>
    <w:rsid w:val="004515FA"/>
    <w:rsid w:val="00453604"/>
    <w:rsid w:val="00461D6A"/>
    <w:rsid w:val="00471671"/>
    <w:rsid w:val="00476F21"/>
    <w:rsid w:val="0049048B"/>
    <w:rsid w:val="00492F0D"/>
    <w:rsid w:val="00494E21"/>
    <w:rsid w:val="004A2072"/>
    <w:rsid w:val="004A7B98"/>
    <w:rsid w:val="004B436A"/>
    <w:rsid w:val="004C2F27"/>
    <w:rsid w:val="004D033A"/>
    <w:rsid w:val="004E0682"/>
    <w:rsid w:val="004E14BC"/>
    <w:rsid w:val="004E4B49"/>
    <w:rsid w:val="004E4E55"/>
    <w:rsid w:val="004F6A62"/>
    <w:rsid w:val="00502127"/>
    <w:rsid w:val="005076E4"/>
    <w:rsid w:val="00514626"/>
    <w:rsid w:val="0052096C"/>
    <w:rsid w:val="00521733"/>
    <w:rsid w:val="00523C77"/>
    <w:rsid w:val="00523D31"/>
    <w:rsid w:val="00525F14"/>
    <w:rsid w:val="005260F9"/>
    <w:rsid w:val="00526368"/>
    <w:rsid w:val="0053038A"/>
    <w:rsid w:val="005315F0"/>
    <w:rsid w:val="00536A71"/>
    <w:rsid w:val="005414BA"/>
    <w:rsid w:val="00542697"/>
    <w:rsid w:val="00553A57"/>
    <w:rsid w:val="005575E2"/>
    <w:rsid w:val="00563C02"/>
    <w:rsid w:val="00565DF4"/>
    <w:rsid w:val="00572AB7"/>
    <w:rsid w:val="0057470D"/>
    <w:rsid w:val="005839DC"/>
    <w:rsid w:val="00591B7E"/>
    <w:rsid w:val="00591D8C"/>
    <w:rsid w:val="005A234C"/>
    <w:rsid w:val="005A32E1"/>
    <w:rsid w:val="005A3D3A"/>
    <w:rsid w:val="005A70CA"/>
    <w:rsid w:val="005A70DE"/>
    <w:rsid w:val="005B1FA0"/>
    <w:rsid w:val="005B4E03"/>
    <w:rsid w:val="005C3003"/>
    <w:rsid w:val="005C55CB"/>
    <w:rsid w:val="005C717C"/>
    <w:rsid w:val="005C7917"/>
    <w:rsid w:val="005D11C3"/>
    <w:rsid w:val="005D2E84"/>
    <w:rsid w:val="005D5387"/>
    <w:rsid w:val="005D6E74"/>
    <w:rsid w:val="005D7CAF"/>
    <w:rsid w:val="005E596D"/>
    <w:rsid w:val="005F2888"/>
    <w:rsid w:val="005F40F6"/>
    <w:rsid w:val="005F43A7"/>
    <w:rsid w:val="005F4583"/>
    <w:rsid w:val="005F6DEA"/>
    <w:rsid w:val="00600449"/>
    <w:rsid w:val="00600928"/>
    <w:rsid w:val="00610202"/>
    <w:rsid w:val="006147E6"/>
    <w:rsid w:val="00620DAD"/>
    <w:rsid w:val="006219D0"/>
    <w:rsid w:val="00624E6B"/>
    <w:rsid w:val="00625E76"/>
    <w:rsid w:val="00634E41"/>
    <w:rsid w:val="006419AF"/>
    <w:rsid w:val="0064332A"/>
    <w:rsid w:val="00644203"/>
    <w:rsid w:val="0065221B"/>
    <w:rsid w:val="00657D16"/>
    <w:rsid w:val="00661B02"/>
    <w:rsid w:val="00663DB1"/>
    <w:rsid w:val="006762E6"/>
    <w:rsid w:val="0067797F"/>
    <w:rsid w:val="00681C57"/>
    <w:rsid w:val="00686741"/>
    <w:rsid w:val="006920EE"/>
    <w:rsid w:val="006B084D"/>
    <w:rsid w:val="006B145D"/>
    <w:rsid w:val="006B2240"/>
    <w:rsid w:val="006C20EE"/>
    <w:rsid w:val="006C23B4"/>
    <w:rsid w:val="006C34B4"/>
    <w:rsid w:val="006F45F7"/>
    <w:rsid w:val="006F5569"/>
    <w:rsid w:val="006F6B4E"/>
    <w:rsid w:val="00702732"/>
    <w:rsid w:val="0070394A"/>
    <w:rsid w:val="00711577"/>
    <w:rsid w:val="007159F9"/>
    <w:rsid w:val="00720B63"/>
    <w:rsid w:val="00721EB2"/>
    <w:rsid w:val="00723D9A"/>
    <w:rsid w:val="00725D68"/>
    <w:rsid w:val="007277EB"/>
    <w:rsid w:val="007279A0"/>
    <w:rsid w:val="00732FCE"/>
    <w:rsid w:val="00735136"/>
    <w:rsid w:val="0074653D"/>
    <w:rsid w:val="007469E6"/>
    <w:rsid w:val="00746E62"/>
    <w:rsid w:val="0075198D"/>
    <w:rsid w:val="007538CF"/>
    <w:rsid w:val="00766868"/>
    <w:rsid w:val="00781C63"/>
    <w:rsid w:val="00782B8F"/>
    <w:rsid w:val="007843BF"/>
    <w:rsid w:val="00792B04"/>
    <w:rsid w:val="00797396"/>
    <w:rsid w:val="00797D6F"/>
    <w:rsid w:val="007A2427"/>
    <w:rsid w:val="007A43D4"/>
    <w:rsid w:val="007B3ED5"/>
    <w:rsid w:val="007B4522"/>
    <w:rsid w:val="007B7566"/>
    <w:rsid w:val="007C24AF"/>
    <w:rsid w:val="007C2D3F"/>
    <w:rsid w:val="007D1337"/>
    <w:rsid w:val="007D3A25"/>
    <w:rsid w:val="007E01CC"/>
    <w:rsid w:val="007E322C"/>
    <w:rsid w:val="007E53CE"/>
    <w:rsid w:val="007F0C45"/>
    <w:rsid w:val="007F55F0"/>
    <w:rsid w:val="00801C43"/>
    <w:rsid w:val="0080390B"/>
    <w:rsid w:val="0082379A"/>
    <w:rsid w:val="00832C14"/>
    <w:rsid w:val="00834903"/>
    <w:rsid w:val="00834E2A"/>
    <w:rsid w:val="00835675"/>
    <w:rsid w:val="008370F8"/>
    <w:rsid w:val="0083733F"/>
    <w:rsid w:val="0084036C"/>
    <w:rsid w:val="0084071D"/>
    <w:rsid w:val="008412DF"/>
    <w:rsid w:val="0084412A"/>
    <w:rsid w:val="00844D54"/>
    <w:rsid w:val="00853BBB"/>
    <w:rsid w:val="00861E84"/>
    <w:rsid w:val="008826FE"/>
    <w:rsid w:val="00883DCB"/>
    <w:rsid w:val="008846DE"/>
    <w:rsid w:val="008867C5"/>
    <w:rsid w:val="00886DCC"/>
    <w:rsid w:val="00893427"/>
    <w:rsid w:val="008A56E9"/>
    <w:rsid w:val="008B15E0"/>
    <w:rsid w:val="008C5511"/>
    <w:rsid w:val="008C702E"/>
    <w:rsid w:val="008C71ED"/>
    <w:rsid w:val="008D15E5"/>
    <w:rsid w:val="008D475D"/>
    <w:rsid w:val="008D50C3"/>
    <w:rsid w:val="008D5B91"/>
    <w:rsid w:val="008D6385"/>
    <w:rsid w:val="008E1BEA"/>
    <w:rsid w:val="008E57F7"/>
    <w:rsid w:val="008E59B3"/>
    <w:rsid w:val="008F143E"/>
    <w:rsid w:val="009002BB"/>
    <w:rsid w:val="00904EB7"/>
    <w:rsid w:val="00911C07"/>
    <w:rsid w:val="009220A9"/>
    <w:rsid w:val="00941347"/>
    <w:rsid w:val="00945B81"/>
    <w:rsid w:val="0095229B"/>
    <w:rsid w:val="00952D24"/>
    <w:rsid w:val="00953888"/>
    <w:rsid w:val="009538C2"/>
    <w:rsid w:val="00961E5D"/>
    <w:rsid w:val="0096789E"/>
    <w:rsid w:val="0097362A"/>
    <w:rsid w:val="00974B3F"/>
    <w:rsid w:val="00977649"/>
    <w:rsid w:val="00996B9A"/>
    <w:rsid w:val="009A1C3D"/>
    <w:rsid w:val="009A6C60"/>
    <w:rsid w:val="009B2871"/>
    <w:rsid w:val="009D26CC"/>
    <w:rsid w:val="009D3390"/>
    <w:rsid w:val="009D35C3"/>
    <w:rsid w:val="009D58CF"/>
    <w:rsid w:val="009E018D"/>
    <w:rsid w:val="009E254B"/>
    <w:rsid w:val="009E5412"/>
    <w:rsid w:val="009E5810"/>
    <w:rsid w:val="00A003C1"/>
    <w:rsid w:val="00A012A7"/>
    <w:rsid w:val="00A04688"/>
    <w:rsid w:val="00A0712D"/>
    <w:rsid w:val="00A07142"/>
    <w:rsid w:val="00A1000E"/>
    <w:rsid w:val="00A10D63"/>
    <w:rsid w:val="00A17037"/>
    <w:rsid w:val="00A218F0"/>
    <w:rsid w:val="00A23F9F"/>
    <w:rsid w:val="00A31F5E"/>
    <w:rsid w:val="00A341FF"/>
    <w:rsid w:val="00A5504C"/>
    <w:rsid w:val="00A62F3C"/>
    <w:rsid w:val="00A640FE"/>
    <w:rsid w:val="00A6523A"/>
    <w:rsid w:val="00A71C89"/>
    <w:rsid w:val="00A818B7"/>
    <w:rsid w:val="00A950AC"/>
    <w:rsid w:val="00AA002E"/>
    <w:rsid w:val="00AA4C6C"/>
    <w:rsid w:val="00AA6841"/>
    <w:rsid w:val="00AB1886"/>
    <w:rsid w:val="00AB473C"/>
    <w:rsid w:val="00AC39D7"/>
    <w:rsid w:val="00AD4E67"/>
    <w:rsid w:val="00AD6761"/>
    <w:rsid w:val="00AF4ACE"/>
    <w:rsid w:val="00AF5314"/>
    <w:rsid w:val="00AF5572"/>
    <w:rsid w:val="00AF5E43"/>
    <w:rsid w:val="00B05D48"/>
    <w:rsid w:val="00B06CAC"/>
    <w:rsid w:val="00B10E91"/>
    <w:rsid w:val="00B21BAE"/>
    <w:rsid w:val="00B22A44"/>
    <w:rsid w:val="00B24137"/>
    <w:rsid w:val="00B25B55"/>
    <w:rsid w:val="00B2767F"/>
    <w:rsid w:val="00B2770B"/>
    <w:rsid w:val="00B2777E"/>
    <w:rsid w:val="00B3098B"/>
    <w:rsid w:val="00B33784"/>
    <w:rsid w:val="00B34648"/>
    <w:rsid w:val="00B41AB1"/>
    <w:rsid w:val="00B45F26"/>
    <w:rsid w:val="00B50FBE"/>
    <w:rsid w:val="00B63332"/>
    <w:rsid w:val="00B7554F"/>
    <w:rsid w:val="00B76501"/>
    <w:rsid w:val="00B8265D"/>
    <w:rsid w:val="00B91C0C"/>
    <w:rsid w:val="00B91F02"/>
    <w:rsid w:val="00B96C62"/>
    <w:rsid w:val="00B97C2C"/>
    <w:rsid w:val="00BA682E"/>
    <w:rsid w:val="00BA79FF"/>
    <w:rsid w:val="00BB0481"/>
    <w:rsid w:val="00BB1FE5"/>
    <w:rsid w:val="00BC1C17"/>
    <w:rsid w:val="00BC6AFB"/>
    <w:rsid w:val="00BD143C"/>
    <w:rsid w:val="00BD6184"/>
    <w:rsid w:val="00BE1179"/>
    <w:rsid w:val="00BE1B60"/>
    <w:rsid w:val="00BE401F"/>
    <w:rsid w:val="00BE5D34"/>
    <w:rsid w:val="00BE5F4C"/>
    <w:rsid w:val="00BF567C"/>
    <w:rsid w:val="00BF7D90"/>
    <w:rsid w:val="00C01393"/>
    <w:rsid w:val="00C05008"/>
    <w:rsid w:val="00C106C2"/>
    <w:rsid w:val="00C108E5"/>
    <w:rsid w:val="00C15519"/>
    <w:rsid w:val="00C2157C"/>
    <w:rsid w:val="00C21744"/>
    <w:rsid w:val="00C273B6"/>
    <w:rsid w:val="00C3506C"/>
    <w:rsid w:val="00C369AB"/>
    <w:rsid w:val="00C41960"/>
    <w:rsid w:val="00C54152"/>
    <w:rsid w:val="00C55068"/>
    <w:rsid w:val="00C558E4"/>
    <w:rsid w:val="00C572B2"/>
    <w:rsid w:val="00C61811"/>
    <w:rsid w:val="00C67B2F"/>
    <w:rsid w:val="00C76A24"/>
    <w:rsid w:val="00C85A81"/>
    <w:rsid w:val="00C96D94"/>
    <w:rsid w:val="00CA0C01"/>
    <w:rsid w:val="00CA6DA8"/>
    <w:rsid w:val="00CA75ED"/>
    <w:rsid w:val="00CB0974"/>
    <w:rsid w:val="00CB13B8"/>
    <w:rsid w:val="00CB28A6"/>
    <w:rsid w:val="00CB3E49"/>
    <w:rsid w:val="00CB4AB3"/>
    <w:rsid w:val="00CB5E5E"/>
    <w:rsid w:val="00CB5E81"/>
    <w:rsid w:val="00CC19DA"/>
    <w:rsid w:val="00CC2281"/>
    <w:rsid w:val="00CD1AF8"/>
    <w:rsid w:val="00CD1F2A"/>
    <w:rsid w:val="00CD4047"/>
    <w:rsid w:val="00CD4B4F"/>
    <w:rsid w:val="00CE0161"/>
    <w:rsid w:val="00CE11EF"/>
    <w:rsid w:val="00CE1AB9"/>
    <w:rsid w:val="00CE60A8"/>
    <w:rsid w:val="00CE75B6"/>
    <w:rsid w:val="00CF02B0"/>
    <w:rsid w:val="00CF3A83"/>
    <w:rsid w:val="00D017A2"/>
    <w:rsid w:val="00D03B3E"/>
    <w:rsid w:val="00D05AAF"/>
    <w:rsid w:val="00D07566"/>
    <w:rsid w:val="00D127CC"/>
    <w:rsid w:val="00D1502F"/>
    <w:rsid w:val="00D154AF"/>
    <w:rsid w:val="00D15DD5"/>
    <w:rsid w:val="00D20C5D"/>
    <w:rsid w:val="00D23375"/>
    <w:rsid w:val="00D322A5"/>
    <w:rsid w:val="00D33152"/>
    <w:rsid w:val="00D41D90"/>
    <w:rsid w:val="00D50F76"/>
    <w:rsid w:val="00D5139A"/>
    <w:rsid w:val="00D5154C"/>
    <w:rsid w:val="00D569FE"/>
    <w:rsid w:val="00D61145"/>
    <w:rsid w:val="00D63E1D"/>
    <w:rsid w:val="00D64275"/>
    <w:rsid w:val="00D7136C"/>
    <w:rsid w:val="00D73340"/>
    <w:rsid w:val="00D74772"/>
    <w:rsid w:val="00D74784"/>
    <w:rsid w:val="00D74B39"/>
    <w:rsid w:val="00D75640"/>
    <w:rsid w:val="00D82FDC"/>
    <w:rsid w:val="00D834DF"/>
    <w:rsid w:val="00D91EC4"/>
    <w:rsid w:val="00DA201F"/>
    <w:rsid w:val="00DB42CE"/>
    <w:rsid w:val="00DB49A1"/>
    <w:rsid w:val="00DC0A37"/>
    <w:rsid w:val="00DC1086"/>
    <w:rsid w:val="00DC1C90"/>
    <w:rsid w:val="00DD2AAB"/>
    <w:rsid w:val="00DE528D"/>
    <w:rsid w:val="00DF212E"/>
    <w:rsid w:val="00DF5B19"/>
    <w:rsid w:val="00E00F1F"/>
    <w:rsid w:val="00E10EF4"/>
    <w:rsid w:val="00E22099"/>
    <w:rsid w:val="00E36774"/>
    <w:rsid w:val="00E5403C"/>
    <w:rsid w:val="00E55469"/>
    <w:rsid w:val="00E61A74"/>
    <w:rsid w:val="00E63089"/>
    <w:rsid w:val="00E6312A"/>
    <w:rsid w:val="00E64E29"/>
    <w:rsid w:val="00E66AD5"/>
    <w:rsid w:val="00E736BF"/>
    <w:rsid w:val="00E8200E"/>
    <w:rsid w:val="00E92C7C"/>
    <w:rsid w:val="00E94C70"/>
    <w:rsid w:val="00EA280A"/>
    <w:rsid w:val="00EA3E7C"/>
    <w:rsid w:val="00EB1341"/>
    <w:rsid w:val="00EB1483"/>
    <w:rsid w:val="00EB66A8"/>
    <w:rsid w:val="00EC4E40"/>
    <w:rsid w:val="00ED32F2"/>
    <w:rsid w:val="00ED3F44"/>
    <w:rsid w:val="00ED512C"/>
    <w:rsid w:val="00ED71B9"/>
    <w:rsid w:val="00EE160E"/>
    <w:rsid w:val="00EE2B1F"/>
    <w:rsid w:val="00EE4C1A"/>
    <w:rsid w:val="00EE6648"/>
    <w:rsid w:val="00EF0625"/>
    <w:rsid w:val="00F04334"/>
    <w:rsid w:val="00F1227F"/>
    <w:rsid w:val="00F12B61"/>
    <w:rsid w:val="00F150BA"/>
    <w:rsid w:val="00F17053"/>
    <w:rsid w:val="00F20465"/>
    <w:rsid w:val="00F20B9C"/>
    <w:rsid w:val="00F2167B"/>
    <w:rsid w:val="00F24528"/>
    <w:rsid w:val="00F272EB"/>
    <w:rsid w:val="00F363D3"/>
    <w:rsid w:val="00F3640E"/>
    <w:rsid w:val="00F37E7D"/>
    <w:rsid w:val="00F45414"/>
    <w:rsid w:val="00F56037"/>
    <w:rsid w:val="00F6716A"/>
    <w:rsid w:val="00F70C11"/>
    <w:rsid w:val="00F70C49"/>
    <w:rsid w:val="00F71BDD"/>
    <w:rsid w:val="00F76B20"/>
    <w:rsid w:val="00F77748"/>
    <w:rsid w:val="00F901AE"/>
    <w:rsid w:val="00F969B7"/>
    <w:rsid w:val="00FA0959"/>
    <w:rsid w:val="00FA5156"/>
    <w:rsid w:val="00FC2EBC"/>
    <w:rsid w:val="00FD0147"/>
    <w:rsid w:val="00FD3B54"/>
    <w:rsid w:val="00FD4C9E"/>
    <w:rsid w:val="00FD51BF"/>
    <w:rsid w:val="00FE4550"/>
    <w:rsid w:val="00FF1257"/>
    <w:rsid w:val="00FF2286"/>
    <w:rsid w:val="00FF449C"/>
    <w:rsid w:val="00FF50C7"/>
    <w:rsid w:val="00FF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AE"/>
    <w:pPr>
      <w:jc w:val="both"/>
    </w:pPr>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AA002E"/>
    <w:pPr>
      <w:keepNext/>
      <w:keepLines/>
      <w:numPr>
        <w:ilvl w:val="1"/>
        <w:numId w:val="3"/>
      </w:numPr>
      <w:spacing w:before="36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AA002E"/>
    <w:pPr>
      <w:numPr>
        <w:ilvl w:val="2"/>
      </w:numPr>
      <w:ind w:left="2448" w:hanging="1008"/>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AA002E"/>
    <w:pPr>
      <w:spacing w:before="120" w:after="240" w:line="240" w:lineRule="auto"/>
      <w:ind w:left="720"/>
    </w:pPr>
  </w:style>
  <w:style w:type="character" w:customStyle="1" w:styleId="Normal2Char">
    <w:name w:val="Normal 2 Char"/>
    <w:link w:val="Normal2"/>
    <w:rsid w:val="00AA002E"/>
    <w:rPr>
      <w:rFonts w:ascii="Times New Roman" w:hAnsi="Times New Roman"/>
      <w:sz w:val="24"/>
    </w:rPr>
  </w:style>
  <w:style w:type="character" w:customStyle="1" w:styleId="Heading2Char">
    <w:name w:val="Heading 2 Char"/>
    <w:basedOn w:val="DefaultParagraphFont"/>
    <w:link w:val="Heading2"/>
    <w:uiPriority w:val="9"/>
    <w:rsid w:val="00AA002E"/>
    <w:rPr>
      <w:rFonts w:ascii="Times New Roman" w:eastAsiaTheme="majorEastAsia" w:hAnsi="Times New Roman" w:cstheme="majorBidi"/>
      <w:b/>
      <w:sz w:val="24"/>
      <w:szCs w:val="26"/>
    </w:rPr>
  </w:style>
  <w:style w:type="paragraph" w:customStyle="1" w:styleId="Normal3">
    <w:name w:val="Normal 3"/>
    <w:basedOn w:val="Normal2"/>
    <w:link w:val="Normal3Char"/>
    <w:qFormat/>
    <w:rsid w:val="00A07142"/>
    <w:pPr>
      <w:shd w:val="clear" w:color="auto" w:fill="FFFFFF"/>
      <w:spacing w:after="120"/>
      <w:ind w:left="1440"/>
    </w:pPr>
  </w:style>
  <w:style w:type="character" w:customStyle="1" w:styleId="Normal3Char">
    <w:name w:val="Normal 3 Char"/>
    <w:basedOn w:val="Normal2Char"/>
    <w:link w:val="Normal3"/>
    <w:rsid w:val="00A07142"/>
    <w:rPr>
      <w:rFonts w:ascii="Times New Roman" w:hAnsi="Times New Roman"/>
      <w:sz w:val="24"/>
      <w:shd w:val="clear" w:color="auto" w:fill="FFFFFF"/>
    </w:rPr>
  </w:style>
  <w:style w:type="character" w:customStyle="1" w:styleId="Heading3Char">
    <w:name w:val="Heading 3 Char"/>
    <w:basedOn w:val="DefaultParagraphFont"/>
    <w:link w:val="Heading3"/>
    <w:uiPriority w:val="9"/>
    <w:rsid w:val="00AA00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15DD5"/>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AA002E"/>
    <w:pPr>
      <w:numPr>
        <w:numId w:val="4"/>
      </w:numPr>
      <w:spacing w:before="120" w:after="120"/>
      <w:ind w:left="1152" w:hanging="432"/>
      <w:contextualSpacing/>
    </w:pPr>
    <w:rPr>
      <w:rFonts w:ascii="Times New Roman" w:hAnsi="Times New Roman"/>
      <w:sz w:val="24"/>
    </w:rPr>
  </w:style>
  <w:style w:type="character" w:customStyle="1" w:styleId="Bullet2Char">
    <w:name w:val="Bullet 2 Char"/>
    <w:link w:val="Bullet2"/>
    <w:rsid w:val="00AA002E"/>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E10EF4"/>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EF0625"/>
    <w:pPr>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eastAsiaTheme="minorEastAsia"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table" w:customStyle="1" w:styleId="TableGrid1">
    <w:name w:val="Table Grid1"/>
    <w:basedOn w:val="TableNormal"/>
    <w:next w:val="TableGrid"/>
    <w:uiPriority w:val="39"/>
    <w:rsid w:val="00427F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4522"/>
    <w:rPr>
      <w:color w:val="605E5C"/>
      <w:shd w:val="clear" w:color="auto" w:fill="E1DFDD"/>
    </w:rPr>
  </w:style>
  <w:style w:type="table" w:customStyle="1" w:styleId="TableGrid11">
    <w:name w:val="Table Grid11"/>
    <w:basedOn w:val="TableNormal"/>
    <w:next w:val="TableGrid"/>
    <w:uiPriority w:val="39"/>
    <w:rsid w:val="002C5270"/>
    <w:pPr>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ata">
    <w:name w:val="Table Data"/>
    <w:basedOn w:val="BodyText"/>
    <w:link w:val="TableDataChar"/>
    <w:qFormat/>
    <w:rsid w:val="00C61811"/>
    <w:pPr>
      <w:spacing w:before="40" w:after="40" w:line="240" w:lineRule="auto"/>
      <w:jc w:val="left"/>
    </w:pPr>
    <w:rPr>
      <w:rFonts w:eastAsia="Times New Roman" w:cs="Times New Roman"/>
      <w:sz w:val="22"/>
    </w:rPr>
  </w:style>
  <w:style w:type="paragraph" w:customStyle="1" w:styleId="TableHeading">
    <w:name w:val="Table Heading"/>
    <w:basedOn w:val="BodyText"/>
    <w:rsid w:val="00C61811"/>
    <w:pPr>
      <w:keepNext/>
      <w:spacing w:before="40" w:after="40" w:line="240" w:lineRule="auto"/>
      <w:jc w:val="left"/>
    </w:pPr>
    <w:rPr>
      <w:rFonts w:eastAsia="Times New Roman" w:cs="Times New Roman"/>
      <w:b/>
      <w:sz w:val="22"/>
    </w:rPr>
  </w:style>
  <w:style w:type="paragraph" w:customStyle="1" w:styleId="TableTitle">
    <w:name w:val="Table Title"/>
    <w:basedOn w:val="BodyText"/>
    <w:link w:val="TableTitleChar"/>
    <w:rsid w:val="00C61811"/>
    <w:pPr>
      <w:keepNext/>
      <w:spacing w:before="40" w:after="40" w:line="240" w:lineRule="auto"/>
      <w:ind w:left="2160" w:hanging="2160"/>
      <w:jc w:val="left"/>
    </w:pPr>
    <w:rPr>
      <w:rFonts w:eastAsia="Times New Roman" w:cs="Times New Roman"/>
      <w:b/>
      <w:szCs w:val="24"/>
    </w:rPr>
  </w:style>
  <w:style w:type="paragraph" w:customStyle="1" w:styleId="C-BodyText">
    <w:name w:val="C-Body Text"/>
    <w:rsid w:val="00C61811"/>
    <w:pPr>
      <w:spacing w:before="120" w:after="120" w:line="280" w:lineRule="atLeast"/>
    </w:pPr>
    <w:rPr>
      <w:rFonts w:ascii="Times New Roman" w:eastAsia="Times New Roman" w:hAnsi="Times New Roman" w:cs="Times New Roman"/>
      <w:sz w:val="24"/>
      <w:szCs w:val="20"/>
    </w:rPr>
  </w:style>
  <w:style w:type="character" w:customStyle="1" w:styleId="TableDataChar">
    <w:name w:val="Table Data Char"/>
    <w:link w:val="TableData"/>
    <w:locked/>
    <w:rsid w:val="00C61811"/>
    <w:rPr>
      <w:rFonts w:ascii="Times New Roman" w:eastAsia="Times New Roman" w:hAnsi="Times New Roman" w:cs="Times New Roman"/>
    </w:rPr>
  </w:style>
  <w:style w:type="character" w:customStyle="1" w:styleId="TableTitleChar">
    <w:name w:val="Table Title Char"/>
    <w:link w:val="TableTitle"/>
    <w:locked/>
    <w:rsid w:val="00C61811"/>
    <w:rPr>
      <w:rFonts w:ascii="Times New Roman" w:eastAsia="Times New Roman" w:hAnsi="Times New Roman" w:cs="Times New Roman"/>
      <w:b/>
      <w:sz w:val="24"/>
      <w:szCs w:val="24"/>
    </w:rPr>
  </w:style>
  <w:style w:type="paragraph" w:styleId="BodyText">
    <w:name w:val="Body Text"/>
    <w:basedOn w:val="Normal"/>
    <w:link w:val="BodyTextChar"/>
    <w:uiPriority w:val="99"/>
    <w:semiHidden/>
    <w:unhideWhenUsed/>
    <w:rsid w:val="00C61811"/>
    <w:pPr>
      <w:spacing w:after="120"/>
    </w:pPr>
  </w:style>
  <w:style w:type="character" w:customStyle="1" w:styleId="BodyTextChar">
    <w:name w:val="Body Text Char"/>
    <w:basedOn w:val="DefaultParagraphFont"/>
    <w:link w:val="BodyText"/>
    <w:uiPriority w:val="99"/>
    <w:semiHidden/>
    <w:rsid w:val="00C61811"/>
    <w:rPr>
      <w:rFonts w:ascii="Times New Roman" w:hAnsi="Times New Roman"/>
      <w:sz w:val="24"/>
    </w:rPr>
  </w:style>
  <w:style w:type="paragraph" w:customStyle="1" w:styleId="Bullet3">
    <w:name w:val="Bullet 3"/>
    <w:basedOn w:val="Bullet2"/>
    <w:link w:val="Bullet3Char"/>
    <w:qFormat/>
    <w:rsid w:val="00C41960"/>
    <w:pPr>
      <w:ind w:left="1872"/>
    </w:pPr>
  </w:style>
  <w:style w:type="character" w:customStyle="1" w:styleId="Bullet3Char">
    <w:name w:val="Bullet 3 Char"/>
    <w:basedOn w:val="Bullet2Char"/>
    <w:link w:val="Bullet3"/>
    <w:rsid w:val="00C41960"/>
    <w:rPr>
      <w:rFonts w:ascii="Times New Roman" w:hAnsi="Times New Roman"/>
      <w:sz w:val="24"/>
    </w:rPr>
  </w:style>
  <w:style w:type="paragraph" w:styleId="ListParagraph">
    <w:name w:val="List Paragraph"/>
    <w:basedOn w:val="Normal"/>
    <w:uiPriority w:val="34"/>
    <w:qFormat/>
    <w:rsid w:val="00B8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80348">
      <w:bodyDiv w:val="1"/>
      <w:marLeft w:val="0"/>
      <w:marRight w:val="0"/>
      <w:marTop w:val="0"/>
      <w:marBottom w:val="0"/>
      <w:divBdr>
        <w:top w:val="none" w:sz="0" w:space="0" w:color="auto"/>
        <w:left w:val="none" w:sz="0" w:space="0" w:color="auto"/>
        <w:bottom w:val="none" w:sz="0" w:space="0" w:color="auto"/>
        <w:right w:val="none" w:sz="0" w:space="0" w:color="auto"/>
      </w:divBdr>
    </w:div>
    <w:div w:id="685406259">
      <w:bodyDiv w:val="1"/>
      <w:marLeft w:val="0"/>
      <w:marRight w:val="0"/>
      <w:marTop w:val="0"/>
      <w:marBottom w:val="0"/>
      <w:divBdr>
        <w:top w:val="none" w:sz="0" w:space="0" w:color="auto"/>
        <w:left w:val="none" w:sz="0" w:space="0" w:color="auto"/>
        <w:bottom w:val="none" w:sz="0" w:space="0" w:color="auto"/>
        <w:right w:val="none" w:sz="0" w:space="0" w:color="auto"/>
      </w:divBdr>
    </w:div>
    <w:div w:id="693843778">
      <w:bodyDiv w:val="1"/>
      <w:marLeft w:val="0"/>
      <w:marRight w:val="0"/>
      <w:marTop w:val="0"/>
      <w:marBottom w:val="0"/>
      <w:divBdr>
        <w:top w:val="none" w:sz="0" w:space="0" w:color="auto"/>
        <w:left w:val="none" w:sz="0" w:space="0" w:color="auto"/>
        <w:bottom w:val="none" w:sz="0" w:space="0" w:color="auto"/>
        <w:right w:val="none" w:sz="0" w:space="0" w:color="auto"/>
      </w:divBdr>
    </w:div>
    <w:div w:id="886573066">
      <w:bodyDiv w:val="1"/>
      <w:marLeft w:val="0"/>
      <w:marRight w:val="0"/>
      <w:marTop w:val="0"/>
      <w:marBottom w:val="0"/>
      <w:divBdr>
        <w:top w:val="none" w:sz="0" w:space="0" w:color="auto"/>
        <w:left w:val="none" w:sz="0" w:space="0" w:color="auto"/>
        <w:bottom w:val="none" w:sz="0" w:space="0" w:color="auto"/>
        <w:right w:val="none" w:sz="0" w:space="0" w:color="auto"/>
      </w:divBdr>
    </w:div>
    <w:div w:id="934627385">
      <w:bodyDiv w:val="1"/>
      <w:marLeft w:val="0"/>
      <w:marRight w:val="0"/>
      <w:marTop w:val="0"/>
      <w:marBottom w:val="0"/>
      <w:divBdr>
        <w:top w:val="none" w:sz="0" w:space="0" w:color="auto"/>
        <w:left w:val="none" w:sz="0" w:space="0" w:color="auto"/>
        <w:bottom w:val="none" w:sz="0" w:space="0" w:color="auto"/>
        <w:right w:val="none" w:sz="0" w:space="0" w:color="auto"/>
      </w:divBdr>
    </w:div>
    <w:div w:id="1017076620">
      <w:bodyDiv w:val="1"/>
      <w:marLeft w:val="0"/>
      <w:marRight w:val="0"/>
      <w:marTop w:val="0"/>
      <w:marBottom w:val="0"/>
      <w:divBdr>
        <w:top w:val="none" w:sz="0" w:space="0" w:color="auto"/>
        <w:left w:val="none" w:sz="0" w:space="0" w:color="auto"/>
        <w:bottom w:val="none" w:sz="0" w:space="0" w:color="auto"/>
        <w:right w:val="none" w:sz="0" w:space="0" w:color="auto"/>
      </w:divBdr>
    </w:div>
    <w:div w:id="1040472488">
      <w:bodyDiv w:val="1"/>
      <w:marLeft w:val="0"/>
      <w:marRight w:val="0"/>
      <w:marTop w:val="0"/>
      <w:marBottom w:val="0"/>
      <w:divBdr>
        <w:top w:val="none" w:sz="0" w:space="0" w:color="auto"/>
        <w:left w:val="none" w:sz="0" w:space="0" w:color="auto"/>
        <w:bottom w:val="none" w:sz="0" w:space="0" w:color="auto"/>
        <w:right w:val="none" w:sz="0" w:space="0" w:color="auto"/>
      </w:divBdr>
    </w:div>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 w:id="1413550103">
      <w:bodyDiv w:val="1"/>
      <w:marLeft w:val="0"/>
      <w:marRight w:val="0"/>
      <w:marTop w:val="0"/>
      <w:marBottom w:val="0"/>
      <w:divBdr>
        <w:top w:val="none" w:sz="0" w:space="0" w:color="auto"/>
        <w:left w:val="none" w:sz="0" w:space="0" w:color="auto"/>
        <w:bottom w:val="none" w:sz="0" w:space="0" w:color="auto"/>
        <w:right w:val="none" w:sz="0" w:space="0" w:color="auto"/>
      </w:divBdr>
    </w:div>
    <w:div w:id="1718427624">
      <w:bodyDiv w:val="1"/>
      <w:marLeft w:val="0"/>
      <w:marRight w:val="0"/>
      <w:marTop w:val="0"/>
      <w:marBottom w:val="0"/>
      <w:divBdr>
        <w:top w:val="none" w:sz="0" w:space="0" w:color="auto"/>
        <w:left w:val="none" w:sz="0" w:space="0" w:color="auto"/>
        <w:bottom w:val="none" w:sz="0" w:space="0" w:color="auto"/>
        <w:right w:val="none" w:sz="0" w:space="0" w:color="auto"/>
      </w:divBdr>
    </w:div>
    <w:div w:id="1824618134">
      <w:bodyDiv w:val="1"/>
      <w:marLeft w:val="0"/>
      <w:marRight w:val="0"/>
      <w:marTop w:val="0"/>
      <w:marBottom w:val="0"/>
      <w:divBdr>
        <w:top w:val="none" w:sz="0" w:space="0" w:color="auto"/>
        <w:left w:val="none" w:sz="0" w:space="0" w:color="auto"/>
        <w:bottom w:val="none" w:sz="0" w:space="0" w:color="auto"/>
        <w:right w:val="none" w:sz="0" w:space="0" w:color="auto"/>
      </w:divBdr>
    </w:div>
    <w:div w:id="2005861912">
      <w:bodyDiv w:val="1"/>
      <w:marLeft w:val="0"/>
      <w:marRight w:val="0"/>
      <w:marTop w:val="0"/>
      <w:marBottom w:val="0"/>
      <w:divBdr>
        <w:top w:val="none" w:sz="0" w:space="0" w:color="auto"/>
        <w:left w:val="none" w:sz="0" w:space="0" w:color="auto"/>
        <w:bottom w:val="none" w:sz="0" w:space="0" w:color="auto"/>
        <w:right w:val="none" w:sz="0" w:space="0" w:color="auto"/>
      </w:divBdr>
    </w:div>
    <w:div w:id="2020350735">
      <w:bodyDiv w:val="1"/>
      <w:marLeft w:val="0"/>
      <w:marRight w:val="0"/>
      <w:marTop w:val="0"/>
      <w:marBottom w:val="0"/>
      <w:divBdr>
        <w:top w:val="none" w:sz="0" w:space="0" w:color="auto"/>
        <w:left w:val="none" w:sz="0" w:space="0" w:color="auto"/>
        <w:bottom w:val="none" w:sz="0" w:space="0" w:color="auto"/>
        <w:right w:val="none" w:sz="0" w:space="0" w:color="auto"/>
      </w:divBdr>
    </w:div>
    <w:div w:id="211177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image" Target="media/image9.png"/><Relationship Id="rId27" Type="http://schemas.openxmlformats.org/officeDocument/2006/relationships/chart" Target="charts/chart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oxfile02\home\AR&amp;D%20Lab\For%20Review\Tyra%20BioScience%20-%20TYRA-300%20Capsules\Calculations\Assay_Impurities_MC.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oxfile02\home\AR&amp;D%20Lab\For%20Review\Tyra%20BioScience%20-%20TYRA-300%20Capsules\Calculations\Validation\Assay%20RS\Assay_Impurities_MC.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oxfile02\home\AR&amp;D%20Lab\For%20Review\Tyra%20BioScience%20-%20TYRA-300%20Capsules\Calculations\Validation\Assay%20RS\Assay_Impurities_M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Assay</a:t>
            </a:r>
            <a:r>
              <a:rPr lang="en-US" baseline="0">
                <a:solidFill>
                  <a:sysClr val="windowText" lastClr="000000"/>
                </a:solidFill>
              </a:rPr>
              <a:t> Linearity</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79460948340881"/>
                  <c:y val="-1.4206901694959433E-2"/>
                </c:manualLayout>
              </c:layout>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baseline="0">
                        <a:solidFill>
                          <a:sysClr val="windowText" lastClr="000000"/>
                        </a:solidFill>
                      </a:rPr>
                      <a:t>y = 9,925,714x - 6,033</a:t>
                    </a:r>
                    <a:br>
                      <a:rPr lang="en-US" baseline="0">
                        <a:solidFill>
                          <a:sysClr val="windowText" lastClr="000000"/>
                        </a:solidFill>
                      </a:rPr>
                    </a:br>
                    <a:r>
                      <a:rPr lang="en-US" baseline="0">
                        <a:solidFill>
                          <a:sysClr val="windowText" lastClr="000000"/>
                        </a:solidFill>
                      </a:rPr>
                      <a:t>R² = 1.000</a:t>
                    </a:r>
                    <a:endParaRPr lang="en-US">
                      <a:solidFill>
                        <a:sysClr val="windowText" lastClr="000000"/>
                      </a:solidFill>
                    </a:endParaRPr>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Linearity!$D$9:$D$13</c:f>
              <c:numCache>
                <c:formatCode>0.00000</c:formatCode>
                <c:ptCount val="5"/>
                <c:pt idx="0">
                  <c:v>49.078049999999998</c:v>
                </c:pt>
                <c:pt idx="1">
                  <c:v>78.52488000000001</c:v>
                </c:pt>
                <c:pt idx="2">
                  <c:v>98.156099999999995</c:v>
                </c:pt>
                <c:pt idx="3">
                  <c:v>117.78731999999999</c:v>
                </c:pt>
                <c:pt idx="4">
                  <c:v>147.23415</c:v>
                </c:pt>
              </c:numCache>
            </c:numRef>
          </c:xVal>
          <c:yVal>
            <c:numRef>
              <c:f>Linearity!$E$9:$E$13</c:f>
              <c:numCache>
                <c:formatCode>0.0000</c:formatCode>
                <c:ptCount val="5"/>
                <c:pt idx="0">
                  <c:v>477485.84389999998</c:v>
                </c:pt>
                <c:pt idx="1">
                  <c:v>777919.82720000006</c:v>
                </c:pt>
                <c:pt idx="2">
                  <c:v>970063.10609999998</c:v>
                </c:pt>
                <c:pt idx="3">
                  <c:v>1161510.1111999999</c:v>
                </c:pt>
                <c:pt idx="4">
                  <c:v>1454202.2411</c:v>
                </c:pt>
              </c:numCache>
            </c:numRef>
          </c:yVal>
          <c:smooth val="0"/>
          <c:extLst>
            <c:ext xmlns:c16="http://schemas.microsoft.com/office/drawing/2014/chart" uri="{C3380CC4-5D6E-409C-BE32-E72D297353CC}">
              <c16:uniqueId val="{00000003-5C32-4495-A59D-4EDFA0FF09E2}"/>
            </c:ext>
          </c:extLst>
        </c:ser>
        <c:dLbls>
          <c:showLegendKey val="0"/>
          <c:showVal val="0"/>
          <c:showCatName val="0"/>
          <c:showSerName val="0"/>
          <c:showPercent val="0"/>
          <c:showBubbleSize val="0"/>
        </c:dLbls>
        <c:axId val="786921512"/>
        <c:axId val="786919352"/>
      </c:scatterChart>
      <c:valAx>
        <c:axId val="7869215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Concentration (</a:t>
                </a:r>
                <a:r>
                  <a:rPr lang="en-US">
                    <a:solidFill>
                      <a:sysClr val="windowText" lastClr="000000"/>
                    </a:solidFill>
                    <a:latin typeface="Calibri" panose="020F0502020204030204" pitchFamily="34" charset="0"/>
                    <a:cs typeface="Calibri" panose="020F0502020204030204" pitchFamily="34" charset="0"/>
                  </a:rPr>
                  <a:t>µ</a:t>
                </a:r>
                <a:r>
                  <a:rPr lang="en-US">
                    <a:solidFill>
                      <a:sysClr val="windowText" lastClr="000000"/>
                    </a:solidFill>
                  </a:rPr>
                  <a:t>g/mL)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19352"/>
        <c:crosses val="autoZero"/>
        <c:crossBetween val="midCat"/>
      </c:valAx>
      <c:valAx>
        <c:axId val="7869193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Peak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2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Related Substances</a:t>
            </a:r>
            <a:r>
              <a:rPr lang="en-US" baseline="0">
                <a:solidFill>
                  <a:sysClr val="windowText" lastClr="000000"/>
                </a:solidFill>
              </a:rPr>
              <a:t> Linearity</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79460948340881"/>
                  <c:y val="-1.4206901694959433E-2"/>
                </c:manualLayout>
              </c:layout>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baseline="0">
                        <a:solidFill>
                          <a:sysClr val="windowText" lastClr="000000"/>
                        </a:solidFill>
                      </a:rPr>
                      <a:t>y = 9,691x + 22,217</a:t>
                    </a:r>
                    <a:br>
                      <a:rPr lang="en-US" baseline="0">
                        <a:solidFill>
                          <a:sysClr val="windowText" lastClr="000000"/>
                        </a:solidFill>
                      </a:rPr>
                    </a:br>
                    <a:r>
                      <a:rPr lang="en-US" baseline="0">
                        <a:solidFill>
                          <a:sysClr val="windowText" lastClr="000000"/>
                        </a:solidFill>
                      </a:rPr>
                      <a:t>R² = 0.999</a:t>
                    </a:r>
                    <a:endParaRPr lang="en-US">
                      <a:solidFill>
                        <a:sysClr val="windowText" lastClr="000000"/>
                      </a:solidFill>
                    </a:endParaRPr>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Linearity!$D$32:$D$36</c:f>
              <c:numCache>
                <c:formatCode>General</c:formatCode>
                <c:ptCount val="5"/>
                <c:pt idx="0">
                  <c:v>197.22528</c:v>
                </c:pt>
                <c:pt idx="1">
                  <c:v>295.83792000000005</c:v>
                </c:pt>
                <c:pt idx="2">
                  <c:v>394.45056</c:v>
                </c:pt>
                <c:pt idx="3">
                  <c:v>493.06320000000005</c:v>
                </c:pt>
                <c:pt idx="4">
                  <c:v>616.32900000000018</c:v>
                </c:pt>
              </c:numCache>
            </c:numRef>
          </c:xVal>
          <c:yVal>
            <c:numRef>
              <c:f>Linearity!$E$32:$E$36</c:f>
              <c:numCache>
                <c:formatCode>0.0000</c:formatCode>
                <c:ptCount val="5"/>
                <c:pt idx="0">
                  <c:v>1925205.1281999999</c:v>
                </c:pt>
                <c:pt idx="1">
                  <c:v>2883677.9437000002</c:v>
                </c:pt>
                <c:pt idx="2">
                  <c:v>3834930.5518999998</c:v>
                </c:pt>
                <c:pt idx="3">
                  <c:v>4860538.4793999996</c:v>
                </c:pt>
                <c:pt idx="4">
                  <c:v>5958452</c:v>
                </c:pt>
              </c:numCache>
            </c:numRef>
          </c:yVal>
          <c:smooth val="0"/>
          <c:extLst>
            <c:ext xmlns:c16="http://schemas.microsoft.com/office/drawing/2014/chart" uri="{C3380CC4-5D6E-409C-BE32-E72D297353CC}">
              <c16:uniqueId val="{00000003-8587-4429-9D0B-9740A1BD1B2D}"/>
            </c:ext>
          </c:extLst>
        </c:ser>
        <c:dLbls>
          <c:showLegendKey val="0"/>
          <c:showVal val="0"/>
          <c:showCatName val="0"/>
          <c:showSerName val="0"/>
          <c:showPercent val="0"/>
          <c:showBubbleSize val="0"/>
        </c:dLbls>
        <c:axId val="786921512"/>
        <c:axId val="786919352"/>
      </c:scatterChart>
      <c:valAx>
        <c:axId val="7869215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Concentration (</a:t>
                </a:r>
                <a:r>
                  <a:rPr lang="en-US">
                    <a:solidFill>
                      <a:sysClr val="windowText" lastClr="000000"/>
                    </a:solidFill>
                    <a:latin typeface="Calibri" panose="020F0502020204030204" pitchFamily="34" charset="0"/>
                    <a:cs typeface="Calibri" panose="020F0502020204030204" pitchFamily="34" charset="0"/>
                  </a:rPr>
                  <a:t>µ</a:t>
                </a:r>
                <a:r>
                  <a:rPr lang="en-US">
                    <a:solidFill>
                      <a:sysClr val="windowText" lastClr="000000"/>
                    </a:solidFill>
                  </a:rPr>
                  <a:t>g/mL)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19352"/>
        <c:crosses val="autoZero"/>
        <c:crossBetween val="midCat"/>
      </c:valAx>
      <c:valAx>
        <c:axId val="7869193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Peak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2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Impurity Level</a:t>
            </a:r>
            <a:r>
              <a:rPr lang="en-US" baseline="0">
                <a:solidFill>
                  <a:sysClr val="windowText" lastClr="000000"/>
                </a:solidFill>
              </a:rPr>
              <a:t> Linearity</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79460948340881"/>
                  <c:y val="-1.4206901694959433E-2"/>
                </c:manualLayout>
              </c:layout>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n-US" baseline="0">
                        <a:solidFill>
                          <a:sysClr val="windowText" lastClr="000000"/>
                        </a:solidFill>
                      </a:rPr>
                      <a:t>y = 8,962x + 116</a:t>
                    </a:r>
                    <a:br>
                      <a:rPr lang="en-US" baseline="0">
                        <a:solidFill>
                          <a:sysClr val="windowText" lastClr="000000"/>
                        </a:solidFill>
                      </a:rPr>
                    </a:br>
                    <a:r>
                      <a:rPr lang="en-US" baseline="0">
                        <a:solidFill>
                          <a:sysClr val="windowText" lastClr="000000"/>
                        </a:solidFill>
                      </a:rPr>
                      <a:t>R² = 1.00</a:t>
                    </a:r>
                    <a:endParaRPr lang="en-US">
                      <a:solidFill>
                        <a:sysClr val="windowText" lastClr="000000"/>
                      </a:solidFill>
                    </a:endParaRPr>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Linearity!$D$22:$D$26</c:f>
              <c:numCache>
                <c:formatCode>General</c:formatCode>
                <c:ptCount val="5"/>
                <c:pt idx="0">
                  <c:v>0.24653160000000002</c:v>
                </c:pt>
                <c:pt idx="1">
                  <c:v>1.2326580000000003</c:v>
                </c:pt>
                <c:pt idx="2">
                  <c:v>2.4653160000000005</c:v>
                </c:pt>
                <c:pt idx="3">
                  <c:v>4.930632000000001</c:v>
                </c:pt>
                <c:pt idx="4">
                  <c:v>7.3959480000000006</c:v>
                </c:pt>
              </c:numCache>
            </c:numRef>
          </c:xVal>
          <c:yVal>
            <c:numRef>
              <c:f>Linearity!$E$22:$E$26</c:f>
              <c:numCache>
                <c:formatCode>0.0000</c:formatCode>
                <c:ptCount val="5"/>
                <c:pt idx="0">
                  <c:v>2383.65</c:v>
                </c:pt>
                <c:pt idx="1">
                  <c:v>11071.979799999999</c:v>
                </c:pt>
                <c:pt idx="2">
                  <c:v>22140.0602</c:v>
                </c:pt>
                <c:pt idx="3">
                  <c:v>44509.280100000004</c:v>
                </c:pt>
                <c:pt idx="4">
                  <c:v>66302.315700000006</c:v>
                </c:pt>
              </c:numCache>
            </c:numRef>
          </c:yVal>
          <c:smooth val="0"/>
          <c:extLst>
            <c:ext xmlns:c16="http://schemas.microsoft.com/office/drawing/2014/chart" uri="{C3380CC4-5D6E-409C-BE32-E72D297353CC}">
              <c16:uniqueId val="{00000003-8309-4492-AAB8-A779318B00BB}"/>
            </c:ext>
          </c:extLst>
        </c:ser>
        <c:dLbls>
          <c:showLegendKey val="0"/>
          <c:showVal val="0"/>
          <c:showCatName val="0"/>
          <c:showSerName val="0"/>
          <c:showPercent val="0"/>
          <c:showBubbleSize val="0"/>
        </c:dLbls>
        <c:axId val="786921512"/>
        <c:axId val="786919352"/>
      </c:scatterChart>
      <c:valAx>
        <c:axId val="7869215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Concentration (µg/mL)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19352"/>
        <c:crosses val="autoZero"/>
        <c:crossBetween val="midCat"/>
      </c:valAx>
      <c:valAx>
        <c:axId val="7869193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Peak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692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C16FA300-D460-4957-AC3D-E8D4CE0F7EF6}">
  <ds:schemaRefs>
    <ds:schemaRef ds:uri="http://schemas.openxmlformats.org/officeDocument/2006/bibliography"/>
  </ds:schemaRefs>
</ds:datastoreItem>
</file>

<file path=customXml/itemProps2.xml><?xml version="1.0" encoding="utf-8"?>
<ds:datastoreItem xmlns:ds="http://schemas.openxmlformats.org/officeDocument/2006/customXml" ds:itemID="{0D566F49-041F-4161-8350-580D62FD7809}">
  <ds:schemaRefs>
    <ds:schemaRef ds:uri="http://schemas.microsoft.com/sharepoint/v3/contenttype/forms"/>
  </ds:schemaRefs>
</ds:datastoreItem>
</file>

<file path=customXml/itemProps3.xml><?xml version="1.0" encoding="utf-8"?>
<ds:datastoreItem xmlns:ds="http://schemas.openxmlformats.org/officeDocument/2006/customXml" ds:itemID="{5994E849-7418-4FBA-88E0-06734AB69DFC}"/>
</file>

<file path=customXml/itemProps4.xml><?xml version="1.0" encoding="utf-8"?>
<ds:datastoreItem xmlns:ds="http://schemas.openxmlformats.org/officeDocument/2006/customXml" ds:itemID="{D95108C9-520F-4D82-8FEA-3AF9BB5087AA}">
  <ds:schemaRefs>
    <ds:schemaRef ds:uri="http://purl.org/dc/elements/1.1/"/>
    <ds:schemaRef ds:uri="http://purl.org/dc/terms/"/>
    <ds:schemaRef ds:uri="003b0413-cf99-4111-ab7d-0b2f1568bfb8"/>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ee1669bb-5b63-49e4-b6b0-bf232caea98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33</Pages>
  <Words>6210</Words>
  <Characters>35401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41528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John Lutkenhaus</cp:lastModifiedBy>
  <cp:revision>4</cp:revision>
  <dcterms:created xsi:type="dcterms:W3CDTF">2023-12-08T20:36:00Z</dcterms:created>
  <dcterms:modified xsi:type="dcterms:W3CDTF">2023-12-08T21:42:00Z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15 Apr 2019</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Selinexor Tablets Assay MVP</vt:lpwstr>
  </property>
  <property fmtid="{D5CDD505-2E9C-101B-9397-08002B2CF9AE}" pid="11" name="MC_Notes">
    <vt:lpwstr/>
  </property>
  <property fmtid="{D5CDD505-2E9C-101B-9397-08002B2CF9AE}" pid="12" name="MC_Number">
    <vt:lpwstr>PRO MV 0012</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