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677" w:leader="none"/>
          <w:tab w:val="right" w:pos="9355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09"/>
          <w:tab w:val="left" w:pos="426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</w:t>
      </w:r>
      <w:r>
        <w:rPr>
          <w:rFonts w:eastAsia="Times New Roman" w:cs="Times New Roman" w:ascii="Times New Roman" w:hAnsi="Times New Roman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sz w:val="28"/>
          <w:szCs w:val="28"/>
        </w:rPr>
        <w:t>чебно-исследовательской работе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/>
        </w:rPr>
        <w:t xml:space="preserve">«Обработка результатов измерений: статистический анализ числовой </w:t>
      </w:r>
      <w:r>
        <w:rPr>
          <w:rFonts w:eastAsia="Times New Roman" w:cs="Times New Roman" w:ascii="Times New Roman" w:hAnsi="Times New Roman"/>
          <w:sz w:val="28"/>
          <w:szCs w:val="28"/>
        </w:rPr>
        <w:t>последовательности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Моделирование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</w:t>
      </w:r>
    </w:p>
    <w:p>
      <w:pPr>
        <w:pStyle w:val="Normal"/>
        <w:spacing w:lineRule="auto" w:line="240" w:before="0" w:after="200"/>
        <w:jc w:val="center"/>
        <w:rPr/>
      </w:pPr>
      <w:r>
        <w:rPr/>
        <w:t>Вариант 51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" w:name="_heading=h.30j0zll"/>
      <w:bookmarkStart w:id="3" w:name="_heading=h.30j0zll"/>
      <w:bookmarkEnd w:id="3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</w:t>
      </w:r>
      <w:r>
        <w:rPr>
          <w:rFonts w:eastAsia="Times New Rom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>: Кулаков Н. В.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Факультет:  ПИиКТ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P3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sz w:val="28"/>
          <w:szCs w:val="28"/>
        </w:rPr>
        <w:t>312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Алиев Т.И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95525" cy="1562100"/>
            <wp:effectExtent l="0" t="0" r="0" b="0"/>
            <wp:docPr id="1" name="image1.jpg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360" w:before="0" w:after="200"/>
        <w:ind w:left="0" w:right="0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 20</w:t>
      </w: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505_1555779569">
            <w:r>
              <w:rPr>
                <w:rStyle w:val="IndexLink"/>
              </w:rPr>
              <w:t>1. Постановка задачи и исходные данные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507_1555779569">
            <w:r>
              <w:rPr>
                <w:rStyle w:val="IndexLink"/>
              </w:rPr>
              <w:t>2. Выполнение</w:t>
              <w:tab/>
              <w:t>3</w:t>
            </w:r>
          </w:hyperlink>
        </w:p>
        <w:p>
          <w:pPr>
            <w:pStyle w:val="Contents2"/>
            <w:rPr/>
          </w:pPr>
          <w:hyperlink w:anchor="__RefHeading___Toc5424_1555779569">
            <w:r>
              <w:rPr>
                <w:rStyle w:val="IndexLink"/>
              </w:rPr>
              <w:t>2.1. Обработка заданной ЧП</w:t>
              <w:tab/>
              <w:t>3</w:t>
            </w:r>
          </w:hyperlink>
        </w:p>
        <w:p>
          <w:pPr>
            <w:pStyle w:val="Contents2"/>
            <w:rPr/>
          </w:pPr>
          <w:hyperlink w:anchor="__RefHeading___Toc5426_1555779569">
            <w:r>
              <w:rPr>
                <w:rStyle w:val="IndexLink"/>
              </w:rPr>
              <w:t>2.2. График значений для заданной ЧП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5428_1555779569">
            <w:r>
              <w:rPr>
                <w:rStyle w:val="IndexLink"/>
              </w:rPr>
              <w:t>2.3. Автокорреляционный анализ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5430_1555779569">
            <w:r>
              <w:rPr>
                <w:rStyle w:val="IndexLink"/>
              </w:rPr>
              <w:t>2.4. Гистограмма распределения частот</w:t>
              <w:tab/>
              <w:t>6</w:t>
            </w:r>
          </w:hyperlink>
        </w:p>
        <w:p>
          <w:pPr>
            <w:pStyle w:val="Contents2"/>
            <w:rPr/>
          </w:pPr>
          <w:hyperlink w:anchor="__RefHeading___Toc5432_1555779569">
            <w:r>
              <w:rPr>
                <w:rStyle w:val="IndexLink"/>
              </w:rPr>
              <w:t>2.5. Аппроксимация закона распределения</w:t>
              <w:tab/>
              <w:t>6</w:t>
            </w:r>
          </w:hyperlink>
        </w:p>
        <w:p>
          <w:pPr>
            <w:pStyle w:val="Contents2"/>
            <w:rPr/>
          </w:pPr>
          <w:hyperlink w:anchor="__RefHeading___Toc5434_1555779569">
            <w:r>
              <w:rPr>
                <w:rStyle w:val="IndexLink"/>
              </w:rPr>
              <w:t>2.6. Алгоритм для генерации</w:t>
              <w:tab/>
              <w:t>7</w:t>
            </w:r>
          </w:hyperlink>
        </w:p>
        <w:p>
          <w:pPr>
            <w:pStyle w:val="Contents2"/>
            <w:rPr/>
          </w:pPr>
          <w:hyperlink w:anchor="__RefHeading___Toc5436_1555779569">
            <w:r>
              <w:rPr>
                <w:rStyle w:val="IndexLink"/>
              </w:rPr>
              <w:t>2.7. Характеристики и графики для сгенерированной последовательности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2509_1555779569">
            <w:r>
              <w:rPr>
                <w:rStyle w:val="IndexLink"/>
              </w:rPr>
              <w:t>3. Выводы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spacing w:lineRule="auto" w:line="36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2505_1555779569"/>
      <w:bookmarkEnd w:id="4"/>
      <w:r>
        <w:rPr/>
        <w:t>Постановка задачи и исходные данные</w:t>
      </w:r>
    </w:p>
    <w:p>
      <w:pPr>
        <w:pStyle w:val="TextBody"/>
        <w:rPr/>
      </w:pPr>
      <w:r>
        <w:rPr/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>
      <w:pPr>
        <w:pStyle w:val="TextBody"/>
        <w:rPr/>
      </w:pPr>
      <w:r>
        <w:rPr/>
        <w:t>Вариант 51.</w:t>
      </w:r>
    </w:p>
    <w:p>
      <w:pPr>
        <w:pStyle w:val="Heading1"/>
        <w:rPr/>
      </w:pPr>
      <w:bookmarkStart w:id="5" w:name="__RefHeading___Toc2507_1555779569"/>
      <w:bookmarkEnd w:id="5"/>
      <w:r>
        <w:rPr/>
        <w:t>Выполнение</w:t>
      </w:r>
    </w:p>
    <w:p>
      <w:pPr>
        <w:pStyle w:val="Heading2"/>
        <w:rPr/>
      </w:pPr>
      <w:bookmarkStart w:id="6" w:name="__RefHeading___Toc5424_1555779569"/>
      <w:bookmarkEnd w:id="6"/>
      <w:r>
        <w:rPr/>
        <w:t>Обработка заданной ЧП</w:t>
      </w:r>
    </w:p>
    <w:p>
      <w:pPr>
        <w:pStyle w:val="Style12"/>
        <w:keepNext w:val="true"/>
        <w:jc w:val="center"/>
        <w:rPr/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 xml:space="preserve"> - Характеристики заданной ЧП (Вариант 51)</w:t>
      </w:r>
    </w:p>
    <w:tbl>
      <w:tblPr>
        <w:tblW w:w="9950" w:type="dxa"/>
        <w:jc w:val="left"/>
        <w:tblInd w:w="-1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8"/>
        <w:gridCol w:w="725"/>
        <w:gridCol w:w="1162"/>
        <w:gridCol w:w="1263"/>
        <w:gridCol w:w="1175"/>
        <w:gridCol w:w="1162"/>
        <w:gridCol w:w="1263"/>
        <w:gridCol w:w="1262"/>
      </w:tblGrid>
      <w:tr>
        <w:trPr/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случайных величин</w:t>
            </w:r>
          </w:p>
        </w:tc>
      </w:tr>
      <w:tr>
        <w:trPr/>
        <w:tc>
          <w:tcPr>
            <w:tcW w:w="19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Мат. ож.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21.232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24.745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25.591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23.521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22.312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22.707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-6.496%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8.971%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3.581%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-1.743%</w:t>
            </w:r>
          </w:p>
        </w:tc>
        <w:tc>
          <w:tcPr>
            <w:tcW w:w="12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Дов. инт. (0.9)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21.232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20.217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24.745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13.293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25.591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9.36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23.521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6.535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22.312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4.414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22.707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3.696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-6.496%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446.917%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8.971%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259.613%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12.7%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153.204%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3.581%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76.796%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-1.743%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19.397%</w:t>
            </w:r>
          </w:p>
        </w:tc>
        <w:tc>
          <w:tcPr>
            <w:tcW w:w="12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Дов. инт. (0.95)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21.232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24.117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24.745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15.858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25.591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11.166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23.521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7.796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22.312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5.265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22.707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4.41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-6.496%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446.917%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8.971%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259.613%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12.7%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153.204%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3.581%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76.796%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-1.743%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19.397%</w:t>
            </w:r>
          </w:p>
        </w:tc>
        <w:tc>
          <w:tcPr>
            <w:tcW w:w="12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Дов. инт. (0.99)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21.232 +- 31.697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24.745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20.842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25.591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14.675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23.521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10.246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22.312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6.92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22.707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5.796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-6.496%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446.917%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8.971%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259.613%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12.7%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153.204%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3.581%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76.796%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-1.743%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 xml:space="preserve"> 19.397%</w:t>
            </w:r>
          </w:p>
        </w:tc>
        <w:tc>
          <w:tcPr>
            <w:tcW w:w="12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Дисперсия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1362.667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1243.737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1590.16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1566.33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1435.968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1513.476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-9.964%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-17.823%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5.067%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3.492%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-5.121%</w:t>
            </w:r>
          </w:p>
        </w:tc>
        <w:tc>
          <w:tcPr>
            <w:tcW w:w="12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С.к.о.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38.911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36.183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40.282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39.776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37.989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38.968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-0.147%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-7.148%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3.37%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2.073%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-2.513%</w:t>
            </w:r>
          </w:p>
        </w:tc>
        <w:tc>
          <w:tcPr>
            <w:tcW w:w="12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К-т вариации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1.833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1.574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1.691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1.703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1.716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6.79%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-14.793%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-8.279%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-1.456%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-0.783%</w:t>
            </w:r>
          </w:p>
        </w:tc>
        <w:tc>
          <w:tcPr>
            <w:tcW w:w="12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Анализ характеристик будет произведен при аппроксимации закона распределения.</w:t>
      </w:r>
    </w:p>
    <w:p>
      <w:pPr>
        <w:pStyle w:val="Heading2"/>
        <w:rPr/>
      </w:pPr>
      <w:bookmarkStart w:id="7" w:name="__RefHeading___Toc5426_1555779569"/>
      <w:bookmarkEnd w:id="7"/>
      <w:r>
        <w:rPr/>
        <w:t>График значений для заданной ЧП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5257800" cy="4482465"/>
                <wp:effectExtent l="0" t="0" r="0" b="0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4824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57800" cy="414337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0" cy="414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График значений для заданной числовой последовательности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14pt;height:352.95pt;mso-wrap-distance-left:0pt;mso-wrap-distance-right:0pt;mso-wrap-distance-top:0pt;mso-wrap-distance-bottom:0pt;margin-top:-352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57800" cy="414337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0" cy="414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График значений для заданной числовой последовательности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>На Рисунок 1 заметим, что заданная числовая последовательность не является периодической. Кроме того, она не является возрастающей / убывающей. Последнее также может быть выяснено на основании обработки ЧП: медиана не колеблется для каждой выборк</w:t>
      </w:r>
      <w:r>
        <w:rPr/>
        <w:t>и</w:t>
      </w:r>
      <w:r>
        <w:rPr/>
        <w:t xml:space="preserve"> в определенном промежутке (не возрастает и не убывает), тоже самое можно сказать и про дисперсию. </w:t>
      </w:r>
      <w:r>
        <w:br w:type="page"/>
      </w:r>
    </w:p>
    <w:p>
      <w:pPr>
        <w:pStyle w:val="Heading2"/>
        <w:rPr/>
      </w:pPr>
      <w:bookmarkStart w:id="8" w:name="__RefHeading___Toc5428_1555779569"/>
      <w:bookmarkEnd w:id="8"/>
      <w:r>
        <w:rPr/>
        <w:t>Автокорреляционный анализ</w:t>
      </w:r>
    </w:p>
    <w:p>
      <w:pPr>
        <w:pStyle w:val="Style12"/>
        <w:keepNext w:val="true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2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 xml:space="preserve"> - Автокорреляционный анализ ЧП</w:t>
      </w:r>
    </w:p>
    <w:tbl>
      <w:tblPr>
        <w:tblW w:w="9725" w:type="dxa"/>
        <w:jc w:val="left"/>
        <w:tblInd w:w="-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850"/>
        <w:gridCol w:w="875"/>
        <w:gridCol w:w="875"/>
        <w:gridCol w:w="875"/>
        <w:gridCol w:w="875"/>
        <w:gridCol w:w="888"/>
        <w:gridCol w:w="875"/>
        <w:gridCol w:w="875"/>
        <w:gridCol w:w="878"/>
        <w:gridCol w:w="909"/>
      </w:tblGrid>
      <w:tr>
        <w:trPr>
          <w:trHeight w:val="225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Сдвиг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>
        <w:trPr>
          <w:trHeight w:val="650" w:hRule="atLeast"/>
        </w:trPr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К-т АК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-0.012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</w:rPr>
              <w:t xml:space="preserve">-0.011 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-0.108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-0.065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-0.049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-0.014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0.073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-0.082</w:t>
            </w: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0.068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</w:rPr>
            </w:pPr>
            <w:r>
              <w:rPr>
                <w:color w:val="auto"/>
              </w:rPr>
              <w:t>0.017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10200" cy="4320540"/>
                <wp:effectExtent l="0" t="0" r="0" b="0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43205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410200" cy="3981450"/>
                                  <wp:effectExtent l="0" t="0" r="0" b="0"/>
                                  <wp:docPr id="6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0200" cy="398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Автокорреляционный анализ ЧП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6pt;height:340.2pt;mso-wrap-distance-left:0pt;mso-wrap-distance-right:0pt;mso-wrap-distance-top:0pt;mso-wrap-distance-bottom:0pt;margin-top:-340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410200" cy="3981450"/>
                            <wp:effectExtent l="0" t="0" r="0" b="0"/>
                            <wp:docPr id="7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0200" cy="398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Автокорреляционный анализ ЧП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>На основании полученных результатов автокорелляционного анализа последовательность не имеет зависимости, так как значения АК при сдвигах не име</w:t>
      </w:r>
      <w:r>
        <w:rPr/>
        <w:t>ют</w:t>
      </w:r>
      <w:r>
        <w:rPr/>
        <w:t xml:space="preserve"> значительных значений, </w:t>
      </w:r>
      <w:r>
        <w:rPr/>
        <w:t>а близки к 0</w:t>
      </w:r>
      <w:r>
        <w:rPr/>
        <w:t xml:space="preserve">. </w:t>
      </w:r>
      <w:r>
        <w:rPr/>
        <w:t>Таким образом, последовательность является случайной.</w:t>
      </w:r>
    </w:p>
    <w:p>
      <w:pPr>
        <w:pStyle w:val="Heading2"/>
        <w:rPr/>
      </w:pPr>
      <w:bookmarkStart w:id="9" w:name="__RefHeading___Toc5430_1555779569"/>
      <w:bookmarkEnd w:id="9"/>
      <w:r>
        <w:rPr/>
        <w:t>Гистограмма распределения частот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5257800" cy="4272915"/>
                <wp:effectExtent l="0" t="0" r="0" b="0"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2729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257800" cy="3933825"/>
                                  <wp:effectExtent l="0" t="0" r="0" b="0"/>
                                  <wp:docPr id="9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0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Гистограмма распределения частот ЧП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14pt;height:336.45pt;mso-wrap-distance-left:0pt;mso-wrap-distance-right:0pt;mso-wrap-distance-top:0pt;mso-wrap-distance-bottom:0pt;margin-top:-336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257800" cy="3933825"/>
                            <wp:effectExtent l="0" t="0" r="0" b="0"/>
                            <wp:docPr id="10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0" cy="393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Гистограмма распределения частот ЧП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4338955" cy="3481705"/>
                <wp:effectExtent l="0" t="0" r="0" b="0"/>
                <wp:docPr id="1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955" cy="34817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38955" cy="3142615"/>
                                  <wp:effectExtent l="0" t="0" r="0" b="0"/>
                                  <wp:docPr id="12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8955" cy="3142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из Т.И.Алиев. Элементы теории вероятности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41.65pt;height:274.15pt;mso-wrap-distance-left:0pt;mso-wrap-distance-right:0pt;mso-wrap-distance-top:0pt;mso-wrap-distance-bottom:0pt;margin-top:-274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38955" cy="3142615"/>
                            <wp:effectExtent l="0" t="0" r="0" b="0"/>
                            <wp:docPr id="13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38955" cy="3142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из Т.И.Алиев. Элементы теории вероятности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>На Рисунке 3, по тому</w:t>
      </w:r>
      <w:r>
        <w:rPr/>
        <w:t xml:space="preserve">, что большинство значений случайных величин близки к нулю, это может судить о </w:t>
      </w:r>
      <w:r>
        <w:rPr/>
        <w:t xml:space="preserve">гиперэкспоненциальности графика с коэффициентом вариации большим единицы </w:t>
      </w:r>
      <w:r>
        <w:rPr/>
        <w:t>(это же демонстрируется и на Рисунке 4).</w:t>
      </w:r>
    </w:p>
    <w:p>
      <w:pPr>
        <w:pStyle w:val="TextBody"/>
        <w:rPr/>
      </w:pPr>
      <w:r>
        <w:rPr/>
        <w:t xml:space="preserve">Гиперэкспоненциальные последовательности характеризуются тем, что обладают «тяжелым хвостом», говорящим о том, что несмотря на большую часть значений, меньших медианы, в последовательности будут с большей долей вероятности по сравнению с экспоненциальным распределением присутствовать огромные значения. </w:t>
      </w:r>
      <w:r>
        <w:rPr/>
        <w:t>Это также можно заметить.</w:t>
      </w:r>
    </w:p>
    <w:p>
      <w:pPr>
        <w:pStyle w:val="Heading2"/>
        <w:rPr/>
      </w:pPr>
      <w:bookmarkStart w:id="10" w:name="__RefHeading___Toc5432_1555779569"/>
      <w:bookmarkEnd w:id="10"/>
      <w:r>
        <w:rPr/>
        <w:t>Аппроксимация закона распределения</w:t>
      </w:r>
    </w:p>
    <w:p>
      <w:pPr>
        <w:pStyle w:val="TextBody"/>
        <w:rPr/>
      </w:pPr>
      <w:r>
        <w:rPr/>
        <w:t>Так как последовательность является случайной невозрастающей с коэффициентом вариации большим единицы, то в качестве аппроксимирующего закона распределения для генератора выберу гиперэкспоненциальный метод распределения с заданным коэффициентом вариации. Вычислю коэффициенты по двум начальным моментам в соответствие с выведенной формулой.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3752850" cy="2125980"/>
                <wp:effectExtent l="0" t="0" r="0" b="0"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1259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3752850" cy="1524000"/>
                                  <wp:effectExtent l="0" t="0" r="0" b="0"/>
                                  <wp:docPr id="1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285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Двухфазное представление гиперэкспоненциального распределения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95.5pt;height:167.4pt;mso-wrap-distance-left:0pt;mso-wrap-distance-right:0pt;mso-wrap-distance-top:0pt;mso-wrap-distance-bottom:0pt;margin-top:-167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3752850" cy="1524000"/>
                            <wp:effectExtent l="0" t="0" r="0" b="0"/>
                            <wp:docPr id="1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2850" cy="152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Двухфазное представление гиперэкспоненциального распределения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 xml:space="preserve">Для аппроксимации закона распределения с коэффициентом вариации </w:t>
      </w:r>
      <w:r>
        <w:rPr/>
        <w:t xml:space="preserve">v &gt; 1 </w:t>
      </w:r>
      <w:r>
        <w:rPr/>
        <w:t>двухфазным гиперэкспоненциальным распределением следует выбрать значение вероятности q из условия:</w:t>
      </w:r>
    </w:p>
    <w:p>
      <w:pPr>
        <w:pStyle w:val="TextBody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r>
            <w:rPr>
              <w:rFonts w:ascii="Cambria Math" w:hAnsi="Cambria Math"/>
            </w:rPr>
            <m:t xml:space="preserve">≤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TextBody"/>
        <w:rPr/>
      </w:pPr>
      <w:r>
        <w:rPr/>
        <w:t>и рассчитать значения t1 и t2 по формулам:</w:t>
      </w:r>
    </w:p>
    <w:p>
      <w:pPr>
        <w:pStyle w:val="TextBody"/>
        <w:rPr/>
      </w:pPr>
      <w:r>
        <w:rPr/>
        <w:drawing>
          <wp:inline distT="0" distB="0" distL="0" distR="0">
            <wp:extent cx="3806190" cy="473710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v=1.741 =&gt; q_max=0.496 </w:t>
      </w:r>
    </w:p>
    <w:p>
      <w:pPr>
        <w:pStyle w:val="TextBody"/>
        <w:rPr/>
      </w:pPr>
      <w:r>
        <w:rPr/>
        <w:t>Пусть q = 0.3</w:t>
      </w:r>
      <w:r>
        <w:rPr/>
        <w:t>8</w:t>
      </w:r>
      <w:r>
        <w:rPr/>
        <w:t>. Тогда рассчитав получим:</w:t>
      </w:r>
    </w:p>
    <w:p>
      <w:pPr>
        <w:pStyle w:val="TextBody"/>
        <w:rPr/>
      </w:pPr>
      <w:r>
        <w:rPr/>
        <w:t>t=22.707, t1=51.311, t2=5.176</w:t>
      </w:r>
    </w:p>
    <w:p>
      <w:pPr>
        <w:pStyle w:val="Heading2"/>
        <w:rPr/>
      </w:pPr>
      <w:bookmarkStart w:id="11" w:name="__RefHeading___Toc5434_1555779569"/>
      <w:bookmarkEnd w:id="11"/>
      <w:r>
        <w:rPr/>
        <w:t xml:space="preserve">Алгоритм </w:t>
      </w:r>
      <w:r>
        <w:rPr/>
        <w:t>для генерации</w:t>
      </w:r>
    </w:p>
    <w:p>
      <w:pPr>
        <w:pStyle w:val="PreformattedText"/>
        <w:rPr/>
      </w:pPr>
      <w:r>
        <w:rPr/>
        <w:t>import random as 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Generator:</w:t>
      </w:r>
    </w:p>
    <w:p>
      <w:pPr>
        <w:pStyle w:val="PreformattedText"/>
        <w:rPr/>
      </w:pPr>
      <w:r>
        <w:rPr/>
        <w:t xml:space="preserve">    </w:t>
      </w:r>
      <w:r>
        <w:rPr/>
        <w:t>def __init__(self, q, t1, t2):</w:t>
      </w:r>
    </w:p>
    <w:p>
      <w:pPr>
        <w:pStyle w:val="PreformattedText"/>
        <w:rPr/>
      </w:pPr>
      <w:r>
        <w:rPr/>
        <w:t xml:space="preserve">        </w:t>
      </w:r>
      <w:r>
        <w:rPr/>
        <w:t>self.q = q</w:t>
      </w:r>
    </w:p>
    <w:p>
      <w:pPr>
        <w:pStyle w:val="PreformattedText"/>
        <w:rPr/>
      </w:pPr>
      <w:r>
        <w:rPr/>
        <w:t xml:space="preserve">        </w:t>
      </w:r>
      <w:r>
        <w:rPr/>
        <w:t>self.t1 = t1</w:t>
      </w:r>
    </w:p>
    <w:p>
      <w:pPr>
        <w:pStyle w:val="PreformattedText"/>
        <w:rPr/>
      </w:pPr>
      <w:r>
        <w:rPr/>
        <w:t xml:space="preserve">        </w:t>
      </w:r>
      <w:r>
        <w:rPr/>
        <w:t>self.t2 = t2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</w:t>
      </w:r>
      <w:r>
        <w:rPr/>
        <w:t>def __exponent(self, m, x):</w:t>
      </w:r>
    </w:p>
    <w:p>
      <w:pPr>
        <w:pStyle w:val="PreformattedText"/>
        <w:rPr/>
      </w:pPr>
      <w:r>
        <w:rPr/>
        <w:t xml:space="preserve">        </w:t>
      </w:r>
      <w:r>
        <w:rPr/>
        <w:t>return (-1) * math.log(x) * m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</w:t>
      </w:r>
      <w:r>
        <w:rPr/>
        <w:t>def random(self):</w:t>
      </w:r>
    </w:p>
    <w:p>
      <w:pPr>
        <w:pStyle w:val="PreformattedText"/>
        <w:rPr/>
      </w:pPr>
      <w:r>
        <w:rPr/>
        <w:t xml:space="preserve">        </w:t>
      </w:r>
      <w:r>
        <w:rPr/>
        <w:t>rq = rd.random()</w:t>
      </w:r>
    </w:p>
    <w:p>
      <w:pPr>
        <w:pStyle w:val="PreformattedText"/>
        <w:rPr/>
      </w:pPr>
      <w:r>
        <w:rPr/>
        <w:t xml:space="preserve">        </w:t>
      </w:r>
      <w:r>
        <w:rPr/>
        <w:t>rx = rd.random()</w:t>
      </w:r>
    </w:p>
    <w:p>
      <w:pPr>
        <w:pStyle w:val="PreformattedText"/>
        <w:rPr/>
      </w:pPr>
      <w:r>
        <w:rPr/>
        <w:t xml:space="preserve">        </w:t>
      </w:r>
      <w:r>
        <w:rPr/>
        <w:t>if rq &lt;= q:</w:t>
      </w:r>
    </w:p>
    <w:p>
      <w:pPr>
        <w:pStyle w:val="PreformattedText"/>
        <w:rPr/>
      </w:pPr>
      <w:r>
        <w:rPr/>
        <w:t xml:space="preserve">            </w:t>
      </w:r>
      <w:r>
        <w:rPr/>
        <w:t>return self.__exponent(self.t1, rx)</w:t>
      </w:r>
    </w:p>
    <w:p>
      <w:pPr>
        <w:pStyle w:val="PreformattedText"/>
        <w:rPr/>
      </w:pPr>
      <w:r>
        <w:rPr/>
        <w:t xml:space="preserve">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</w:t>
      </w:r>
      <w:r>
        <w:rPr/>
        <w:t>return self.__exponent(self.t2, rx)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gen = Generator(q, t1, t2)</w:t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bookmarkStart w:id="12" w:name="__RefHeading___Toc5436_1555779569"/>
      <w:bookmarkEnd w:id="12"/>
      <w:r>
        <w:rPr/>
        <w:t>Характеристики и графики для сгенерированной последовательности</w:t>
      </w:r>
    </w:p>
    <w:p>
      <w:pPr>
        <w:pStyle w:val="Style12"/>
        <w:keepNext w:val="true"/>
        <w:jc w:val="center"/>
        <w:rPr/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3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 xml:space="preserve"> - Характеристики сгенерированной </w:t>
      </w:r>
      <w:r>
        <w:rPr>
          <w:i w:val="false"/>
          <w:iCs w:val="false"/>
        </w:rPr>
        <w:t>Ч</w:t>
      </w:r>
      <w:r>
        <w:rPr>
          <w:i w:val="false"/>
          <w:iCs w:val="false"/>
        </w:rPr>
        <w:t xml:space="preserve">П </w:t>
      </w:r>
      <w:r>
        <w:rPr>
          <w:i w:val="false"/>
          <w:iCs w:val="false"/>
        </w:rPr>
        <w:t>при seed=22</w:t>
      </w:r>
    </w:p>
    <w:tbl>
      <w:tblPr>
        <w:tblW w:w="10125" w:type="dxa"/>
        <w:jc w:val="left"/>
        <w:tblInd w:w="-1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8"/>
        <w:gridCol w:w="725"/>
        <w:gridCol w:w="1162"/>
        <w:gridCol w:w="1263"/>
        <w:gridCol w:w="1262"/>
        <w:gridCol w:w="1263"/>
        <w:gridCol w:w="1262"/>
        <w:gridCol w:w="1250"/>
      </w:tblGrid>
      <w:tr>
        <w:trPr/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случайных величин</w:t>
            </w:r>
          </w:p>
        </w:tc>
      </w:tr>
      <w:tr>
        <w:trPr/>
        <w:tc>
          <w:tcPr>
            <w:tcW w:w="19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Мат. ож.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15.693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14.373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20.67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24.013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-26.09%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-41.913%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-42.221%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-12.119%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2.454%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sz w:val="18"/>
                <w:szCs w:val="18"/>
              </w:rPr>
            </w:pPr>
            <w:r>
              <w:rPr>
                <w:rFonts w:ascii="FiraCode Nerd Font Mono" w:hAnsi="FiraCode Nerd Font Mono"/>
                <w:sz w:val="18"/>
                <w:szCs w:val="18"/>
              </w:rPr>
              <w:t>5.751%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Дов. инт. (0.9)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15.693 ± 17.142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14.373 ± 10.578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14.786 ± 7.08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20.67 ± 5.715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22.859 ± 4.42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24.013 ± 3.678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-26.09% ± -15.207%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-41.913% ± -20.422%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-42.221% ± -24.351%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-12.119% ± -12.547%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2.454% ± 0.14%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sz w:val="18"/>
                <w:szCs w:val="18"/>
              </w:rPr>
            </w:pPr>
            <w:r>
              <w:rPr>
                <w:rFonts w:ascii="FiraCode Nerd Font Mono" w:hAnsi="FiraCode Nerd Font Mono"/>
                <w:sz w:val="18"/>
                <w:szCs w:val="18"/>
              </w:rPr>
              <w:t>5.751% ± -0.495%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Дов. инт. (0.95)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15.693 ± 20.45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14.373 ± 12.619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14.786 ± 8.447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20.67 ± 6.818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22.859 ± 5.272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24.013 ± 4.388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-26.09% ± -15.207%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-41.913% ± -20.422%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-42.221% ± -24.351%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-12.119% ± -12.547%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2.454% ± 0.14%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sz w:val="18"/>
                <w:szCs w:val="18"/>
              </w:rPr>
            </w:pPr>
            <w:r>
              <w:rPr>
                <w:rFonts w:ascii="FiraCode Nerd Font Mono" w:hAnsi="FiraCode Nerd Font Mono"/>
                <w:sz w:val="18"/>
                <w:szCs w:val="18"/>
              </w:rPr>
              <w:t>5.751% ± -0.495%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Дов. инт. (0.99)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15.693 ± 26.877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14.373 ± 16.585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14.786 ± 11.101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20.67 ± 8.961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22.859 ± 6.929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24.013 ± 5.767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-26.09% ± -15.207%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-41.913% ± -20.422%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-42.221% ± -24.351%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-12.119% ± -12.547%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2.454% ± 0.14%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sz w:val="18"/>
                <w:szCs w:val="18"/>
              </w:rPr>
            </w:pPr>
            <w:r>
              <w:rPr>
                <w:rFonts w:ascii="FiraCode Nerd Font Mono" w:hAnsi="FiraCode Nerd Font Mono"/>
                <w:sz w:val="18"/>
                <w:szCs w:val="18"/>
              </w:rPr>
              <w:t>5.751% ± -0.495%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Дисперсия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979.742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787.616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910.015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1197.92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1440.002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1498.531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-28.101%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-36.673%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-42.772%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-23.521%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0.281%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sz w:val="18"/>
                <w:szCs w:val="18"/>
              </w:rPr>
            </w:pPr>
            <w:r>
              <w:rPr>
                <w:rFonts w:ascii="FiraCode Nerd Font Mono" w:hAnsi="FiraCode Nerd Font Mono"/>
                <w:sz w:val="18"/>
                <w:szCs w:val="18"/>
              </w:rPr>
              <w:t>-0.987%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С.к.о.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32.994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28.794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30.473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34.785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38.043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38.776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-15.207%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-20.422%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-24.351%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-12.547%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0.14%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sz w:val="18"/>
                <w:szCs w:val="18"/>
              </w:rPr>
            </w:pPr>
            <w:r>
              <w:rPr>
                <w:rFonts w:ascii="FiraCode Nerd Font Mono" w:hAnsi="FiraCode Nerd Font Mono"/>
                <w:sz w:val="18"/>
                <w:szCs w:val="18"/>
              </w:rPr>
              <w:t>-0.495%</w:t>
            </w:r>
          </w:p>
        </w:tc>
      </w:tr>
      <w:tr>
        <w:trPr/>
        <w:tc>
          <w:tcPr>
            <w:tcW w:w="19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К-т вариации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Знач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2.102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2.003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2.061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1.683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1.664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1.615</w:t>
            </w:r>
          </w:p>
        </w:tc>
      </w:tr>
      <w:tr>
        <w:trPr/>
        <w:tc>
          <w:tcPr>
            <w:tcW w:w="19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fill="FFFFFF" w:val="clear"/>
              <w:spacing w:lineRule="auto" w:line="360" w:before="0" w:after="173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FiraCode Nerd Font Mono" w:hAnsi="FiraCode Nerd Font Mono"/>
                <w:b/>
                <w:bCs/>
                <w:sz w:val="20"/>
                <w:szCs w:val="20"/>
              </w:rPr>
            </w:pPr>
            <w:r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14.725%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36.998%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30.929%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-0.488%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-2.258%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-5.907%</w:t>
            </w:r>
          </w:p>
        </w:tc>
      </w:tr>
    </w:tbl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5257800" cy="4272915"/>
                <wp:effectExtent l="0" t="0" r="0" b="0"/>
                <wp:docPr id="1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2729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257800" cy="3933825"/>
                                  <wp:effectExtent l="0" t="0" r="0" b="0"/>
                                  <wp:docPr id="1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0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6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График значений для сгенерированной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ЧП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seed=22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14pt;height:336.45pt;mso-wrap-distance-left:0pt;mso-wrap-distance-right:0pt;mso-wrap-distance-top:0pt;mso-wrap-distance-bottom:0pt;margin-top:-336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257800" cy="3933825"/>
                            <wp:effectExtent l="0" t="0" r="0" b="0"/>
                            <wp:docPr id="20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0" cy="393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6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График значений для сгенерированной </w:t>
                      </w:r>
                      <w:r>
                        <w:rPr>
                          <w:i w:val="false"/>
                          <w:iCs w:val="false"/>
                        </w:rPr>
                        <w:t>ЧП</w:t>
                      </w:r>
                      <w:r>
                        <w:rPr>
                          <w:i w:val="false"/>
                          <w:iCs w:val="false"/>
                        </w:rPr>
                        <w:t xml:space="preserve"> seed=22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5286375" cy="4272915"/>
                <wp:effectExtent l="0" t="0" r="0" b="0"/>
                <wp:docPr id="2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42729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286375" cy="3933825"/>
                                  <wp:effectExtent l="0" t="0" r="0" b="0"/>
                                  <wp:docPr id="22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6375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7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Гистограмма распределения частот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С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Ч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П seed=22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16.25pt;height:336.45pt;mso-wrap-distance-left:0pt;mso-wrap-distance-right:0pt;mso-wrap-distance-top:0pt;mso-wrap-distance-bottom:0pt;margin-top:-336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286375" cy="3933825"/>
                            <wp:effectExtent l="0" t="0" r="0" b="0"/>
                            <wp:docPr id="23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6375" cy="393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7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Гистограмма распределения частот </w:t>
                      </w:r>
                      <w:r>
                        <w:rPr>
                          <w:i w:val="false"/>
                          <w:iCs w:val="false"/>
                        </w:rPr>
                        <w:t>С</w:t>
                      </w:r>
                      <w:r>
                        <w:rPr>
                          <w:i w:val="false"/>
                          <w:iCs w:val="false"/>
                        </w:rPr>
                        <w:t>Ч</w:t>
                      </w:r>
                      <w:r>
                        <w:rPr>
                          <w:i w:val="false"/>
                          <w:iCs w:val="false"/>
                        </w:rPr>
                        <w:t>П seed=22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На основании гистограмм распределения частот </w:t>
      </w:r>
      <w:r>
        <w:rPr/>
        <w:t>и график</w:t>
      </w:r>
      <w:r>
        <w:rPr/>
        <w:t>ой</w:t>
      </w:r>
      <w:r>
        <w:rPr/>
        <w:t xml:space="preserve"> значений визуально можно сказать о схожести </w:t>
      </w:r>
      <w:r>
        <w:rPr/>
        <w:t>данной и сгенерированной ЧП</w:t>
      </w:r>
      <w:r>
        <w:rPr/>
        <w:t xml:space="preserve"> при seed=22. При других сидах из-за малой выборки (300 все-таки мало, чтобы говорить о точности характеристик) результаты могут отличаться.</w:t>
      </w:r>
    </w:p>
    <w:p>
      <w:pPr>
        <w:pStyle w:val="Style12"/>
        <w:keepNext w:val="true"/>
        <w:jc w:val="center"/>
        <w:rPr/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4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 xml:space="preserve"> - Автокорреляционный анализ </w:t>
      </w:r>
      <w:r>
        <w:rPr>
          <w:i w:val="false"/>
          <w:iCs w:val="false"/>
        </w:rPr>
        <w:t>С</w:t>
      </w:r>
      <w:r>
        <w:rPr>
          <w:i w:val="false"/>
          <w:iCs w:val="false"/>
        </w:rPr>
        <w:t>П seed=22</w:t>
      </w:r>
    </w:p>
    <w:tbl>
      <w:tblPr>
        <w:tblW w:w="9725" w:type="dxa"/>
        <w:jc w:val="left"/>
        <w:tblInd w:w="-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850"/>
        <w:gridCol w:w="875"/>
        <w:gridCol w:w="875"/>
        <w:gridCol w:w="875"/>
        <w:gridCol w:w="875"/>
        <w:gridCol w:w="888"/>
        <w:gridCol w:w="875"/>
        <w:gridCol w:w="875"/>
        <w:gridCol w:w="878"/>
        <w:gridCol w:w="909"/>
      </w:tblGrid>
      <w:tr>
        <w:trPr>
          <w:trHeight w:val="225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Сдвиг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>
        <w:trPr>
          <w:trHeight w:val="650" w:hRule="atLeast"/>
        </w:trPr>
        <w:tc>
          <w:tcPr>
            <w:tcW w:w="950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К-т АК</w:t>
            </w:r>
          </w:p>
        </w:tc>
        <w:tc>
          <w:tcPr>
            <w:tcW w:w="850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0.078</w:t>
            </w:r>
          </w:p>
        </w:tc>
        <w:tc>
          <w:tcPr>
            <w:tcW w:w="875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 xml:space="preserve">-0.02 </w:t>
            </w:r>
          </w:p>
        </w:tc>
        <w:tc>
          <w:tcPr>
            <w:tcW w:w="875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0.01</w:t>
            </w:r>
          </w:p>
        </w:tc>
        <w:tc>
          <w:tcPr>
            <w:tcW w:w="875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-0.045</w:t>
            </w:r>
          </w:p>
        </w:tc>
        <w:tc>
          <w:tcPr>
            <w:tcW w:w="875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-0.096</w:t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0.022</w:t>
            </w:r>
          </w:p>
        </w:tc>
        <w:tc>
          <w:tcPr>
            <w:tcW w:w="875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0.007</w:t>
            </w:r>
          </w:p>
        </w:tc>
        <w:tc>
          <w:tcPr>
            <w:tcW w:w="875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-0.034</w:t>
            </w:r>
          </w:p>
        </w:tc>
        <w:tc>
          <w:tcPr>
            <w:tcW w:w="878" w:type="dxa"/>
            <w:tcBorders>
              <w:lef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0.004</w:t>
            </w:r>
          </w:p>
        </w:tc>
        <w:tc>
          <w:tcPr>
            <w:tcW w:w="90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rFonts w:ascii="Liberation Mono" w:hAnsi="Liberation Mono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0.046</w:t>
            </w:r>
          </w:p>
        </w:tc>
      </w:tr>
      <w:tr>
        <w:trPr>
          <w:trHeight w:val="650" w:hRule="atLeast"/>
        </w:trPr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-744%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83%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-109%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-29%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94%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-256%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-90%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-58%</w:t>
            </w: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-94%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reformatted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164%</w:t>
            </w:r>
          </w:p>
        </w:tc>
      </w:tr>
    </w:tbl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i w:val="false"/>
          <w:iCs w:val="false"/>
        </w:rPr>
      </w:r>
      <w:r>
        <mc:AlternateContent>
          <mc:Choice Requires="wps">
            <w:drawing>
              <wp:inline distT="0" distB="0" distL="0" distR="0">
                <wp:extent cx="5410200" cy="4320540"/>
                <wp:effectExtent l="0" t="0" r="0" b="0"/>
                <wp:docPr id="2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43205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410200" cy="3981450"/>
                                  <wp:effectExtent l="0" t="0" r="0" b="0"/>
                                  <wp:docPr id="2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0200" cy="398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8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Автокорреляционный анализ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С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Ч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П seed=22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6pt;height:340.2pt;mso-wrap-distance-left:0pt;mso-wrap-distance-right:0pt;mso-wrap-distance-top:0pt;mso-wrap-distance-bottom:0pt;margin-top:-340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410200" cy="3981450"/>
                            <wp:effectExtent l="0" t="0" r="0" b="0"/>
                            <wp:docPr id="2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0200" cy="398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8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Автокорреляционный анализ </w:t>
                      </w:r>
                      <w:r>
                        <w:rPr>
                          <w:i w:val="false"/>
                          <w:iCs w:val="false"/>
                        </w:rPr>
                        <w:t>С</w:t>
                      </w:r>
                      <w:r>
                        <w:rPr>
                          <w:i w:val="false"/>
                          <w:iCs w:val="false"/>
                        </w:rPr>
                        <w:t>Ч</w:t>
                      </w:r>
                      <w:r>
                        <w:rPr>
                          <w:i w:val="false"/>
                          <w:iCs w:val="false"/>
                        </w:rPr>
                        <w:t>П seed=22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/>
      </w:pPr>
      <w:r>
        <w:rPr>
          <w:i w:val="false"/>
          <w:iCs w:val="false"/>
        </w:rPr>
        <w:t xml:space="preserve">Результат автокорреляционного анализа показал, что сгенерированная последовательность также не является зависимой, </w:t>
      </w:r>
      <w:r>
        <w:rPr>
          <w:i w:val="false"/>
          <w:iCs w:val="false"/>
        </w:rPr>
        <w:t xml:space="preserve">поскольку коэффициент корреляции близок к 0. </w:t>
      </w:r>
      <w:r>
        <w:rPr>
          <w:i w:val="false"/>
          <w:iCs w:val="false"/>
        </w:rPr>
        <w:t>Проценты большие, так как сами значения близки к нулю.</w:t>
      </w:r>
    </w:p>
    <w:p>
      <w:pPr>
        <w:pStyle w:val="Normal"/>
        <w:jc w:val="left"/>
        <w:rPr/>
      </w:pPr>
      <w:r>
        <w:rPr>
          <w:i w:val="false"/>
          <w:iCs w:val="false"/>
        </w:rPr>
        <w:t>Коэффициент корреляции для отсортированной исходной и сгенерированной последовательности равен 0.978.</w:t>
      </w:r>
    </w:p>
    <w:p>
      <w:pPr>
        <w:pStyle w:val="Heading1"/>
        <w:rPr/>
      </w:pPr>
      <w:bookmarkStart w:id="13" w:name="__RefHeading___Toc2509_1555779569"/>
      <w:bookmarkEnd w:id="13"/>
      <w:r>
        <w:rPr/>
        <w:t>Выводы</w:t>
      </w:r>
    </w:p>
    <w:p>
      <w:pPr>
        <w:pStyle w:val="TextBody"/>
        <w:rPr/>
      </w:pPr>
      <w:r>
        <w:rPr/>
        <w:t xml:space="preserve">В ходе изучения характеристик, а также с помощью гистограммы и графика значений, по данной последовательности были выявлено, что </w:t>
      </w:r>
      <w:r>
        <w:rPr/>
        <w:t>она</w:t>
      </w:r>
      <w:r>
        <w:rPr/>
        <w:t xml:space="preserve"> предположительно сгенерирована генератором гиперэкспоненциального распределения.</w:t>
      </w:r>
    </w:p>
    <w:p>
      <w:pPr>
        <w:pStyle w:val="TextBody"/>
        <w:rPr/>
      </w:pPr>
      <w:r>
        <w:rPr/>
        <w:t xml:space="preserve">По значению вариации и медианы был предложен параметр q и был реализован двухфазный генератор гиперэкспоненциального распределения, </w:t>
      </w:r>
      <w:r>
        <w:rPr/>
        <w:t xml:space="preserve">генерируемая последовательность которого походит на </w:t>
      </w:r>
      <w:r>
        <w:rPr/>
        <w:t xml:space="preserve">данную </w:t>
      </w:r>
      <w:r>
        <w:rPr/>
        <w:t>ЧП.</w:t>
      </w:r>
    </w:p>
    <w:p>
      <w:pPr>
        <w:pStyle w:val="TextBody"/>
        <w:spacing w:before="0" w:after="173"/>
        <w:rPr/>
      </w:pPr>
      <w:r>
        <w:rPr/>
        <w:t xml:space="preserve">На основании сгенерированной последовательности при seed=22 были изучены ее характеристики, проведены </w:t>
      </w:r>
      <w:r>
        <w:rPr/>
        <w:t xml:space="preserve">относительные </w:t>
      </w:r>
      <w:r>
        <w:rPr/>
        <w:t xml:space="preserve">сравнения с данной ЧП </w:t>
      </w:r>
      <w:r>
        <w:rPr/>
        <w:t xml:space="preserve">и </w:t>
      </w:r>
      <w:r>
        <w:rPr/>
        <w:t xml:space="preserve">был </w:t>
      </w:r>
      <w:r>
        <w:rPr/>
        <w:t xml:space="preserve">произведен автокорреляционный анализ, </w:t>
      </w:r>
      <w:r>
        <w:rPr/>
        <w:t>что в результате показало независимость СЧП</w:t>
      </w:r>
      <w:r>
        <w:rPr/>
        <w:t xml:space="preserve">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iraCode Nerd Font Mono">
    <w:charset w:val="01"/>
    <w:family w:val="auto"/>
    <w:pitch w:val="fixed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hd w:fill="FFFFFF" w:val="clear"/>
      <w:kinsoku w:val="true"/>
      <w:overflowPunct w:val="true"/>
      <w:autoSpaceDE w:val="true"/>
      <w:bidi w:val="0"/>
      <w:spacing w:lineRule="auto" w:line="360" w:before="0" w:after="173"/>
      <w:ind w:left="0" w:right="0" w:hanging="0"/>
      <w:jc w:val="left"/>
    </w:pPr>
    <w:rPr>
      <w:rFonts w:ascii="Times New Roman" w:hAnsi="Times New Roman" w:eastAsia="Droid Sans Fallback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6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32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 w:val="false"/>
      <w:iCs/>
      <w:sz w:val="28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73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276" w:before="0" w:after="0"/>
    </w:pPr>
    <w:rPr>
      <w:sz w:val="26"/>
    </w:rPr>
  </w:style>
  <w:style w:type="paragraph" w:styleId="Figure">
    <w:name w:val="Figure"/>
    <w:basedOn w:val="Caption"/>
    <w:qFormat/>
    <w:pPr/>
    <w:rPr/>
  </w:style>
  <w:style w:type="paragraph" w:styleId="Style10">
    <w:name w:val="Рис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1">
    <w:name w:val="Рисунок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">
    <w:name w:val="Table"/>
    <w:basedOn w:val="Caption"/>
    <w:qFormat/>
    <w:pPr/>
    <w:rPr/>
  </w:style>
  <w:style w:type="paragraph" w:styleId="Style12">
    <w:name w:val="Таблица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7" w:right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0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4330</TotalTime>
  <Application>LibreOffice/7.5.5.2$Linux_X86_64 LibreOffice_project/50$Build-2</Application>
  <AppVersion>15.0000</AppVersion>
  <Pages>12</Pages>
  <Words>1134</Words>
  <Characters>6878</Characters>
  <CharactersWithSpaces>7771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2023-02-25T09:51:19Z</dcterms:created>
  <dc:creator/>
  <dc:description/>
  <dc:language>en-US</dc:language>
  <cp:lastModifiedBy/>
  <dcterms:modified xsi:type="dcterms:W3CDTF">2023-10-04T21:28:54Z</dcterms:modified>
  <cp:revision>309</cp:revision>
  <dc:subject/>
  <dc:title/>
</cp:coreProperties>
</file>