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179B7" w14:textId="77777777" w:rsidR="00013A75" w:rsidRDefault="00736C6C" w:rsidP="00C1475C">
      <w:pPr>
        <w:spacing w:after="0"/>
        <w:ind w:left="3"/>
        <w:jc w:val="center"/>
      </w:pPr>
      <w:r>
        <w:rPr>
          <w:sz w:val="24"/>
        </w:rPr>
        <w:t xml:space="preserve"> </w:t>
      </w:r>
    </w:p>
    <w:p w14:paraId="64C711A8" w14:textId="77777777" w:rsidR="00013A75" w:rsidRDefault="00736C6C">
      <w:pPr>
        <w:spacing w:after="0"/>
      </w:pPr>
      <w:r>
        <w:t xml:space="preserve"> </w:t>
      </w:r>
    </w:p>
    <w:p w14:paraId="43FD525E" w14:textId="77777777" w:rsidR="00013A75" w:rsidRDefault="00736C6C">
      <w:pPr>
        <w:spacing w:after="0"/>
      </w:pPr>
      <w:r>
        <w:t xml:space="preserve"> </w:t>
      </w:r>
    </w:p>
    <w:p w14:paraId="2A29809E" w14:textId="51E61972" w:rsidR="009F240F" w:rsidRDefault="00736C6C">
      <w:pPr>
        <w:spacing w:after="0" w:line="243" w:lineRule="auto"/>
        <w:ind w:left="433" w:right="68"/>
        <w:jc w:val="center"/>
        <w:rPr>
          <w:b/>
        </w:rPr>
      </w:pPr>
      <w:r>
        <w:rPr>
          <w:b/>
        </w:rPr>
        <w:t xml:space="preserve">Informe de las prácticas de experimentación y aplicación de los aprendizajes </w:t>
      </w:r>
      <w:r w:rsidR="008A7DCC">
        <w:rPr>
          <w:b/>
        </w:rPr>
        <w:t xml:space="preserve"> </w:t>
      </w:r>
    </w:p>
    <w:p w14:paraId="684DAF0C" w14:textId="1DED0D72" w:rsidR="00013A75" w:rsidRDefault="00736C6C">
      <w:pPr>
        <w:spacing w:after="0" w:line="243" w:lineRule="auto"/>
        <w:ind w:left="433" w:right="68"/>
        <w:jc w:val="center"/>
      </w:pPr>
      <w:r>
        <w:rPr>
          <w:b/>
        </w:rPr>
        <w:t xml:space="preserve">(Elaborada por los estudiantes de manera individual o grupal) </w:t>
      </w:r>
    </w:p>
    <w:p w14:paraId="07414378" w14:textId="77777777" w:rsidR="00013A75" w:rsidRDefault="00736C6C">
      <w:pPr>
        <w:spacing w:after="11"/>
        <w:ind w:left="365"/>
        <w:jc w:val="center"/>
      </w:pPr>
      <w:r>
        <w:rPr>
          <w:b/>
        </w:rPr>
        <w:t xml:space="preserve"> </w:t>
      </w:r>
    </w:p>
    <w:p w14:paraId="6DC5F97B" w14:textId="77777777" w:rsidR="00013A75" w:rsidRDefault="00736C6C">
      <w:pPr>
        <w:numPr>
          <w:ilvl w:val="0"/>
          <w:numId w:val="3"/>
        </w:numPr>
        <w:spacing w:after="0"/>
        <w:ind w:hanging="360"/>
      </w:pPr>
      <w:r>
        <w:rPr>
          <w:b/>
        </w:rPr>
        <w:t xml:space="preserve">Datos Informativos: </w:t>
      </w:r>
    </w:p>
    <w:tbl>
      <w:tblPr>
        <w:tblStyle w:val="TableGrid"/>
        <w:tblW w:w="9071" w:type="dxa"/>
        <w:tblInd w:w="429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08"/>
        <w:gridCol w:w="6663"/>
      </w:tblGrid>
      <w:tr w:rsidR="00013A75" w14:paraId="3C031D87" w14:textId="77777777">
        <w:trPr>
          <w:trHeight w:val="375"/>
        </w:trPr>
        <w:tc>
          <w:tcPr>
            <w:tcW w:w="9071" w:type="dxa"/>
            <w:gridSpan w:val="2"/>
            <w:tcBorders>
              <w:top w:val="single" w:sz="3" w:space="0" w:color="4472C4"/>
              <w:left w:val="single" w:sz="3" w:space="0" w:color="4472C4"/>
              <w:bottom w:val="single" w:sz="2" w:space="0" w:color="D9E2F3"/>
              <w:right w:val="single" w:sz="3" w:space="0" w:color="4472C4"/>
            </w:tcBorders>
          </w:tcPr>
          <w:p w14:paraId="5F00C7F0" w14:textId="195E5899" w:rsidR="00013A75" w:rsidRDefault="00736C6C">
            <w:pPr>
              <w:tabs>
                <w:tab w:val="center" w:pos="2409"/>
              </w:tabs>
            </w:pPr>
            <w:r>
              <w:rPr>
                <w:sz w:val="20"/>
              </w:rPr>
              <w:t>Facultad: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</w:r>
            <w:r w:rsidRPr="009F240F">
              <w:rPr>
                <w:i/>
                <w:color w:val="002060"/>
                <w:sz w:val="24"/>
              </w:rPr>
              <w:t xml:space="preserve"> </w:t>
            </w:r>
            <w:r w:rsidR="009F240F" w:rsidRPr="009F240F">
              <w:rPr>
                <w:rFonts w:asciiTheme="minorHAnsi" w:hAnsiTheme="minorHAnsi" w:cstheme="minorHAnsi"/>
                <w:i/>
                <w:color w:val="002060"/>
              </w:rPr>
              <w:t>CIENCIAS ADMINISTRATIVAS GESTIÓN EMPRESARIAL E INFORMÁTICA</w:t>
            </w:r>
          </w:p>
        </w:tc>
      </w:tr>
      <w:tr w:rsidR="00013A75" w14:paraId="1FDD83CB" w14:textId="77777777">
        <w:trPr>
          <w:trHeight w:val="384"/>
        </w:trPr>
        <w:tc>
          <w:tcPr>
            <w:tcW w:w="2408" w:type="dxa"/>
            <w:tcBorders>
              <w:top w:val="single" w:sz="3" w:space="0" w:color="4472C4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E9087A0" w14:textId="77777777" w:rsidR="00013A75" w:rsidRDefault="00736C6C">
            <w:r>
              <w:rPr>
                <w:sz w:val="20"/>
              </w:rPr>
              <w:t xml:space="preserve">Carrera: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69AFFF2E" w14:textId="510CB18B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9F240F">
              <w:rPr>
                <w:b/>
                <w:i/>
                <w:color w:val="1F3763"/>
                <w:sz w:val="24"/>
              </w:rPr>
              <w:t>S</w:t>
            </w:r>
            <w:r w:rsidR="00C1475C">
              <w:rPr>
                <w:b/>
                <w:i/>
                <w:color w:val="1F3763"/>
                <w:sz w:val="24"/>
              </w:rPr>
              <w:t>oftware</w:t>
            </w:r>
          </w:p>
        </w:tc>
      </w:tr>
      <w:tr w:rsidR="00013A75" w14:paraId="50287805" w14:textId="77777777">
        <w:trPr>
          <w:trHeight w:val="388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015D4CC" w14:textId="77777777" w:rsidR="00013A75" w:rsidRDefault="00736C6C">
            <w:r>
              <w:rPr>
                <w:sz w:val="20"/>
              </w:rPr>
              <w:t xml:space="preserve">Asignatura: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3091459D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C1475C">
              <w:rPr>
                <w:b/>
                <w:i/>
                <w:color w:val="1F3763"/>
                <w:sz w:val="24"/>
              </w:rPr>
              <w:t>Calculo 1</w:t>
            </w:r>
          </w:p>
        </w:tc>
      </w:tr>
      <w:tr w:rsidR="00013A75" w14:paraId="6A00259A" w14:textId="77777777">
        <w:trPr>
          <w:trHeight w:val="380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B912571" w14:textId="77777777" w:rsidR="00013A75" w:rsidRDefault="00736C6C">
            <w:r>
              <w:rPr>
                <w:sz w:val="20"/>
              </w:rPr>
              <w:t xml:space="preserve">Ciclo: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A5640C8" w14:textId="3DA0FB2D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9F240F">
              <w:rPr>
                <w:b/>
                <w:i/>
                <w:color w:val="1F3763"/>
                <w:sz w:val="24"/>
              </w:rPr>
              <w:t>P</w:t>
            </w:r>
            <w:r w:rsidR="00C1475C">
              <w:rPr>
                <w:b/>
                <w:i/>
                <w:color w:val="1F3763"/>
                <w:sz w:val="24"/>
              </w:rPr>
              <w:t>rimero</w:t>
            </w:r>
          </w:p>
        </w:tc>
      </w:tr>
      <w:tr w:rsidR="00013A75" w14:paraId="7251B3C9" w14:textId="77777777">
        <w:trPr>
          <w:trHeight w:val="392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22AF62D5" w14:textId="77777777" w:rsidR="00013A75" w:rsidRDefault="00736C6C">
            <w:r>
              <w:rPr>
                <w:sz w:val="20"/>
              </w:rPr>
              <w:t xml:space="preserve">Docente: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3D6F4FB5" w14:textId="22D8EAA3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9F240F" w:rsidRPr="009F240F">
              <w:rPr>
                <w:b/>
                <w:i/>
                <w:color w:val="1F3763"/>
                <w:sz w:val="24"/>
              </w:rPr>
              <w:t>Fís. Rafael Medina V. MSc.</w:t>
            </w:r>
          </w:p>
        </w:tc>
      </w:tr>
      <w:tr w:rsidR="00013A75" w14:paraId="7E882DC6" w14:textId="77777777">
        <w:trPr>
          <w:trHeight w:val="380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36B087A" w14:textId="77777777" w:rsidR="00013A75" w:rsidRDefault="00736C6C">
            <w:r>
              <w:rPr>
                <w:sz w:val="20"/>
              </w:rPr>
              <w:t xml:space="preserve">Título de la práctica: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7C30FDDE" w14:textId="4827CB2F" w:rsidR="00013A75" w:rsidRDefault="00DE568D">
            <w:pPr>
              <w:ind w:left="1"/>
            </w:pPr>
            <w:r w:rsidRPr="00DE568D">
              <w:rPr>
                <w:b/>
                <w:i/>
                <w:color w:val="1F3763"/>
                <w:sz w:val="24"/>
              </w:rPr>
              <w:t>ESTUDIO DE LOS LÍMITES DE FUNCIONES</w:t>
            </w:r>
          </w:p>
        </w:tc>
      </w:tr>
      <w:tr w:rsidR="00013A75" w14:paraId="0E99D44F" w14:textId="77777777">
        <w:trPr>
          <w:trHeight w:val="403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4950F625" w14:textId="77777777" w:rsidR="00013A75" w:rsidRDefault="00736C6C">
            <w:r>
              <w:rPr>
                <w:sz w:val="20"/>
              </w:rPr>
              <w:t xml:space="preserve">No. de práctica: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41FFD4F7" w14:textId="4E083ABA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DE568D">
              <w:rPr>
                <w:b/>
                <w:i/>
                <w:color w:val="1F3763"/>
                <w:sz w:val="24"/>
              </w:rPr>
              <w:t>3</w:t>
            </w:r>
          </w:p>
        </w:tc>
      </w:tr>
      <w:tr w:rsidR="00013A75" w14:paraId="52FB3F90" w14:textId="77777777">
        <w:trPr>
          <w:trHeight w:val="625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E72A69A" w14:textId="77777777" w:rsidR="00013A75" w:rsidRDefault="00736C6C">
            <w:r>
              <w:rPr>
                <w:sz w:val="20"/>
              </w:rPr>
              <w:t xml:space="preserve">Escenario o ambiente de aprendizaje de la practica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F6E3BDC" w14:textId="572A14EA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9F240F">
              <w:rPr>
                <w:b/>
                <w:i/>
                <w:color w:val="1F3763"/>
                <w:sz w:val="24"/>
              </w:rPr>
              <w:t>GeoGebra</w:t>
            </w:r>
          </w:p>
        </w:tc>
      </w:tr>
      <w:tr w:rsidR="00013A75" w14:paraId="0FA1D42B" w14:textId="77777777">
        <w:trPr>
          <w:trHeight w:val="388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BC24C96" w14:textId="77777777" w:rsidR="00013A75" w:rsidRDefault="00736C6C">
            <w:r>
              <w:rPr>
                <w:sz w:val="20"/>
              </w:rPr>
              <w:t xml:space="preserve">No. de horas: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3800BEBB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C1475C">
              <w:rPr>
                <w:b/>
                <w:i/>
                <w:color w:val="1F3763"/>
                <w:sz w:val="24"/>
              </w:rPr>
              <w:t>6 horas</w:t>
            </w:r>
          </w:p>
        </w:tc>
      </w:tr>
      <w:tr w:rsidR="00013A75" w14:paraId="42FDC8D1" w14:textId="77777777">
        <w:trPr>
          <w:trHeight w:val="384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E552CFE" w14:textId="77777777" w:rsidR="00013A75" w:rsidRDefault="00736C6C">
            <w:r>
              <w:rPr>
                <w:sz w:val="20"/>
              </w:rPr>
              <w:t xml:space="preserve">Fecha: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34ABEF08" w14:textId="6F59E6CB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DE568D">
              <w:rPr>
                <w:b/>
                <w:i/>
                <w:color w:val="1F3763"/>
                <w:sz w:val="24"/>
              </w:rPr>
              <w:t>28</w:t>
            </w:r>
            <w:r w:rsidR="009F240F">
              <w:rPr>
                <w:b/>
                <w:i/>
                <w:color w:val="1F3763"/>
                <w:sz w:val="24"/>
              </w:rPr>
              <w:t>/0</w:t>
            </w:r>
            <w:r w:rsidR="00DE568D">
              <w:rPr>
                <w:b/>
                <w:i/>
                <w:color w:val="1F3763"/>
                <w:sz w:val="24"/>
              </w:rPr>
              <w:t>6</w:t>
            </w:r>
            <w:r w:rsidR="009F240F">
              <w:rPr>
                <w:b/>
                <w:i/>
                <w:color w:val="1F3763"/>
                <w:sz w:val="24"/>
              </w:rPr>
              <w:t>/2024</w:t>
            </w:r>
          </w:p>
        </w:tc>
      </w:tr>
      <w:tr w:rsidR="00013A75" w14:paraId="6924F448" w14:textId="77777777">
        <w:trPr>
          <w:trHeight w:val="388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1D0DDBA2" w14:textId="77777777" w:rsidR="00013A75" w:rsidRDefault="00736C6C">
            <w:r>
              <w:rPr>
                <w:sz w:val="20"/>
              </w:rPr>
              <w:t xml:space="preserve">Estudiantes: 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2" w:space="0" w:color="D9E2F3"/>
              <w:right w:val="single" w:sz="3" w:space="0" w:color="8EAADB"/>
            </w:tcBorders>
          </w:tcPr>
          <w:p w14:paraId="37AFAA4C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  <w:r w:rsidR="00C1475C">
              <w:rPr>
                <w:b/>
                <w:i/>
                <w:color w:val="1F3763"/>
                <w:sz w:val="24"/>
              </w:rPr>
              <w:t>Ariel Calderón, Hermelinda Ochoa, Jacson Narváez, Xiomara Punina, Hilda Cando.</w:t>
            </w:r>
          </w:p>
        </w:tc>
      </w:tr>
      <w:tr w:rsidR="00013A75" w14:paraId="4FD662A2" w14:textId="77777777">
        <w:trPr>
          <w:trHeight w:val="381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49BC63B8" w14:textId="77777777" w:rsidR="00013A75" w:rsidRDefault="00736C6C">
            <w:r>
              <w:rPr>
                <w:sz w:val="20"/>
              </w:rPr>
              <w:t xml:space="preserve">GRUPO No. </w:t>
            </w:r>
          </w:p>
        </w:tc>
        <w:tc>
          <w:tcPr>
            <w:tcW w:w="6663" w:type="dxa"/>
            <w:tcBorders>
              <w:top w:val="single" w:sz="2" w:space="0" w:color="D9E2F3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9E2F3"/>
          </w:tcPr>
          <w:p w14:paraId="5B4A6375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</w:p>
        </w:tc>
      </w:tr>
      <w:tr w:rsidR="00013A75" w14:paraId="37A8938A" w14:textId="77777777">
        <w:trPr>
          <w:trHeight w:val="389"/>
        </w:trPr>
        <w:tc>
          <w:tcPr>
            <w:tcW w:w="240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6E92C69A" w14:textId="77777777" w:rsidR="00013A75" w:rsidRDefault="00736C6C">
            <w:r>
              <w:rPr>
                <w:sz w:val="20"/>
              </w:rPr>
              <w:t xml:space="preserve">Calificación </w:t>
            </w:r>
          </w:p>
        </w:tc>
        <w:tc>
          <w:tcPr>
            <w:tcW w:w="6663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14:paraId="0FD9F56A" w14:textId="77777777" w:rsidR="00013A75" w:rsidRDefault="00736C6C">
            <w:pPr>
              <w:ind w:left="1"/>
            </w:pPr>
            <w:r>
              <w:rPr>
                <w:b/>
                <w:i/>
                <w:color w:val="1F3763"/>
                <w:sz w:val="24"/>
              </w:rPr>
              <w:t xml:space="preserve"> </w:t>
            </w:r>
          </w:p>
        </w:tc>
      </w:tr>
    </w:tbl>
    <w:p w14:paraId="5930D92B" w14:textId="77777777" w:rsidR="00013A75" w:rsidRDefault="00736C6C">
      <w:pPr>
        <w:spacing w:after="11"/>
      </w:pPr>
      <w:r>
        <w:t xml:space="preserve"> </w:t>
      </w:r>
    </w:p>
    <w:p w14:paraId="42081DC3" w14:textId="1660F6E8" w:rsidR="00013A75" w:rsidRDefault="00736C6C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Introducción</w:t>
      </w:r>
      <w:r w:rsidRPr="009F240F">
        <w:rPr>
          <w:rFonts w:asciiTheme="minorHAnsi" w:hAnsiTheme="minorHAnsi" w:cstheme="minorHAnsi"/>
        </w:rPr>
        <w:t xml:space="preserve">:   </w:t>
      </w:r>
    </w:p>
    <w:p w14:paraId="20ECD0F7" w14:textId="77777777" w:rsidR="009F240F" w:rsidRPr="009F240F" w:rsidRDefault="009F240F" w:rsidP="009F240F">
      <w:pPr>
        <w:spacing w:after="0"/>
        <w:ind w:left="360"/>
        <w:rPr>
          <w:rFonts w:asciiTheme="minorHAnsi" w:hAnsiTheme="minorHAnsi" w:cstheme="minorHAnsi"/>
        </w:rPr>
      </w:pPr>
    </w:p>
    <w:p w14:paraId="5014C9DB" w14:textId="77777777" w:rsidR="00DE568D" w:rsidRDefault="00C1475C" w:rsidP="00C1475C">
      <w:pPr>
        <w:spacing w:after="1" w:line="241" w:lineRule="auto"/>
        <w:ind w:left="355" w:hanging="1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</w:rPr>
        <w:t>La Matemática es una herramienta fundamental en el desarrollo de cualquier persona tanto como profesional y como ser humano; por ello los objetivos básicos de esta asignatura se enfocan al aprendizaje de las matemáticas como una herramienta de cálculo y, principalmente como una herramienta de desarrollo del pensamiento.</w:t>
      </w:r>
    </w:p>
    <w:p w14:paraId="4C6AA532" w14:textId="4890A888" w:rsidR="00013A75" w:rsidRPr="009F240F" w:rsidRDefault="00C1475C" w:rsidP="00C1475C">
      <w:pPr>
        <w:spacing w:after="1" w:line="241" w:lineRule="auto"/>
        <w:ind w:left="355" w:hanging="1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</w:rPr>
        <w:t>Muchos problemas de la vida real se describen a través de ecuaciones matemáticas o funciones; por ello es necesario conocer las características y propiedades de las diversas funciones. Las funciones algebraicas son las más utilizadas. En la presente práctica buscamos reforzar el conocimiento de las características y propiedades de las funciones algebraicas.</w:t>
      </w:r>
    </w:p>
    <w:p w14:paraId="32504376" w14:textId="77777777" w:rsidR="00C1475C" w:rsidRPr="009F240F" w:rsidRDefault="00C1475C" w:rsidP="00C1475C">
      <w:pPr>
        <w:spacing w:after="1" w:line="241" w:lineRule="auto"/>
        <w:ind w:left="355" w:hanging="10"/>
        <w:rPr>
          <w:rFonts w:asciiTheme="minorHAnsi" w:hAnsiTheme="minorHAnsi" w:cstheme="minorHAnsi"/>
        </w:rPr>
      </w:pPr>
    </w:p>
    <w:p w14:paraId="4C38C69B" w14:textId="38194D6D" w:rsidR="00013A75" w:rsidRDefault="00736C6C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Objetivo de la práctica</w:t>
      </w:r>
      <w:r w:rsidRPr="009F240F">
        <w:rPr>
          <w:rFonts w:asciiTheme="minorHAnsi" w:hAnsiTheme="minorHAnsi" w:cstheme="minorHAnsi"/>
        </w:rPr>
        <w:t xml:space="preserve">:  </w:t>
      </w:r>
    </w:p>
    <w:p w14:paraId="3DBC2331" w14:textId="77777777" w:rsidR="009F240F" w:rsidRPr="009F240F" w:rsidRDefault="009F240F" w:rsidP="009F240F">
      <w:pPr>
        <w:spacing w:after="0"/>
        <w:ind w:left="360"/>
        <w:rPr>
          <w:rFonts w:asciiTheme="minorHAnsi" w:hAnsiTheme="minorHAnsi" w:cstheme="minorHAnsi"/>
        </w:rPr>
      </w:pPr>
    </w:p>
    <w:p w14:paraId="2D35063B" w14:textId="77777777" w:rsidR="00DE568D" w:rsidRPr="00DE568D" w:rsidRDefault="00DE568D" w:rsidP="00DE568D">
      <w:pPr>
        <w:spacing w:after="1" w:line="241" w:lineRule="auto"/>
        <w:ind w:left="355" w:hanging="10"/>
        <w:rPr>
          <w:rFonts w:asciiTheme="minorHAnsi" w:hAnsiTheme="minorHAnsi" w:cstheme="minorHAnsi"/>
        </w:rPr>
      </w:pPr>
      <w:r w:rsidRPr="00DE568D">
        <w:rPr>
          <w:rFonts w:asciiTheme="minorHAnsi" w:hAnsiTheme="minorHAnsi" w:cstheme="minorHAnsi"/>
        </w:rPr>
        <w:t>Comprobar los límites de las funciones dadas, encontradas matemáticamente, mediante</w:t>
      </w:r>
    </w:p>
    <w:p w14:paraId="4E8B419D" w14:textId="578D00CE" w:rsidR="00736C6C" w:rsidRPr="009F240F" w:rsidRDefault="00DE568D" w:rsidP="00DE568D">
      <w:pPr>
        <w:spacing w:after="1" w:line="241" w:lineRule="auto"/>
        <w:ind w:left="355" w:hanging="10"/>
        <w:rPr>
          <w:rFonts w:asciiTheme="minorHAnsi" w:hAnsiTheme="minorHAnsi" w:cstheme="minorHAnsi"/>
        </w:rPr>
      </w:pPr>
      <w:r w:rsidRPr="00DE568D">
        <w:rPr>
          <w:rFonts w:asciiTheme="minorHAnsi" w:hAnsiTheme="minorHAnsi" w:cstheme="minorHAnsi"/>
        </w:rPr>
        <w:t>el uso del graficador GeoGebra.</w:t>
      </w:r>
    </w:p>
    <w:p w14:paraId="29F236BA" w14:textId="6135D343" w:rsidR="00C1475C" w:rsidRDefault="00C1475C" w:rsidP="00B5212B">
      <w:pPr>
        <w:spacing w:after="1" w:line="241" w:lineRule="auto"/>
        <w:rPr>
          <w:rFonts w:asciiTheme="minorHAnsi" w:hAnsiTheme="minorHAnsi" w:cstheme="minorHAnsi"/>
        </w:rPr>
      </w:pPr>
    </w:p>
    <w:p w14:paraId="68F68F39" w14:textId="77777777" w:rsidR="00B5212B" w:rsidRPr="009F240F" w:rsidRDefault="00B5212B" w:rsidP="00B5212B">
      <w:pPr>
        <w:spacing w:after="1" w:line="241" w:lineRule="auto"/>
        <w:rPr>
          <w:rFonts w:asciiTheme="minorHAnsi" w:hAnsiTheme="minorHAnsi" w:cstheme="minorHAnsi"/>
        </w:rPr>
      </w:pPr>
    </w:p>
    <w:p w14:paraId="61AE76CA" w14:textId="7EA8C43E" w:rsidR="008A7DCC" w:rsidRDefault="00736C6C" w:rsidP="008E1984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Descripción del desarrollo de la práctica</w:t>
      </w:r>
      <w:r w:rsidRPr="009F240F">
        <w:rPr>
          <w:rFonts w:asciiTheme="minorHAnsi" w:hAnsiTheme="minorHAnsi" w:cstheme="minorHAnsi"/>
        </w:rPr>
        <w:t xml:space="preserve">:  </w:t>
      </w:r>
    </w:p>
    <w:p w14:paraId="2B7D8DB7" w14:textId="30158B68" w:rsidR="00B5212B" w:rsidRDefault="00B521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591E5EE" w14:textId="77777777" w:rsidR="00DE568D" w:rsidRDefault="00DE568D" w:rsidP="00DE568D">
      <w:pPr>
        <w:spacing w:after="0"/>
        <w:ind w:left="360"/>
        <w:rPr>
          <w:rFonts w:asciiTheme="minorHAnsi" w:hAnsiTheme="minorHAnsi" w:cstheme="minorHAnsi"/>
        </w:rPr>
      </w:pPr>
    </w:p>
    <w:p w14:paraId="1C9AEDFD" w14:textId="77777777" w:rsidR="00DE568D" w:rsidRPr="008E1984" w:rsidRDefault="00DE568D" w:rsidP="00DE568D">
      <w:pPr>
        <w:spacing w:after="0"/>
        <w:rPr>
          <w:rFonts w:asciiTheme="minorHAnsi" w:hAnsiTheme="minorHAnsi" w:cstheme="minorHAnsi"/>
        </w:rPr>
      </w:pPr>
    </w:p>
    <w:p w14:paraId="0C063DBD" w14:textId="38EA0327" w:rsidR="00013A75" w:rsidRDefault="00736C6C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Metodología</w:t>
      </w:r>
      <w:r w:rsidRPr="009F240F">
        <w:rPr>
          <w:rFonts w:asciiTheme="minorHAnsi" w:hAnsiTheme="minorHAnsi" w:cstheme="minorHAnsi"/>
        </w:rPr>
        <w:t xml:space="preserve">:  </w:t>
      </w:r>
    </w:p>
    <w:p w14:paraId="01214A98" w14:textId="77777777" w:rsidR="00C32A70" w:rsidRPr="009F240F" w:rsidRDefault="00C32A70" w:rsidP="00C32A70">
      <w:pPr>
        <w:spacing w:after="0"/>
        <w:ind w:left="360"/>
        <w:rPr>
          <w:rFonts w:asciiTheme="minorHAnsi" w:hAnsiTheme="minorHAnsi" w:cstheme="minorHAnsi"/>
        </w:rPr>
      </w:pPr>
    </w:p>
    <w:p w14:paraId="20242A77" w14:textId="08B212B7" w:rsidR="009F240F" w:rsidRDefault="00C32A70">
      <w:pPr>
        <w:spacing w:after="32" w:line="241" w:lineRule="auto"/>
        <w:ind w:left="355" w:hanging="1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</w:rPr>
        <w:t xml:space="preserve">Comparativa de funciones usando método </w:t>
      </w:r>
      <w:r w:rsidR="00253F64" w:rsidRPr="00C32A70">
        <w:rPr>
          <w:rFonts w:asciiTheme="minorHAnsi" w:hAnsiTheme="minorHAnsi" w:cstheme="minorHAnsi"/>
        </w:rPr>
        <w:t>gráfico</w:t>
      </w:r>
      <w:r w:rsidR="00253F64">
        <w:rPr>
          <w:rFonts w:asciiTheme="minorHAnsi" w:hAnsiTheme="minorHAnsi" w:cstheme="minorHAnsi"/>
        </w:rPr>
        <w:t>.</w:t>
      </w:r>
    </w:p>
    <w:p w14:paraId="480EF74A" w14:textId="77777777" w:rsidR="009F240F" w:rsidRPr="009F240F" w:rsidRDefault="009F240F">
      <w:pPr>
        <w:spacing w:after="32" w:line="241" w:lineRule="auto"/>
        <w:ind w:left="355" w:hanging="10"/>
        <w:rPr>
          <w:rFonts w:asciiTheme="minorHAnsi" w:hAnsiTheme="minorHAnsi" w:cstheme="minorHAnsi"/>
        </w:rPr>
      </w:pPr>
    </w:p>
    <w:p w14:paraId="69CC476B" w14:textId="5B6DA085" w:rsidR="00B5212B" w:rsidRDefault="00736C6C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  <w:b/>
          <w:bCs/>
        </w:rPr>
      </w:pPr>
      <w:r w:rsidRPr="009F240F">
        <w:rPr>
          <w:rFonts w:asciiTheme="minorHAnsi" w:hAnsiTheme="minorHAnsi" w:cstheme="minorHAnsi"/>
          <w:b/>
          <w:bCs/>
        </w:rPr>
        <w:t>Resultados obtenidos:</w:t>
      </w:r>
    </w:p>
    <w:p w14:paraId="17B402D5" w14:textId="77777777" w:rsidR="00C90974" w:rsidRDefault="00C90974" w:rsidP="00C90974">
      <w:pPr>
        <w:spacing w:after="0"/>
        <w:ind w:left="360"/>
        <w:rPr>
          <w:rFonts w:asciiTheme="minorHAnsi" w:hAnsiTheme="minorHAnsi" w:cstheme="minorHAnsi"/>
          <w:b/>
          <w:bCs/>
        </w:rPr>
      </w:pPr>
    </w:p>
    <w:p w14:paraId="074F4765" w14:textId="72238230" w:rsidR="00EF31F9" w:rsidRDefault="00C90974" w:rsidP="00C90974">
      <w:pPr>
        <w:spacing w:after="0"/>
        <w:rPr>
          <w:rFonts w:asciiTheme="minorHAnsi" w:hAnsiTheme="minorHAnsi" w:cstheme="minorHAnsi"/>
          <w:b/>
          <w:bCs/>
        </w:rPr>
      </w:pPr>
      <w:r w:rsidRPr="00C90974">
        <w:rPr>
          <w:rFonts w:asciiTheme="minorHAnsi" w:hAnsiTheme="minorHAnsi" w:cstheme="minorHAnsi"/>
          <w:b/>
          <w:bCs/>
        </w:rPr>
        <w:drawing>
          <wp:inline distT="0" distB="0" distL="0" distR="0" wp14:anchorId="57466079" wp14:editId="387DC0E3">
            <wp:extent cx="3350202" cy="69532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9390" cy="7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755" w14:textId="6FDD6A29" w:rsidR="00EF31F9" w:rsidRDefault="00EF31F9" w:rsidP="00B5212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límite de la función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 xml:space="preserve">cuando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4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es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  <m:ctrlPr>
              <w:rPr>
                <w:rFonts w:ascii="Cambria Math" w:hAnsi="Cambria Math" w:cstheme="minorHAnsi"/>
                <w:i/>
              </w:rPr>
            </m:ctrlPr>
          </m:num>
          <m:den>
            <m:r>
              <w:rPr>
                <w:rFonts w:ascii="Cambria Math" w:hAnsi="Cambria Math" w:cstheme="minorHAnsi"/>
              </w:rPr>
              <m:t>3</m:t>
            </m:r>
            <m:ctrlPr>
              <w:rPr>
                <w:rFonts w:ascii="Cambria Math" w:hAnsi="Cambria Math" w:cstheme="minorHAnsi"/>
                <w:i/>
              </w:rPr>
            </m:ctrlPr>
          </m:den>
        </m:f>
      </m:oMath>
    </w:p>
    <w:p w14:paraId="1C3E9D5C" w14:textId="77777777" w:rsidR="00C90974" w:rsidRDefault="00C90974" w:rsidP="00B5212B">
      <w:pPr>
        <w:spacing w:after="0"/>
        <w:rPr>
          <w:rFonts w:asciiTheme="minorHAnsi" w:hAnsiTheme="minorHAnsi" w:cstheme="minorHAnsi"/>
        </w:rPr>
      </w:pPr>
    </w:p>
    <w:p w14:paraId="77094202" w14:textId="77777777" w:rsidR="00C90974" w:rsidRDefault="00C90974" w:rsidP="00B5212B">
      <w:pPr>
        <w:spacing w:after="0"/>
        <w:rPr>
          <w:rFonts w:asciiTheme="minorHAnsi" w:hAnsiTheme="minorHAnsi" w:cstheme="minorHAnsi"/>
        </w:rPr>
      </w:pPr>
    </w:p>
    <w:p w14:paraId="2E5E8CCD" w14:textId="2BE7C037" w:rsidR="00EF31F9" w:rsidRDefault="00C90974" w:rsidP="00B5212B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Pr="00C90974">
        <w:rPr>
          <w:rFonts w:asciiTheme="minorHAnsi" w:hAnsiTheme="minorHAnsi" w:cstheme="minorHAnsi"/>
        </w:rPr>
        <w:drawing>
          <wp:inline distT="0" distB="0" distL="0" distR="0" wp14:anchorId="09A0F7E6" wp14:editId="06256990">
            <wp:extent cx="4686300" cy="647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6"/>
                    <a:stretch/>
                  </pic:blipFill>
                  <pic:spPr bwMode="auto">
                    <a:xfrm>
                      <a:off x="0" y="0"/>
                      <a:ext cx="4687020" cy="647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5EE26" w14:textId="77777777" w:rsidR="00C90974" w:rsidRDefault="00C90974" w:rsidP="00EF31F9">
      <w:pPr>
        <w:spacing w:after="0"/>
        <w:rPr>
          <w:rFonts w:asciiTheme="minorHAnsi" w:hAnsiTheme="minorHAnsi" w:cstheme="minorHAnsi"/>
        </w:rPr>
      </w:pPr>
    </w:p>
    <w:p w14:paraId="780F3157" w14:textId="17AB18E8" w:rsidR="00EF31F9" w:rsidRDefault="00EF31F9" w:rsidP="00EF31F9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límite de la función </w:t>
      </w:r>
      <m:oMath>
        <m: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 xml:space="preserve">cuando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3</m:t>
        </m:r>
        <m:r>
          <w:rPr>
            <w:rFonts w:ascii="Cambria Math" w:hAnsi="Cambria Math" w:cstheme="minorHAnsi"/>
          </w:rPr>
          <m:t xml:space="preserve">  y  </m:t>
        </m:r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>∞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es:</m:t>
        </m:r>
      </m:oMath>
    </w:p>
    <w:p w14:paraId="19E72AE4" w14:textId="77777777" w:rsidR="00C90974" w:rsidRPr="00C90974" w:rsidRDefault="00C90974" w:rsidP="00EF31F9">
      <w:pPr>
        <w:spacing w:after="0"/>
        <w:rPr>
          <w:rFonts w:asciiTheme="minorHAnsi" w:hAnsiTheme="minorHAnsi" w:cstheme="minorHAnsi"/>
          <w:lang w:val="en-US"/>
        </w:rPr>
      </w:pPr>
    </w:p>
    <w:p w14:paraId="72CA6484" w14:textId="29278CA5" w:rsidR="00C90974" w:rsidRDefault="00C90974" w:rsidP="00C90974">
      <w:pPr>
        <w:spacing w:after="0"/>
        <w:jc w:val="center"/>
        <w:rPr>
          <w:rFonts w:asciiTheme="minorHAnsi" w:hAnsiTheme="minorHAnsi" w:cstheme="minorHAnsi"/>
        </w:rPr>
      </w:pPr>
      <w:r w:rsidRPr="00C90974">
        <w:rPr>
          <w:rFonts w:asciiTheme="minorHAnsi" w:hAnsiTheme="minorHAnsi" w:cstheme="minorHAnsi"/>
        </w:rPr>
        <w:drawing>
          <wp:inline distT="0" distB="0" distL="0" distR="0" wp14:anchorId="554DB48C" wp14:editId="47F1BD16">
            <wp:extent cx="1404373" cy="97155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8606" cy="98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4E96" w14:textId="77777777" w:rsidR="00C90974" w:rsidRDefault="00C90974" w:rsidP="00C90974">
      <w:pPr>
        <w:spacing w:after="0"/>
        <w:jc w:val="center"/>
        <w:rPr>
          <w:rFonts w:asciiTheme="minorHAnsi" w:hAnsiTheme="minorHAnsi" w:cstheme="minorHAnsi"/>
        </w:rPr>
      </w:pPr>
    </w:p>
    <w:p w14:paraId="7EE79F94" w14:textId="0B7327D3" w:rsidR="00EF31F9" w:rsidRDefault="00EF31F9" w:rsidP="00EF31F9">
      <w:pPr>
        <w:spacing w:after="0"/>
        <w:rPr>
          <w:rFonts w:asciiTheme="minorHAnsi" w:hAnsiTheme="minorHAnsi" w:cstheme="minorHAnsi"/>
        </w:rPr>
      </w:pPr>
    </w:p>
    <w:p w14:paraId="5BCB7C31" w14:textId="78478D1E" w:rsidR="00EF31F9" w:rsidRDefault="00EF31F9" w:rsidP="00EF31F9">
      <w:pPr>
        <w:spacing w:after="0"/>
        <w:rPr>
          <w:rFonts w:asciiTheme="minorHAnsi" w:hAnsiTheme="minorHAnsi" w:cstheme="minorHAnsi"/>
        </w:rPr>
      </w:pPr>
      <w:r w:rsidRPr="00EF31F9">
        <w:rPr>
          <w:rFonts w:asciiTheme="minorHAnsi" w:hAnsiTheme="minorHAnsi" w:cstheme="minorHAnsi"/>
        </w:rPr>
        <w:drawing>
          <wp:inline distT="0" distB="0" distL="0" distR="0" wp14:anchorId="6BFDB5A0" wp14:editId="4E58B6F7">
            <wp:extent cx="4603054" cy="1057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435" cy="10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47D8" w14:textId="3C6FEEFB" w:rsidR="00EF31F9" w:rsidRDefault="00EF31F9" w:rsidP="00EF31F9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límite de la función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 xml:space="preserve">cuando </w:t>
      </w:r>
      <m:oMath>
        <m: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</w:rPr>
          <m:t xml:space="preserve">1 </m:t>
        </m:r>
        <m:r>
          <w:rPr>
            <w:rFonts w:ascii="Cambria Math" w:hAnsi="Cambria Math" w:cstheme="minorHAnsi"/>
          </w:rPr>
          <m:t>es</m:t>
        </m:r>
        <m:r>
          <w:rPr>
            <w:rFonts w:ascii="Cambria Math" w:hAnsi="Cambria Math" w:cstheme="minorHAnsi"/>
          </w:rPr>
          <m:t>:</m:t>
        </m:r>
      </m:oMath>
    </w:p>
    <w:p w14:paraId="2D2FF770" w14:textId="77777777" w:rsidR="00C90974" w:rsidRDefault="00C90974" w:rsidP="00EF31F9">
      <w:pPr>
        <w:spacing w:after="0"/>
        <w:rPr>
          <w:rFonts w:asciiTheme="minorHAnsi" w:hAnsiTheme="minorHAnsi" w:cstheme="minorHAnsi"/>
        </w:rPr>
      </w:pPr>
    </w:p>
    <w:p w14:paraId="265C0674" w14:textId="04BD0D4B" w:rsidR="00EF31F9" w:rsidRDefault="00C90974" w:rsidP="00C90974">
      <w:pPr>
        <w:spacing w:after="0"/>
        <w:jc w:val="center"/>
        <w:rPr>
          <w:rFonts w:asciiTheme="minorHAnsi" w:hAnsiTheme="minorHAnsi" w:cstheme="minorHAnsi"/>
        </w:rPr>
      </w:pPr>
      <w:r w:rsidRPr="00C90974">
        <w:rPr>
          <w:rFonts w:asciiTheme="minorHAnsi" w:hAnsiTheme="minorHAnsi" w:cstheme="minorHAnsi"/>
        </w:rPr>
        <w:drawing>
          <wp:inline distT="0" distB="0" distL="0" distR="0" wp14:anchorId="63B3A779" wp14:editId="3D6EB6F5">
            <wp:extent cx="1571625" cy="1285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012" cy="13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D551" w14:textId="77777777" w:rsidR="00EF31F9" w:rsidRPr="00B5212B" w:rsidRDefault="00EF31F9" w:rsidP="00B5212B">
      <w:pPr>
        <w:spacing w:after="0"/>
        <w:rPr>
          <w:rFonts w:asciiTheme="minorHAnsi" w:hAnsiTheme="minorHAnsi" w:cstheme="minorHAnsi"/>
        </w:rPr>
      </w:pPr>
    </w:p>
    <w:p w14:paraId="75E28CC5" w14:textId="47D8A246" w:rsidR="00C90974" w:rsidRDefault="00C9097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CD643B3" w14:textId="77777777" w:rsidR="00B5212B" w:rsidRPr="00B5212B" w:rsidRDefault="00B5212B" w:rsidP="00B5212B">
      <w:pPr>
        <w:spacing w:after="0"/>
        <w:rPr>
          <w:rFonts w:asciiTheme="minorHAnsi" w:hAnsiTheme="minorHAnsi" w:cstheme="minorHAnsi"/>
          <w:b/>
          <w:bCs/>
        </w:rPr>
      </w:pPr>
    </w:p>
    <w:p w14:paraId="6ADE0BC4" w14:textId="25B659FE" w:rsidR="009F240F" w:rsidRDefault="00736C6C">
      <w:pPr>
        <w:numPr>
          <w:ilvl w:val="0"/>
          <w:numId w:val="3"/>
        </w:numPr>
        <w:spacing w:after="1" w:line="241" w:lineRule="auto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Conclusiones</w:t>
      </w:r>
      <w:r w:rsidRPr="009F240F">
        <w:rPr>
          <w:rFonts w:asciiTheme="minorHAnsi" w:hAnsiTheme="minorHAnsi" w:cstheme="minorHAnsi"/>
        </w:rPr>
        <w:t xml:space="preserve">: </w:t>
      </w:r>
    </w:p>
    <w:p w14:paraId="4876B808" w14:textId="77777777" w:rsidR="00C32A70" w:rsidRDefault="00C32A70" w:rsidP="00C32A70">
      <w:pPr>
        <w:spacing w:after="1" w:line="241" w:lineRule="auto"/>
        <w:ind w:left="360"/>
        <w:rPr>
          <w:rFonts w:asciiTheme="minorHAnsi" w:hAnsiTheme="minorHAnsi" w:cstheme="minorHAnsi"/>
        </w:rPr>
      </w:pPr>
    </w:p>
    <w:p w14:paraId="15E0A69D" w14:textId="387F7CF4" w:rsidR="00C32A70" w:rsidRDefault="00C32A70" w:rsidP="00C32A70">
      <w:pPr>
        <w:spacing w:after="1" w:line="241" w:lineRule="auto"/>
        <w:ind w:left="36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</w:rPr>
        <w:t xml:space="preserve">Las herramientas como GeoGebra son invaluables para agilizar cálculos en diversas áreas de las matemáticas. Su capacidad para realizar operaciones complejas de forma rápida y precisa permite a los usuarios visualizar y entender conceptos abstractos con mayor facilidad. Además, GeoGebra facilita la experimentación y la exploración de problemas matemáticos, fomentando un aprendizaje más interactivo y dinámico. </w:t>
      </w:r>
    </w:p>
    <w:p w14:paraId="4CCBE7A7" w14:textId="77777777" w:rsidR="009F240F" w:rsidRDefault="009F240F" w:rsidP="009F240F">
      <w:pPr>
        <w:spacing w:after="0"/>
        <w:ind w:left="360"/>
        <w:rPr>
          <w:rFonts w:asciiTheme="minorHAnsi" w:hAnsiTheme="minorHAnsi" w:cstheme="minorHAnsi"/>
        </w:rPr>
      </w:pPr>
    </w:p>
    <w:p w14:paraId="5A80E529" w14:textId="04FAFF43" w:rsidR="009F240F" w:rsidRDefault="00736C6C" w:rsidP="00C32A70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</w:rPr>
      </w:pPr>
      <w:r w:rsidRPr="009F240F">
        <w:rPr>
          <w:rFonts w:asciiTheme="minorHAnsi" w:hAnsiTheme="minorHAnsi" w:cstheme="minorHAnsi"/>
          <w:b/>
          <w:bCs/>
        </w:rPr>
        <w:t>Recomendaciones</w:t>
      </w:r>
      <w:r w:rsidRPr="009F240F">
        <w:rPr>
          <w:rFonts w:asciiTheme="minorHAnsi" w:hAnsiTheme="minorHAnsi" w:cstheme="minorHAnsi"/>
        </w:rPr>
        <w:t xml:space="preserve">: </w:t>
      </w:r>
    </w:p>
    <w:p w14:paraId="2C1F5B6C" w14:textId="77777777" w:rsidR="00C32A70" w:rsidRDefault="00C32A70" w:rsidP="00C32A70">
      <w:pPr>
        <w:spacing w:after="0"/>
        <w:ind w:left="360"/>
        <w:rPr>
          <w:rFonts w:asciiTheme="minorHAnsi" w:hAnsiTheme="minorHAnsi" w:cstheme="minorHAnsi"/>
        </w:rPr>
      </w:pPr>
    </w:p>
    <w:p w14:paraId="5253E4E4" w14:textId="74D70935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Explora sus funcionalidades:</w:t>
      </w:r>
      <w:r w:rsidRPr="00C32A70">
        <w:rPr>
          <w:rFonts w:asciiTheme="minorHAnsi" w:hAnsiTheme="minorHAnsi" w:cstheme="minorHAnsi"/>
        </w:rPr>
        <w:t xml:space="preserve"> Dedica</w:t>
      </w:r>
      <w:r>
        <w:rPr>
          <w:rFonts w:asciiTheme="minorHAnsi" w:hAnsiTheme="minorHAnsi" w:cstheme="minorHAnsi"/>
        </w:rPr>
        <w:t>r</w:t>
      </w:r>
      <w:r w:rsidRPr="00C32A70">
        <w:rPr>
          <w:rFonts w:asciiTheme="minorHAnsi" w:hAnsiTheme="minorHAnsi" w:cstheme="minorHAnsi"/>
        </w:rPr>
        <w:t xml:space="preserve"> tiempo a conocer todas las herramientas y opciones que ofrece GeoGebra para aprovechar al máximo su potencial.</w:t>
      </w:r>
    </w:p>
    <w:p w14:paraId="7780D332" w14:textId="788936C1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Utiliza tutoriales y recursos en línea:</w:t>
      </w:r>
      <w:r w:rsidRPr="00C32A70">
        <w:rPr>
          <w:rFonts w:asciiTheme="minorHAnsi" w:hAnsiTheme="minorHAnsi" w:cstheme="minorHAnsi"/>
        </w:rPr>
        <w:t xml:space="preserve"> Aprovecha</w:t>
      </w:r>
      <w:r>
        <w:rPr>
          <w:rFonts w:asciiTheme="minorHAnsi" w:hAnsiTheme="minorHAnsi" w:cstheme="minorHAnsi"/>
        </w:rPr>
        <w:t>r</w:t>
      </w:r>
      <w:r w:rsidRPr="00C32A70">
        <w:rPr>
          <w:rFonts w:asciiTheme="minorHAnsi" w:hAnsiTheme="minorHAnsi" w:cstheme="minorHAnsi"/>
        </w:rPr>
        <w:t xml:space="preserve"> la amplia variedad de tutoriales, videos y foros disponibles para aprender y resolver dudas.</w:t>
      </w:r>
    </w:p>
    <w:p w14:paraId="2433133C" w14:textId="430677BC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Integra en el aula:</w:t>
      </w:r>
      <w:r w:rsidRPr="00C32A70">
        <w:rPr>
          <w:rFonts w:asciiTheme="minorHAnsi" w:hAnsiTheme="minorHAnsi" w:cstheme="minorHAnsi"/>
        </w:rPr>
        <w:t xml:space="preserve"> Implementa</w:t>
      </w:r>
      <w:r>
        <w:rPr>
          <w:rFonts w:asciiTheme="minorHAnsi" w:hAnsiTheme="minorHAnsi" w:cstheme="minorHAnsi"/>
        </w:rPr>
        <w:t>r</w:t>
      </w:r>
      <w:r w:rsidRPr="00C32A70">
        <w:rPr>
          <w:rFonts w:asciiTheme="minorHAnsi" w:hAnsiTheme="minorHAnsi" w:cstheme="minorHAnsi"/>
        </w:rPr>
        <w:t xml:space="preserve"> GeoGebra en actividades educativas para fomentar un aprendizaje más interactivo y visual.</w:t>
      </w:r>
    </w:p>
    <w:p w14:paraId="04E3B541" w14:textId="3D32A879" w:rsidR="00C32A70" w:rsidRPr="00C32A70" w:rsidRDefault="00C32A70" w:rsidP="00C32A70">
      <w:pPr>
        <w:pStyle w:val="Prrafodelista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C32A70">
        <w:rPr>
          <w:rFonts w:asciiTheme="minorHAnsi" w:hAnsiTheme="minorHAnsi" w:cstheme="minorHAnsi"/>
          <w:b/>
          <w:bCs/>
        </w:rPr>
        <w:t>Experimenta y practica:</w:t>
      </w:r>
      <w:r w:rsidRPr="00C32A7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Pr="00C32A70">
        <w:rPr>
          <w:rFonts w:asciiTheme="minorHAnsi" w:hAnsiTheme="minorHAnsi" w:cstheme="minorHAnsi"/>
        </w:rPr>
        <w:t>xplorar diferentes problemas y escenarios, la práctica continua mejora el dominio de la herramienta.</w:t>
      </w:r>
    </w:p>
    <w:p w14:paraId="44E0541B" w14:textId="77777777" w:rsidR="00C32A70" w:rsidRPr="00C32A70" w:rsidRDefault="00C32A70" w:rsidP="00C32A70">
      <w:pPr>
        <w:spacing w:after="0"/>
        <w:rPr>
          <w:rFonts w:asciiTheme="minorHAnsi" w:hAnsiTheme="minorHAnsi" w:cstheme="minorHAnsi"/>
        </w:rPr>
      </w:pPr>
    </w:p>
    <w:p w14:paraId="10AABD18" w14:textId="5B7606A4" w:rsidR="00013A75" w:rsidRDefault="00736C6C" w:rsidP="009F240F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  <w:b/>
          <w:bCs/>
        </w:rPr>
      </w:pPr>
      <w:r w:rsidRPr="009F240F">
        <w:rPr>
          <w:rFonts w:asciiTheme="minorHAnsi" w:hAnsiTheme="minorHAnsi" w:cstheme="minorHAnsi"/>
          <w:b/>
          <w:bCs/>
        </w:rPr>
        <w:t xml:space="preserve">Bibliografía: </w:t>
      </w:r>
    </w:p>
    <w:p w14:paraId="59E9B5DE" w14:textId="75F2DBE3" w:rsidR="00C32A70" w:rsidRDefault="00C32A70" w:rsidP="00C32A70">
      <w:pPr>
        <w:spacing w:after="0"/>
        <w:rPr>
          <w:rFonts w:asciiTheme="minorHAnsi" w:hAnsiTheme="minorHAnsi" w:cstheme="minorHAnsi"/>
          <w:b/>
          <w:bCs/>
        </w:rPr>
      </w:pPr>
    </w:p>
    <w:p w14:paraId="6B9CFBEA" w14:textId="1C90814A" w:rsidR="00CB38AE" w:rsidRPr="00CB38AE" w:rsidRDefault="00CB38AE" w:rsidP="00CB38AE">
      <w:pPr>
        <w:pStyle w:val="Prrafodelista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CB38AE">
        <w:rPr>
          <w:rFonts w:asciiTheme="minorHAnsi" w:hAnsiTheme="minorHAnsi" w:cstheme="minorHAnsi"/>
        </w:rPr>
        <w:t xml:space="preserve">GeoGebra - </w:t>
      </w:r>
      <w:hyperlink r:id="rId11" w:history="1">
        <w:r>
          <w:rPr>
            <w:rStyle w:val="Hipervnculo"/>
            <w:rFonts w:asciiTheme="minorHAnsi" w:hAnsiTheme="minorHAnsi" w:cstheme="minorHAnsi"/>
          </w:rPr>
          <w:t>https://www.geogebra.org</w:t>
        </w:r>
      </w:hyperlink>
    </w:p>
    <w:p w14:paraId="580991FC" w14:textId="772D319F" w:rsidR="00CB38AE" w:rsidRPr="00CB38AE" w:rsidRDefault="00CB38AE" w:rsidP="00CB38AE">
      <w:pPr>
        <w:pStyle w:val="Prrafodelista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CB38AE">
        <w:rPr>
          <w:rFonts w:asciiTheme="minorHAnsi" w:hAnsiTheme="minorHAnsi" w:cstheme="minorHAnsi"/>
        </w:rPr>
        <w:t>Operaciones con funciones</w:t>
      </w:r>
      <w:r>
        <w:rPr>
          <w:rFonts w:asciiTheme="minorHAnsi" w:hAnsiTheme="minorHAnsi" w:cstheme="minorHAnsi"/>
        </w:rPr>
        <w:t xml:space="preserve"> (UNAM)</w:t>
      </w:r>
      <w:r w:rsidRPr="00CB38AE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 xml:space="preserve"> </w:t>
      </w:r>
      <w:hyperlink r:id="rId12" w:history="1">
        <w:r w:rsidRPr="00390E90">
          <w:rPr>
            <w:rStyle w:val="Hipervnculo"/>
            <w:rFonts w:asciiTheme="minorHAnsi" w:hAnsiTheme="minorHAnsi" w:cstheme="minorHAnsi"/>
          </w:rPr>
          <w:t>https://repository.uaeh.edu.mx</w:t>
        </w:r>
      </w:hyperlink>
    </w:p>
    <w:p w14:paraId="20528C14" w14:textId="77F7936F" w:rsidR="00CB38AE" w:rsidRPr="00CB38AE" w:rsidRDefault="00CB38AE" w:rsidP="006670A7">
      <w:pPr>
        <w:pStyle w:val="Prrafodelista"/>
        <w:numPr>
          <w:ilvl w:val="0"/>
          <w:numId w:val="6"/>
        </w:numPr>
        <w:spacing w:after="0"/>
        <w:rPr>
          <w:rFonts w:asciiTheme="minorHAnsi" w:hAnsiTheme="minorHAnsi" w:cstheme="minorHAnsi"/>
        </w:rPr>
      </w:pPr>
      <w:r w:rsidRPr="00CB38AE">
        <w:rPr>
          <w:rFonts w:asciiTheme="minorHAnsi" w:hAnsiTheme="minorHAnsi" w:cstheme="minorHAnsi"/>
        </w:rPr>
        <w:t>Operaciones con funciones -</w:t>
      </w:r>
      <w:r>
        <w:rPr>
          <w:rFonts w:asciiTheme="minorHAnsi" w:hAnsiTheme="minorHAnsi" w:cstheme="minorHAnsi"/>
        </w:rPr>
        <w:t xml:space="preserve"> </w:t>
      </w:r>
      <w:hyperlink r:id="rId13" w:history="1">
        <w:r w:rsidRPr="00390E90">
          <w:rPr>
            <w:rStyle w:val="Hipervnculo"/>
            <w:rFonts w:asciiTheme="minorHAnsi" w:hAnsiTheme="minorHAnsi" w:cstheme="minorHAnsi"/>
          </w:rPr>
          <w:t>https://www.funciones.xyz</w:t>
        </w:r>
      </w:hyperlink>
    </w:p>
    <w:p w14:paraId="582478A8" w14:textId="77777777" w:rsidR="009F240F" w:rsidRPr="009F240F" w:rsidRDefault="009F240F" w:rsidP="009F240F">
      <w:pPr>
        <w:spacing w:after="0"/>
        <w:rPr>
          <w:rFonts w:asciiTheme="minorHAnsi" w:hAnsiTheme="minorHAnsi" w:cstheme="minorHAnsi"/>
          <w:b/>
          <w:bCs/>
        </w:rPr>
      </w:pPr>
    </w:p>
    <w:p w14:paraId="26E8E791" w14:textId="487E533A" w:rsidR="00013A75" w:rsidRDefault="00736C6C">
      <w:pPr>
        <w:numPr>
          <w:ilvl w:val="0"/>
          <w:numId w:val="3"/>
        </w:numPr>
        <w:spacing w:after="0"/>
        <w:ind w:hanging="360"/>
        <w:rPr>
          <w:rFonts w:asciiTheme="minorHAnsi" w:hAnsiTheme="minorHAnsi" w:cstheme="minorHAnsi"/>
          <w:b/>
          <w:bCs/>
        </w:rPr>
      </w:pPr>
      <w:r w:rsidRPr="009F240F">
        <w:rPr>
          <w:rFonts w:asciiTheme="minorHAnsi" w:hAnsiTheme="minorHAnsi" w:cstheme="minorHAnsi"/>
          <w:b/>
          <w:bCs/>
        </w:rPr>
        <w:t xml:space="preserve">Anexos:  </w:t>
      </w:r>
    </w:p>
    <w:p w14:paraId="314BA639" w14:textId="77777777" w:rsidR="008E1984" w:rsidRPr="009F240F" w:rsidRDefault="008E1984" w:rsidP="008E1984">
      <w:pPr>
        <w:spacing w:after="0"/>
        <w:ind w:left="360"/>
        <w:rPr>
          <w:rFonts w:asciiTheme="minorHAnsi" w:hAnsiTheme="minorHAnsi" w:cstheme="minorHAnsi"/>
          <w:b/>
          <w:bCs/>
        </w:rPr>
      </w:pPr>
    </w:p>
    <w:p w14:paraId="500879F8" w14:textId="773D0C43" w:rsidR="00013A75" w:rsidRPr="009F240F" w:rsidRDefault="008E1984" w:rsidP="008E1984">
      <w:pPr>
        <w:spacing w:after="0"/>
        <w:jc w:val="center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60B14E7A" wp14:editId="47B366DF">
            <wp:extent cx="2501636" cy="1672390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37" cy="16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70179" wp14:editId="314952D4">
            <wp:extent cx="2742546" cy="1674306"/>
            <wp:effectExtent l="0" t="0" r="127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60" cy="1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729BC" wp14:editId="2D89B79A">
            <wp:extent cx="2693670" cy="185286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33" cy="186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0631" w14:textId="3C25BBA7" w:rsidR="00013A75" w:rsidRDefault="00736C6C">
      <w:pPr>
        <w:spacing w:after="0"/>
      </w:pPr>
      <w:r>
        <w:t xml:space="preserve"> </w:t>
      </w:r>
    </w:p>
    <w:sectPr w:rsidR="00013A75" w:rsidSect="008E1984">
      <w:pgSz w:w="11908" w:h="16836"/>
      <w:pgMar w:top="990" w:right="1695" w:bottom="155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626"/>
    <w:multiLevelType w:val="hybridMultilevel"/>
    <w:tmpl w:val="61765FA0"/>
    <w:lvl w:ilvl="0" w:tplc="1426648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2A8F"/>
    <w:multiLevelType w:val="hybridMultilevel"/>
    <w:tmpl w:val="C38E9172"/>
    <w:lvl w:ilvl="0" w:tplc="6914B1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0689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296C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3EAC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CA0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A80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832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FC39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CF6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43C38"/>
    <w:multiLevelType w:val="hybridMultilevel"/>
    <w:tmpl w:val="E78EE45A"/>
    <w:lvl w:ilvl="0" w:tplc="02CC98C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B4F4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060F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9852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588D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44FB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80EA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8C45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7AB9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1E205C"/>
    <w:multiLevelType w:val="hybridMultilevel"/>
    <w:tmpl w:val="382EB460"/>
    <w:lvl w:ilvl="0" w:tplc="6802B66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BC32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01D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A6F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90C4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1461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E18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27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CEF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DC22CC"/>
    <w:multiLevelType w:val="hybridMultilevel"/>
    <w:tmpl w:val="9B9077C8"/>
    <w:lvl w:ilvl="0" w:tplc="7382C35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25" w:hanging="360"/>
      </w:pPr>
    </w:lvl>
    <w:lvl w:ilvl="2" w:tplc="300A001B" w:tentative="1">
      <w:start w:val="1"/>
      <w:numFmt w:val="lowerRoman"/>
      <w:lvlText w:val="%3."/>
      <w:lvlJc w:val="right"/>
      <w:pPr>
        <w:ind w:left="2145" w:hanging="180"/>
      </w:pPr>
    </w:lvl>
    <w:lvl w:ilvl="3" w:tplc="300A000F" w:tentative="1">
      <w:start w:val="1"/>
      <w:numFmt w:val="decimal"/>
      <w:lvlText w:val="%4."/>
      <w:lvlJc w:val="left"/>
      <w:pPr>
        <w:ind w:left="2865" w:hanging="360"/>
      </w:pPr>
    </w:lvl>
    <w:lvl w:ilvl="4" w:tplc="300A0019" w:tentative="1">
      <w:start w:val="1"/>
      <w:numFmt w:val="lowerLetter"/>
      <w:lvlText w:val="%5."/>
      <w:lvlJc w:val="left"/>
      <w:pPr>
        <w:ind w:left="3585" w:hanging="360"/>
      </w:pPr>
    </w:lvl>
    <w:lvl w:ilvl="5" w:tplc="300A001B" w:tentative="1">
      <w:start w:val="1"/>
      <w:numFmt w:val="lowerRoman"/>
      <w:lvlText w:val="%6."/>
      <w:lvlJc w:val="right"/>
      <w:pPr>
        <w:ind w:left="4305" w:hanging="180"/>
      </w:pPr>
    </w:lvl>
    <w:lvl w:ilvl="6" w:tplc="300A000F" w:tentative="1">
      <w:start w:val="1"/>
      <w:numFmt w:val="decimal"/>
      <w:lvlText w:val="%7."/>
      <w:lvlJc w:val="left"/>
      <w:pPr>
        <w:ind w:left="5025" w:hanging="360"/>
      </w:pPr>
    </w:lvl>
    <w:lvl w:ilvl="7" w:tplc="300A0019" w:tentative="1">
      <w:start w:val="1"/>
      <w:numFmt w:val="lowerLetter"/>
      <w:lvlText w:val="%8."/>
      <w:lvlJc w:val="left"/>
      <w:pPr>
        <w:ind w:left="5745" w:hanging="360"/>
      </w:pPr>
    </w:lvl>
    <w:lvl w:ilvl="8" w:tplc="30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2460F99"/>
    <w:multiLevelType w:val="hybridMultilevel"/>
    <w:tmpl w:val="0D2CAD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75"/>
    <w:rsid w:val="00013A75"/>
    <w:rsid w:val="0010514F"/>
    <w:rsid w:val="00253F64"/>
    <w:rsid w:val="004348F6"/>
    <w:rsid w:val="004D5718"/>
    <w:rsid w:val="005931B9"/>
    <w:rsid w:val="006F6EE3"/>
    <w:rsid w:val="00736C6C"/>
    <w:rsid w:val="008A7DCC"/>
    <w:rsid w:val="008E1984"/>
    <w:rsid w:val="009F240F"/>
    <w:rsid w:val="00B5212B"/>
    <w:rsid w:val="00B81580"/>
    <w:rsid w:val="00C1475C"/>
    <w:rsid w:val="00C32A70"/>
    <w:rsid w:val="00C75DB2"/>
    <w:rsid w:val="00C90974"/>
    <w:rsid w:val="00CB38AE"/>
    <w:rsid w:val="00DE568D"/>
    <w:rsid w:val="00E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AA3F"/>
  <w15:docId w15:val="{F9E861AD-EC2C-4BEC-A4B7-2E91177F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B2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6C6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38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8A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E5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unciones.xyz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epository.uaeh.edu.m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ogebra.org/m/kjcZMtDj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051D-8EA1-41F8-97AB-2D1551AA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MEDINA</dc:creator>
  <cp:keywords/>
  <cp:lastModifiedBy>Alejandro Calderón</cp:lastModifiedBy>
  <cp:revision>9</cp:revision>
  <dcterms:created xsi:type="dcterms:W3CDTF">2024-05-21T19:28:00Z</dcterms:created>
  <dcterms:modified xsi:type="dcterms:W3CDTF">2024-06-26T23:28:00Z</dcterms:modified>
</cp:coreProperties>
</file>