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E26" w:rsidRPr="00E879E8" w:rsidRDefault="00E879E8">
      <w:pPr>
        <w:pStyle w:val="Titolo1"/>
        <w:rPr>
          <w:lang w:val="it-IT"/>
        </w:rPr>
      </w:pPr>
      <w:r w:rsidRPr="00E879E8">
        <w:rPr>
          <w:rStyle w:val="TitoloCarattere"/>
          <w:lang w:val="it-IT"/>
        </w:rPr>
        <w:t>Guida Operativa – Trading Regime-</w:t>
      </w:r>
      <w:proofErr w:type="spellStart"/>
      <w:r w:rsidRPr="00E879E8">
        <w:rPr>
          <w:rStyle w:val="TitoloCarattere"/>
          <w:lang w:val="it-IT"/>
        </w:rPr>
        <w:t>Based</w:t>
      </w:r>
      <w:proofErr w:type="spellEnd"/>
      <w:r w:rsidRPr="00E879E8">
        <w:rPr>
          <w:rStyle w:val="TitoloCarattere"/>
          <w:lang w:val="it-IT"/>
        </w:rPr>
        <w:br/>
      </w:r>
      <w:r w:rsidRPr="00E879E8">
        <w:rPr>
          <w:lang w:val="it-IT"/>
        </w:rPr>
        <w:t>Titolo: COPAP (ISIN GB00B15KXQ89)</w:t>
      </w:r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1. Obiettivo del documento</w:t>
      </w:r>
    </w:p>
    <w:p w:rsidR="00930E26" w:rsidRDefault="00E879E8">
      <w:pPr>
        <w:rPr>
          <w:lang w:val="it-IT"/>
        </w:rPr>
      </w:pPr>
      <w:r w:rsidRPr="00E879E8">
        <w:rPr>
          <w:lang w:val="it-IT"/>
        </w:rPr>
        <w:t xml:space="preserve">Questo documento definisce in modo formale e operativo le regole di trading per il titolo COPAP, basate sulla classificazione del regime di mercato. Il </w:t>
      </w:r>
      <w:r w:rsidRPr="00E879E8">
        <w:rPr>
          <w:lang w:val="it-IT"/>
        </w:rPr>
        <w:t>regime è identificato tramite le colonne REGIME_RAW, REGIME_FINAL e REGIME_CODE.</w:t>
      </w:r>
    </w:p>
    <w:p w:rsidR="00E879E8" w:rsidRPr="00AE24E5" w:rsidRDefault="00E879E8" w:rsidP="00E879E8">
      <w:pPr>
        <w:pStyle w:val="Titolo2"/>
        <w:rPr>
          <w:lang w:val="it-IT"/>
        </w:rPr>
      </w:pPr>
      <w:r>
        <w:rPr>
          <w:lang w:val="it-IT"/>
        </w:rPr>
        <w:t>1</w:t>
      </w:r>
      <w:bookmarkStart w:id="0" w:name="_GoBack"/>
      <w:bookmarkEnd w:id="0"/>
      <w:r>
        <w:rPr>
          <w:lang w:val="it-IT"/>
        </w:rPr>
        <w:t xml:space="preserve">.1 </w:t>
      </w:r>
      <w:r w:rsidRPr="00AE24E5">
        <w:rPr>
          <w:lang w:val="it-IT"/>
        </w:rPr>
        <w:t>Struttura decisionale: cosa cambia davvero tra i regimi</w:t>
      </w:r>
    </w:p>
    <w:p w:rsidR="00E879E8" w:rsidRPr="00AE24E5" w:rsidRDefault="00E879E8" w:rsidP="00E879E8">
      <w:pPr>
        <w:spacing w:after="100" w:afterAutospacing="1"/>
        <w:rPr>
          <w:lang w:val="it-IT"/>
        </w:rPr>
      </w:pPr>
      <w:r w:rsidRPr="00AE24E5">
        <w:rPr>
          <w:lang w:val="it-IT"/>
        </w:rPr>
        <w:t>Per ogni REGIME_CODE decidi 4 cose, sempre uguali:</w:t>
      </w:r>
    </w:p>
    <w:p w:rsidR="00E879E8" w:rsidRPr="00AE24E5" w:rsidRDefault="00E879E8" w:rsidP="00E879E8">
      <w:pPr>
        <w:numPr>
          <w:ilvl w:val="0"/>
          <w:numId w:val="10"/>
        </w:numPr>
        <w:spacing w:after="100" w:afterAutospacing="1"/>
        <w:rPr>
          <w:lang w:val="it-IT"/>
        </w:rPr>
      </w:pPr>
      <w:r w:rsidRPr="00AE24E5">
        <w:rPr>
          <w:lang w:val="it-IT"/>
        </w:rPr>
        <w:t>Ammesso il trading? (YES / NO / SOLO LONG / SOLO SHORT)</w:t>
      </w:r>
    </w:p>
    <w:p w:rsidR="00E879E8" w:rsidRPr="00E879E8" w:rsidRDefault="00E879E8" w:rsidP="00E879E8">
      <w:pPr>
        <w:numPr>
          <w:ilvl w:val="0"/>
          <w:numId w:val="10"/>
        </w:numPr>
        <w:spacing w:after="100" w:afterAutospacing="1"/>
      </w:pPr>
      <w:proofErr w:type="spellStart"/>
      <w:r w:rsidRPr="00E879E8">
        <w:t>Archetipo</w:t>
      </w:r>
      <w:proofErr w:type="spellEnd"/>
      <w:r w:rsidRPr="00E879E8">
        <w:t>: Trend-following / Mean-reversion / Breakout-volatility</w:t>
      </w:r>
    </w:p>
    <w:p w:rsidR="00E879E8" w:rsidRPr="00AE24E5" w:rsidRDefault="00E879E8" w:rsidP="00E879E8">
      <w:pPr>
        <w:numPr>
          <w:ilvl w:val="0"/>
          <w:numId w:val="10"/>
        </w:numPr>
        <w:spacing w:after="100" w:afterAutospacing="1"/>
        <w:rPr>
          <w:lang w:val="it-IT"/>
        </w:rPr>
      </w:pPr>
      <w:proofErr w:type="spellStart"/>
      <w:r w:rsidRPr="00AE24E5">
        <w:rPr>
          <w:lang w:val="it-IT"/>
        </w:rPr>
        <w:t>Risk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profile</w:t>
      </w:r>
      <w:proofErr w:type="spellEnd"/>
      <w:r w:rsidRPr="00AE24E5">
        <w:rPr>
          <w:lang w:val="it-IT"/>
        </w:rPr>
        <w:t xml:space="preserve">: stop più stretto o più largo, </w:t>
      </w:r>
      <w:proofErr w:type="spellStart"/>
      <w:r w:rsidRPr="00AE24E5">
        <w:rPr>
          <w:lang w:val="it-IT"/>
        </w:rPr>
        <w:t>trailing</w:t>
      </w:r>
      <w:proofErr w:type="spellEnd"/>
      <w:r w:rsidRPr="00AE24E5">
        <w:rPr>
          <w:lang w:val="it-IT"/>
        </w:rPr>
        <w:t xml:space="preserve"> sì/no, </w:t>
      </w:r>
      <w:proofErr w:type="spellStart"/>
      <w:r w:rsidRPr="00AE24E5">
        <w:rPr>
          <w:lang w:val="it-IT"/>
        </w:rPr>
        <w:t>size</w:t>
      </w:r>
      <w:proofErr w:type="spellEnd"/>
      <w:r w:rsidRPr="00AE24E5">
        <w:rPr>
          <w:lang w:val="it-IT"/>
        </w:rPr>
        <w:t xml:space="preserve"> sì/no</w:t>
      </w:r>
    </w:p>
    <w:p w:rsidR="00E879E8" w:rsidRPr="00E879E8" w:rsidRDefault="00E879E8" w:rsidP="00E879E8">
      <w:pPr>
        <w:rPr>
          <w:lang w:val="it-IT"/>
        </w:rPr>
      </w:pPr>
      <w:r w:rsidRPr="00AE24E5">
        <w:rPr>
          <w:lang w:val="it-IT"/>
        </w:rPr>
        <w:t>Regole Entry/Exit: semplici, deterministiche, coerenti con i</w:t>
      </w:r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2. Classificazione dei regimi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I regimi operativi utilizzati sono tre:</w:t>
      </w:r>
      <w:r w:rsidRPr="00E879E8">
        <w:rPr>
          <w:lang w:val="it-IT"/>
        </w:rPr>
        <w:br/>
      </w:r>
      <w:r w:rsidRPr="00E879E8">
        <w:rPr>
          <w:lang w:val="it-IT"/>
        </w:rPr>
        <w:br/>
        <w:t>• REGIME_CODE = 0 → MIXED</w:t>
      </w:r>
      <w:r w:rsidRPr="00E879E8">
        <w:rPr>
          <w:lang w:val="it-IT"/>
        </w:rPr>
        <w:br/>
        <w:t>• REGIME_CODE = 1 → RANGE_LOW_VOL</w:t>
      </w:r>
      <w:r w:rsidRPr="00E879E8">
        <w:rPr>
          <w:lang w:val="it-IT"/>
        </w:rPr>
        <w:br/>
        <w:t>• REGIME_CODE = 2 → TREND</w:t>
      </w:r>
      <w:r w:rsidRPr="00E879E8">
        <w:rPr>
          <w:lang w:val="it-IT"/>
        </w:rPr>
        <w:br/>
      </w:r>
      <w:r w:rsidRPr="00E879E8">
        <w:rPr>
          <w:lang w:val="it-IT"/>
        </w:rPr>
        <w:br/>
        <w:t>Il REGIME_CODE ag</w:t>
      </w:r>
      <w:r w:rsidRPr="00E879E8">
        <w:rPr>
          <w:lang w:val="it-IT"/>
        </w:rPr>
        <w:t>isce come selettore primario delle strategie abilitate.</w:t>
      </w:r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3. REGIME_CODE = 2 — TREND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Stato operativo: ATTIVO</w:t>
      </w:r>
    </w:p>
    <w:p w:rsidR="00930E26" w:rsidRDefault="00E879E8">
      <w:proofErr w:type="spellStart"/>
      <w:r>
        <w:t>Archetipo</w:t>
      </w:r>
      <w:proofErr w:type="spellEnd"/>
      <w:r>
        <w:t>: Trend-following (pullback in trend)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Filtro di regime:</w:t>
      </w:r>
      <w:r w:rsidRPr="00E879E8">
        <w:rPr>
          <w:lang w:val="it-IT"/>
        </w:rPr>
        <w:br/>
        <w:t>• KPI_EMA_ALIGNMENT ∈ {+1, −1}</w:t>
      </w:r>
      <w:r w:rsidRPr="00E879E8">
        <w:rPr>
          <w:lang w:val="it-IT"/>
        </w:rPr>
        <w:br/>
        <w:t>• KPI_ADX_14 ≥ 18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Direzionalità:</w:t>
      </w:r>
      <w:r w:rsidRPr="00E879E8">
        <w:rPr>
          <w:lang w:val="it-IT"/>
        </w:rPr>
        <w:br/>
        <w:t>• LONG se KPI_EMA_AL</w:t>
      </w:r>
      <w:r w:rsidRPr="00E879E8">
        <w:rPr>
          <w:lang w:val="it-IT"/>
        </w:rPr>
        <w:t>IGNMENT = +1</w:t>
      </w:r>
      <w:r w:rsidRPr="00E879E8">
        <w:rPr>
          <w:lang w:val="it-IT"/>
        </w:rPr>
        <w:br/>
        <w:t>• SHORT se KPI_EMA_ALIGNMENT = −1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lastRenderedPageBreak/>
        <w:t>Entry (</w:t>
      </w:r>
      <w:proofErr w:type="spellStart"/>
      <w:r w:rsidRPr="00E879E8">
        <w:rPr>
          <w:lang w:val="it-IT"/>
        </w:rPr>
        <w:t>pullback</w:t>
      </w:r>
      <w:proofErr w:type="spellEnd"/>
      <w:r w:rsidRPr="00E879E8">
        <w:rPr>
          <w:lang w:val="it-IT"/>
        </w:rPr>
        <w:t>):</w:t>
      </w:r>
      <w:r w:rsidRPr="00E879E8">
        <w:rPr>
          <w:lang w:val="it-IT"/>
        </w:rPr>
        <w:br/>
        <w:t>• Il prezzo rientra verso KPI_EMA_21</w:t>
      </w:r>
      <w:r w:rsidRPr="00E879E8">
        <w:rPr>
          <w:lang w:val="it-IT"/>
        </w:rPr>
        <w:br/>
        <w:t>• Conferma:</w:t>
      </w:r>
      <w:r w:rsidRPr="00E879E8">
        <w:rPr>
          <w:lang w:val="it-IT"/>
        </w:rPr>
        <w:br/>
        <w:t xml:space="preserve">  – LONG: </w:t>
      </w:r>
      <w:proofErr w:type="spellStart"/>
      <w:r w:rsidRPr="00E879E8">
        <w:rPr>
          <w:lang w:val="it-IT"/>
        </w:rPr>
        <w:t>close</w:t>
      </w:r>
      <w:proofErr w:type="spellEnd"/>
      <w:r w:rsidRPr="00E879E8">
        <w:rPr>
          <w:lang w:val="it-IT"/>
        </w:rPr>
        <w:t xml:space="preserve"> torna sopra EMA21</w:t>
      </w:r>
      <w:r w:rsidRPr="00E879E8">
        <w:rPr>
          <w:lang w:val="it-IT"/>
        </w:rPr>
        <w:br/>
        <w:t xml:space="preserve">  – SHORT: </w:t>
      </w:r>
      <w:proofErr w:type="spellStart"/>
      <w:r w:rsidRPr="00E879E8">
        <w:rPr>
          <w:lang w:val="it-IT"/>
        </w:rPr>
        <w:t>close</w:t>
      </w:r>
      <w:proofErr w:type="spellEnd"/>
      <w:r w:rsidRPr="00E879E8">
        <w:rPr>
          <w:lang w:val="it-IT"/>
        </w:rPr>
        <w:t xml:space="preserve"> torna sotto EMA21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 xml:space="preserve">Stop </w:t>
      </w:r>
      <w:proofErr w:type="spellStart"/>
      <w:r w:rsidRPr="00E879E8">
        <w:rPr>
          <w:lang w:val="it-IT"/>
        </w:rPr>
        <w:t>loss</w:t>
      </w:r>
      <w:proofErr w:type="spellEnd"/>
      <w:r w:rsidRPr="00E879E8">
        <w:rPr>
          <w:lang w:val="it-IT"/>
        </w:rPr>
        <w:t>:</w:t>
      </w:r>
      <w:r w:rsidRPr="00E879E8">
        <w:rPr>
          <w:lang w:val="it-IT"/>
        </w:rPr>
        <w:br/>
        <w:t>• 1.5 × KPI_ATR_14</w:t>
      </w:r>
      <w:r w:rsidRPr="00E879E8">
        <w:rPr>
          <w:lang w:val="it-IT"/>
        </w:rPr>
        <w:br/>
        <w:t>• Vincolato allo swing tecnico precedente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E</w:t>
      </w:r>
      <w:r w:rsidRPr="00E879E8">
        <w:rPr>
          <w:lang w:val="it-IT"/>
        </w:rPr>
        <w:t>xit:</w:t>
      </w:r>
      <w:r w:rsidRPr="00E879E8">
        <w:rPr>
          <w:lang w:val="it-IT"/>
        </w:rPr>
        <w:br/>
        <w:t>• Base: perdita di KPI_EMA_21</w:t>
      </w:r>
      <w:r w:rsidRPr="00E879E8">
        <w:rPr>
          <w:lang w:val="it-IT"/>
        </w:rPr>
        <w:br/>
        <w:t xml:space="preserve">• </w:t>
      </w:r>
      <w:proofErr w:type="spellStart"/>
      <w:r w:rsidRPr="00E879E8">
        <w:rPr>
          <w:lang w:val="it-IT"/>
        </w:rPr>
        <w:t>Trailing</w:t>
      </w:r>
      <w:proofErr w:type="spellEnd"/>
      <w:r w:rsidRPr="00E879E8">
        <w:rPr>
          <w:lang w:val="it-IT"/>
        </w:rPr>
        <w:t>: KPI_EMA_9 dopo profitto ≥ +1R</w:t>
      </w:r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4. REGIME_CODE = 1 — RANGE_LOW_VOL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Stato operativo: ATTIVO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 xml:space="preserve">Archetipo: </w:t>
      </w:r>
      <w:proofErr w:type="spellStart"/>
      <w:r w:rsidRPr="00E879E8">
        <w:rPr>
          <w:lang w:val="it-IT"/>
        </w:rPr>
        <w:t>Mean</w:t>
      </w:r>
      <w:proofErr w:type="spellEnd"/>
      <w:r w:rsidRPr="00E879E8">
        <w:rPr>
          <w:lang w:val="it-IT"/>
        </w:rPr>
        <w:t xml:space="preserve"> </w:t>
      </w:r>
      <w:proofErr w:type="spellStart"/>
      <w:r w:rsidRPr="00E879E8">
        <w:rPr>
          <w:lang w:val="it-IT"/>
        </w:rPr>
        <w:t>Reversion</w:t>
      </w:r>
      <w:proofErr w:type="spellEnd"/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Filtro di regime:</w:t>
      </w:r>
      <w:r w:rsidRPr="00E879E8">
        <w:rPr>
          <w:lang w:val="it-IT"/>
        </w:rPr>
        <w:br/>
        <w:t>• KPI_ADX_14 ≤ 16</w:t>
      </w:r>
      <w:r w:rsidRPr="00E879E8">
        <w:rPr>
          <w:lang w:val="it-IT"/>
        </w:rPr>
        <w:br/>
        <w:t>• Volatilità compressa (LOW_VOL)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Entry LONG:</w:t>
      </w:r>
      <w:r w:rsidRPr="00E879E8">
        <w:rPr>
          <w:lang w:val="it-IT"/>
        </w:rPr>
        <w:br/>
        <w:t xml:space="preserve">• </w:t>
      </w:r>
      <w:proofErr w:type="spellStart"/>
      <w:r w:rsidRPr="00E879E8">
        <w:rPr>
          <w:lang w:val="it-IT"/>
        </w:rPr>
        <w:t>close</w:t>
      </w:r>
      <w:proofErr w:type="spellEnd"/>
      <w:r w:rsidRPr="00E879E8">
        <w:rPr>
          <w:lang w:val="it-IT"/>
        </w:rPr>
        <w:t xml:space="preserve"> ≤ KPI</w:t>
      </w:r>
      <w:r w:rsidRPr="00E879E8">
        <w:rPr>
          <w:lang w:val="it-IT"/>
        </w:rPr>
        <w:t>_BB_DN_20_2</w:t>
      </w:r>
      <w:r w:rsidRPr="00E879E8">
        <w:rPr>
          <w:lang w:val="it-IT"/>
        </w:rPr>
        <w:br/>
        <w:t>• Conferma: rientro sopra la banda inferiore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Entry SHORT:</w:t>
      </w:r>
      <w:r w:rsidRPr="00E879E8">
        <w:rPr>
          <w:lang w:val="it-IT"/>
        </w:rPr>
        <w:br/>
        <w:t xml:space="preserve">• </w:t>
      </w:r>
      <w:proofErr w:type="spellStart"/>
      <w:r w:rsidRPr="00E879E8">
        <w:rPr>
          <w:lang w:val="it-IT"/>
        </w:rPr>
        <w:t>close</w:t>
      </w:r>
      <w:proofErr w:type="spellEnd"/>
      <w:r w:rsidRPr="00E879E8">
        <w:rPr>
          <w:lang w:val="it-IT"/>
        </w:rPr>
        <w:t xml:space="preserve"> ≥ KPI_BB_UP_20_2</w:t>
      </w:r>
      <w:r w:rsidRPr="00E879E8">
        <w:rPr>
          <w:lang w:val="it-IT"/>
        </w:rPr>
        <w:br/>
        <w:t>• Conferma: rientro sotto la banda superiore</w:t>
      </w:r>
    </w:p>
    <w:p w:rsidR="00930E26" w:rsidRDefault="00E879E8">
      <w:r>
        <w:t>Stop loss:</w:t>
      </w:r>
      <w:r>
        <w:br/>
        <w:t>• 1.2 × KPI_ATR_14</w:t>
      </w:r>
    </w:p>
    <w:p w:rsidR="00930E26" w:rsidRDefault="00E879E8">
      <w:r>
        <w:t>Take Profit:</w:t>
      </w:r>
      <w:r>
        <w:br/>
        <w:t>• Target primario: KPI_BB_MID_20</w:t>
      </w:r>
      <w:r>
        <w:br/>
        <w:t>• Exit time-based se il prezzo non conve</w:t>
      </w:r>
      <w:r>
        <w:t>rge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Regole di esclusione:</w:t>
      </w:r>
      <w:r w:rsidRPr="00E879E8">
        <w:rPr>
          <w:lang w:val="it-IT"/>
        </w:rPr>
        <w:br/>
        <w:t>• Vietato trend-</w:t>
      </w:r>
      <w:proofErr w:type="spellStart"/>
      <w:r w:rsidRPr="00E879E8">
        <w:rPr>
          <w:lang w:val="it-IT"/>
        </w:rPr>
        <w:t>following</w:t>
      </w:r>
      <w:proofErr w:type="spellEnd"/>
      <w:r w:rsidRPr="00E879E8">
        <w:rPr>
          <w:lang w:val="it-IT"/>
        </w:rPr>
        <w:br/>
        <w:t xml:space="preserve">• Vietato </w:t>
      </w:r>
      <w:proofErr w:type="spellStart"/>
      <w:r w:rsidRPr="00E879E8">
        <w:rPr>
          <w:lang w:val="it-IT"/>
        </w:rPr>
        <w:t>breakout</w:t>
      </w:r>
      <w:proofErr w:type="spellEnd"/>
      <w:r w:rsidRPr="00E879E8">
        <w:rPr>
          <w:lang w:val="it-IT"/>
        </w:rPr>
        <w:t xml:space="preserve"> </w:t>
      </w:r>
      <w:proofErr w:type="spellStart"/>
      <w:r w:rsidRPr="00E879E8">
        <w:rPr>
          <w:lang w:val="it-IT"/>
        </w:rPr>
        <w:t>Donchian</w:t>
      </w:r>
      <w:proofErr w:type="spellEnd"/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5. REGIME_CODE = 0 — MIXED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Stato operativo: NO TRADE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Motivazione:</w:t>
      </w:r>
      <w:r w:rsidRPr="00E879E8">
        <w:rPr>
          <w:lang w:val="it-IT"/>
        </w:rPr>
        <w:br/>
        <w:t>• Regime non direzionale</w:t>
      </w:r>
      <w:r w:rsidRPr="00E879E8">
        <w:rPr>
          <w:lang w:val="it-IT"/>
        </w:rPr>
        <w:br/>
      </w:r>
      <w:r w:rsidRPr="00E879E8">
        <w:rPr>
          <w:lang w:val="it-IT"/>
        </w:rPr>
        <w:lastRenderedPageBreak/>
        <w:t>• Struttura e volatilità instabili</w:t>
      </w:r>
      <w:r w:rsidRPr="00E879E8">
        <w:rPr>
          <w:lang w:val="it-IT"/>
        </w:rPr>
        <w:br/>
        <w:t>• Alta probabilità di falsi segnali</w:t>
      </w:r>
      <w:r w:rsidRPr="00E879E8">
        <w:rPr>
          <w:lang w:val="it-IT"/>
        </w:rPr>
        <w:br/>
      </w:r>
      <w:r w:rsidRPr="00E879E8">
        <w:rPr>
          <w:lang w:val="it-IT"/>
        </w:rPr>
        <w:br/>
        <w:t>Decisione pro</w:t>
      </w:r>
      <w:r w:rsidRPr="00E879E8">
        <w:rPr>
          <w:lang w:val="it-IT"/>
        </w:rPr>
        <w:t>gettuale:</w:t>
      </w:r>
      <w:r w:rsidRPr="00E879E8">
        <w:rPr>
          <w:lang w:val="it-IT"/>
        </w:rPr>
        <w:br/>
        <w:t>Il regime MIXED è utilizzato come filtro di esclusione. Nessuna strategia è abilitata.</w:t>
      </w:r>
    </w:p>
    <w:p w:rsidR="00930E26" w:rsidRPr="00E879E8" w:rsidRDefault="00E879E8">
      <w:pPr>
        <w:pStyle w:val="Titolo2"/>
        <w:rPr>
          <w:lang w:val="it-IT"/>
        </w:rPr>
      </w:pPr>
      <w:r w:rsidRPr="00E879E8">
        <w:rPr>
          <w:lang w:val="it-IT"/>
        </w:rPr>
        <w:t>6. Implementazione nella suite</w:t>
      </w:r>
    </w:p>
    <w:p w:rsidR="00930E26" w:rsidRPr="00E879E8" w:rsidRDefault="00E879E8">
      <w:pPr>
        <w:rPr>
          <w:lang w:val="it-IT"/>
        </w:rPr>
      </w:pPr>
      <w:r w:rsidRPr="00E879E8">
        <w:rPr>
          <w:lang w:val="it-IT"/>
        </w:rPr>
        <w:t>1. REGIME_CODE è il primo filtro logico applicato.</w:t>
      </w:r>
      <w:r w:rsidRPr="00E879E8">
        <w:rPr>
          <w:lang w:val="it-IT"/>
        </w:rPr>
        <w:br/>
        <w:t>2. Una sola strategia può essere attiva per ciascun regime.</w:t>
      </w:r>
      <w:r w:rsidRPr="00E879E8">
        <w:rPr>
          <w:lang w:val="it-IT"/>
        </w:rPr>
        <w:br/>
        <w:t>3. Nessun conflit</w:t>
      </w:r>
      <w:r w:rsidRPr="00E879E8">
        <w:rPr>
          <w:lang w:val="it-IT"/>
        </w:rPr>
        <w:t>to OR/AND tra moduli.</w:t>
      </w:r>
      <w:r w:rsidRPr="00E879E8">
        <w:rPr>
          <w:lang w:val="it-IT"/>
        </w:rPr>
        <w:br/>
        <w:t xml:space="preserve">4. </w:t>
      </w:r>
      <w:proofErr w:type="spellStart"/>
      <w:r w:rsidRPr="00E879E8">
        <w:rPr>
          <w:lang w:val="it-IT"/>
        </w:rPr>
        <w:t>Backtest</w:t>
      </w:r>
      <w:proofErr w:type="spellEnd"/>
      <w:r w:rsidRPr="00E879E8">
        <w:rPr>
          <w:lang w:val="it-IT"/>
        </w:rPr>
        <w:t xml:space="preserve"> e report risultano interpretabili e robusti.</w:t>
      </w:r>
    </w:p>
    <w:sectPr w:rsidR="00930E26" w:rsidRPr="00E87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5B5C9E"/>
    <w:multiLevelType w:val="multilevel"/>
    <w:tmpl w:val="B0B0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0E26"/>
    <w:rsid w:val="00AA1D8D"/>
    <w:rsid w:val="00B47730"/>
    <w:rsid w:val="00CB0664"/>
    <w:rsid w:val="00E87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E56D72"/>
  <w14:defaultImageDpi w14:val="300"/>
  <w15:docId w15:val="{16F693CA-A665-A64E-AABE-5CDA96D9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BC738A-CECA-C147-B000-47A7F879A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2026-02-04T07:27:00Z</dcterms:created>
  <dcterms:modified xsi:type="dcterms:W3CDTF">2026-02-04T07:27:00Z</dcterms:modified>
  <cp:category/>
</cp:coreProperties>
</file>