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E3A" w:rsidRPr="00AC289F" w:rsidRDefault="00AC289F" w:rsidP="00AC289F">
      <w:pPr>
        <w:pStyle w:val="Titolo"/>
        <w:rPr>
          <w:lang w:val="it-IT"/>
        </w:rPr>
      </w:pPr>
      <w:r w:rsidRPr="00AC289F">
        <w:rPr>
          <w:lang w:val="it-IT"/>
        </w:rPr>
        <w:t>Classificazione Operativa di un Titolo – Formule, Spiegazioni e Soglie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Liquidità – Volume medio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</w:rPr>
              <m:t>V</m:t>
            </m:r>
            <m:ctrlPr>
              <w:rPr>
                <w:rFonts w:ascii="Cambria Math" w:hAnsi="Cambria Math"/>
                <w:i/>
                <w:color w:val="FF0000"/>
                <w:sz w:val="28"/>
              </w:rPr>
            </m:ctrlPr>
          </m:e>
          <m:sub>
            <m:r>
              <w:rPr>
                <w:rFonts w:ascii="Cambria Math" w:hAnsi="Cambria Math"/>
                <w:color w:val="FF0000"/>
                <w:sz w:val="28"/>
              </w:rPr>
              <m:t>avg</m:t>
            </m:r>
          </m:sub>
        </m:sSub>
        <m:r>
          <w:rPr>
            <w:rFonts w:ascii="Cambria Math" w:hAnsi="Cambria Math"/>
            <w:color w:val="FF0000"/>
            <w:sz w:val="28"/>
            <w:lang w:val="it-IT"/>
          </w:rPr>
          <m:t xml:space="preserve">= </m:t>
        </m:r>
        <m:d>
          <m:d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28"/>
                  </w:rPr>
                  <m:t>N</m:t>
                </m:r>
              </m:den>
            </m:f>
          </m:e>
        </m:d>
        <m:r>
          <w:rPr>
            <w:rFonts w:ascii="Cambria Math" w:hAnsi="Cambria Math"/>
            <w:color w:val="FF0000"/>
            <w:sz w:val="28"/>
            <w:lang w:val="it-IT"/>
          </w:rPr>
          <m:t xml:space="preserve">* </m:t>
        </m:r>
        <m:r>
          <w:rPr>
            <w:rFonts w:ascii="Cambria Math" w:hAnsi="Cambria Math"/>
            <w:color w:val="FF0000"/>
            <w:sz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</w:rPr>
              <m:t>V</m:t>
            </m:r>
            <m:ctrlPr>
              <w:rPr>
                <w:rFonts w:ascii="Cambria Math" w:hAnsi="Cambria Math"/>
                <w:i/>
                <w:color w:val="FF0000"/>
                <w:sz w:val="28"/>
              </w:rPr>
            </m:ctrlPr>
          </m:e>
          <m:sub>
            <m:r>
              <w:rPr>
                <w:rFonts w:ascii="Cambria Math" w:hAnsi="Cambria Math"/>
                <w:color w:val="FF0000"/>
                <w:sz w:val="28"/>
              </w:rPr>
              <m:t>i</m:t>
            </m:r>
          </m:sub>
        </m:sSub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quantità media di contratti/azioni scambiate per barra. Indica la facilità di esecuzione.</w:t>
      </w:r>
    </w:p>
    <w:p w:rsidR="003B3E3A" w:rsidRPr="00AC289F" w:rsidRDefault="00AC289F">
      <w:pPr>
        <w:rPr>
          <w:lang w:val="it-IT"/>
        </w:rPr>
      </w:pPr>
      <w:bookmarkStart w:id="0" w:name="_GoBack"/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bookmarkEnd w:id="0"/>
      <w:r w:rsidRPr="00AC289F">
        <w:rPr>
          <w:lang w:val="it-IT"/>
        </w:rPr>
        <w:t xml:space="preserve">- Alta: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primo </w:t>
      </w:r>
      <w:proofErr w:type="spellStart"/>
      <w:r w:rsidRPr="00AC289F">
        <w:rPr>
          <w:lang w:val="it-IT"/>
        </w:rPr>
        <w:t>tercile</w:t>
      </w:r>
      <w:proofErr w:type="spellEnd"/>
      <w:r w:rsidRPr="00AC289F">
        <w:rPr>
          <w:lang w:val="it-IT"/>
        </w:rPr>
        <w:t xml:space="preserve"> del mercato di riferimento</w:t>
      </w:r>
      <w:r w:rsidRPr="00AC289F">
        <w:rPr>
          <w:lang w:val="it-IT"/>
        </w:rPr>
        <w:br/>
        <w:t xml:space="preserve">- Media: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secondo </w:t>
      </w:r>
      <w:proofErr w:type="spellStart"/>
      <w:r w:rsidRPr="00AC289F">
        <w:rPr>
          <w:lang w:val="it-IT"/>
        </w:rPr>
        <w:t>tercile</w:t>
      </w:r>
      <w:proofErr w:type="spellEnd"/>
      <w:r w:rsidRPr="00AC289F">
        <w:rPr>
          <w:lang w:val="it-IT"/>
        </w:rPr>
        <w:br/>
        <w:t xml:space="preserve">- Bassa: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terzo </w:t>
      </w:r>
      <w:proofErr w:type="spellStart"/>
      <w:r w:rsidRPr="00AC289F">
        <w:rPr>
          <w:lang w:val="it-IT"/>
        </w:rPr>
        <w:t>tercile</w:t>
      </w:r>
      <w:proofErr w:type="spellEnd"/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Liquidità – Coefficiente di variazione del volume</w:t>
      </w:r>
    </w:p>
    <w:p w:rsidR="003B3E3A" w:rsidRPr="00056F56" w:rsidRDefault="00AC289F">
      <w:pPr>
        <w:rPr>
          <w:rFonts w:ascii="Cambria Math" w:hAnsi="Cambria Math"/>
          <w:i/>
          <w:color w:val="FF0000"/>
          <w:sz w:val="28"/>
          <w:lang w:val="it-IT"/>
        </w:rPr>
      </w:pPr>
      <w:r w:rsidRPr="00AC289F">
        <w:rPr>
          <w:lang w:val="it-IT"/>
        </w:rPr>
        <w:t>Formula:</w:t>
      </w:r>
      <w:r w:rsidRPr="00056F56">
        <w:rPr>
          <w:rFonts w:ascii="Cambria Math" w:hAnsi="Cambria Math"/>
          <w:i/>
          <w:color w:val="FF0000"/>
          <w:sz w:val="28"/>
          <w:lang w:val="it-IT"/>
        </w:rPr>
        <w:t xml:space="preserve"> </w:t>
      </w:r>
      <m:oMath>
        <m:r>
          <w:rPr>
            <w:rFonts w:ascii="Cambria Math" w:hAnsi="Cambria Math"/>
            <w:color w:val="FF0000"/>
            <w:sz w:val="28"/>
            <w:lang w:val="it-IT"/>
          </w:rPr>
          <m:t>C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lang w:val="it-IT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8"/>
                <w:lang w:val="it-IT"/>
              </w:rPr>
              <m:t>V</m:t>
            </m:r>
          </m:sub>
        </m:sSub>
        <m:r>
          <w:rPr>
            <w:rFonts w:ascii="Cambria Math" w:hAnsi="Cambria Math"/>
            <w:color w:val="FF0000"/>
            <w:sz w:val="28"/>
            <w:lang w:val="it-IT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avg</m:t>
                </m:r>
              </m:sub>
            </m:sSub>
          </m:den>
        </m:f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stabilità dei volumi nel tempo. Valori bassi indicano liquidità affidabile.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>- Alta: CV_V &lt; 0.8</w:t>
      </w:r>
      <w:r w:rsidRPr="00AC289F">
        <w:rPr>
          <w:lang w:val="it-IT"/>
        </w:rPr>
        <w:br/>
        <w:t>- Media: 0.8 ≤ CV_V ≤ 1.2</w:t>
      </w:r>
      <w:r w:rsidRPr="00AC289F">
        <w:rPr>
          <w:lang w:val="it-IT"/>
        </w:rPr>
        <w:br/>
        <w:t>- Bassa: CV_V &gt; 1.2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Volatilità – ATR percentuale</w:t>
      </w:r>
    </w:p>
    <w:p w:rsidR="003B3E3A" w:rsidRPr="00EE5EAB" w:rsidRDefault="00AC289F">
      <w:pPr>
        <w:rPr>
          <w:rFonts w:ascii="Cambria Math" w:hAnsi="Cambria Math"/>
          <w:i/>
          <w:color w:val="FF0000"/>
          <w:sz w:val="28"/>
          <w:lang w:val="it-IT"/>
        </w:rPr>
      </w:pPr>
      <w:r w:rsidRPr="00AC289F">
        <w:rPr>
          <w:lang w:val="it-IT"/>
        </w:rPr>
        <w:t xml:space="preserve">Formula: </w:t>
      </w:r>
      <m:oMath>
        <m:r>
          <w:rPr>
            <w:rFonts w:ascii="Cambria Math" w:hAnsi="Cambria Math"/>
            <w:color w:val="FF0000"/>
            <w:sz w:val="28"/>
            <w:lang w:val="it-IT"/>
          </w:rPr>
          <m:t>ATR</m:t>
        </m:r>
        <m:r>
          <w:rPr>
            <w:rFonts w:ascii="Cambria Math" w:hAnsi="Cambria Math"/>
            <w:color w:val="FF0000"/>
            <w:sz w:val="28"/>
            <w:lang w:val="it-IT"/>
          </w:rPr>
          <m:t xml:space="preserve">% = </m:t>
        </m:r>
        <m:d>
          <m:d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FF0000"/>
            <w:sz w:val="28"/>
            <w:lang w:val="it-IT"/>
          </w:rPr>
          <m:t>* 100</m:t>
        </m:r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l’ampiezza media dei movimenti normalizzata sul prezzo.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>- Alta: ATR% &gt; 2.5%</w:t>
      </w:r>
      <w:r w:rsidRPr="00AC289F">
        <w:rPr>
          <w:lang w:val="it-IT"/>
        </w:rPr>
        <w:br/>
        <w:t>- Media: 1% – 2.5%</w:t>
      </w:r>
      <w:r w:rsidRPr="00AC289F">
        <w:rPr>
          <w:lang w:val="it-IT"/>
        </w:rPr>
        <w:br/>
        <w:t>- Bassa: &lt; 1%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 xml:space="preserve">Direzionalità – 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 xml:space="preserve"> regressione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m:oMath>
        <m:r>
          <w:rPr>
            <w:rFonts w:ascii="Cambria Math" w:hAnsi="Cambria Math"/>
            <w:color w:val="FF0000"/>
            <w:sz w:val="28"/>
            <w:lang w:val="it-IT"/>
          </w:rPr>
          <m:t>Slope =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8"/>
                            <w:lang w:val="it-I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 xml:space="preserve">– </m:t>
                    </m:r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8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t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8"/>
                            <w:lang w:val="it-I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 xml:space="preserve">– </m:t>
                    </m:r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8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>C</m:t>
                        </m:r>
                      </m:e>
                    </m:acc>
                  </m:e>
                </m:d>
              </m:e>
            </m:d>
          </m:num>
          <m:den>
            <m:r>
              <w:rPr>
                <w:rFonts w:ascii="Cambria Math" w:hAnsi="Cambria Math"/>
                <w:color w:val="FF0000"/>
                <w:sz w:val="28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8"/>
                            <w:lang w:val="it-IT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8"/>
                                <w:lang w:val="it-I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lang w:val="it-IT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lang w:val="it-IT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lang w:val="it-IT"/>
                          </w:rPr>
                          <m:t xml:space="preserve">– </m:t>
                        </m:r>
                        <m:acc>
                          <m:accPr>
                            <m:chr m:val="̄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8"/>
                                <w:lang w:val="it-IT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lang w:val="it-IT"/>
                              </w:rPr>
                              <m:t>t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2</m:t>
                    </m:r>
                  </m:sup>
                </m:sSup>
              </m:e>
            </m:d>
          </m:den>
        </m:f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l’inclinazione media del prezzo nel periodo osservato.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lastRenderedPageBreak/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>- Trend: |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>| elevato e persistente</w:t>
      </w:r>
      <w:r w:rsidRPr="00AC289F">
        <w:rPr>
          <w:lang w:val="it-IT"/>
        </w:rPr>
        <w:br/>
        <w:t xml:space="preserve">- </w:t>
      </w:r>
      <w:proofErr w:type="spellStart"/>
      <w:r w:rsidRPr="00AC289F">
        <w:rPr>
          <w:lang w:val="it-IT"/>
        </w:rPr>
        <w:t>Range</w:t>
      </w:r>
      <w:proofErr w:type="spellEnd"/>
      <w:r w:rsidRPr="00AC289F">
        <w:rPr>
          <w:lang w:val="it-IT"/>
        </w:rPr>
        <w:t xml:space="preserve">: 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 xml:space="preserve"> ≈ 0</w:t>
      </w:r>
      <w:r w:rsidRPr="00AC289F">
        <w:rPr>
          <w:lang w:val="it-IT"/>
        </w:rPr>
        <w:br/>
        <w:t>- Mista: alternanza di segno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Struttura – Efficienza del movimento</w:t>
      </w:r>
    </w:p>
    <w:p w:rsidR="003B3E3A" w:rsidRPr="00713989" w:rsidRDefault="00AC289F">
      <w:pPr>
        <w:rPr>
          <w:lang w:val="it-IT"/>
        </w:rPr>
      </w:pPr>
      <w:r w:rsidRPr="00713989">
        <w:rPr>
          <w:lang w:val="it-IT"/>
        </w:rPr>
        <w:t xml:space="preserve">Formula: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end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 xml:space="preserve">–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start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color w:val="FF0000"/>
                <w:sz w:val="28"/>
                <w:lang w:val="it-IT"/>
              </w:rPr>
              <m:t>Σ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 xml:space="preserve">–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i-1</m:t>
                    </m:r>
                  </m:sub>
                </m:sSub>
              </m:e>
            </m:d>
          </m:den>
        </m:f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valuta quanta parte del movimento totale è direzionale.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>- Impulsiva: &gt; 0.6</w:t>
      </w:r>
      <w:r w:rsidRPr="00AC289F">
        <w:rPr>
          <w:lang w:val="it-IT"/>
        </w:rPr>
        <w:br/>
        <w:t>- Oscillante: &lt; 0.4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 xml:space="preserve">Reazione a News – Z-score del </w:t>
      </w:r>
      <w:proofErr w:type="spellStart"/>
      <w:r w:rsidRPr="00AC289F">
        <w:rPr>
          <w:lang w:val="it-IT"/>
        </w:rPr>
        <w:t>range</w:t>
      </w:r>
      <w:proofErr w:type="spellEnd"/>
    </w:p>
    <w:p w:rsidR="003B3E3A" w:rsidRPr="00713989" w:rsidRDefault="00AC289F">
      <w:pPr>
        <w:rPr>
          <w:lang w:val="it-IT"/>
        </w:rPr>
      </w:pPr>
      <w:r w:rsidRPr="00713989">
        <w:rPr>
          <w:lang w:val="it-IT"/>
        </w:rPr>
        <w:t xml:space="preserve">Formula: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lang w:val="it-IT"/>
              </w:rPr>
              <m:t>Z</m:t>
            </m:r>
          </m:e>
          <m:sub>
            <m:r>
              <w:rPr>
                <w:rFonts w:ascii="Cambria Math" w:hAnsi="Cambria Math"/>
                <w:color w:val="FF0000"/>
                <w:sz w:val="28"/>
                <w:lang w:val="it-IT"/>
              </w:rPr>
              <m:t>range</m:t>
            </m:r>
          </m:sub>
        </m:sSub>
        <m:r>
          <w:rPr>
            <w:rFonts w:ascii="Cambria Math" w:hAnsi="Cambria Math"/>
            <w:color w:val="FF0000"/>
            <w:sz w:val="28"/>
            <w:lang w:val="it-IT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Rang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– 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8"/>
                        <w:lang w:val="it-I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FF0000"/>
                        <w:sz w:val="28"/>
                        <w:lang w:val="it-IT"/>
                      </w:rPr>
                      <m:t>Range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  <w:color w:val="FF0000"/>
                <w:sz w:val="28"/>
                <w:lang w:val="it-IT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Range</m:t>
                </m:r>
              </m:e>
            </m:d>
          </m:den>
        </m:f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identifica barre anomale rispetto al comportamento storico.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 xml:space="preserve">- Forte: Z &gt; 2 con </w:t>
      </w:r>
      <w:proofErr w:type="spellStart"/>
      <w:r w:rsidRPr="00AC289F">
        <w:rPr>
          <w:lang w:val="it-IT"/>
        </w:rPr>
        <w:t>follow-through</w:t>
      </w:r>
      <w:proofErr w:type="spellEnd"/>
      <w:r w:rsidRPr="00AC289F">
        <w:rPr>
          <w:lang w:val="it-IT"/>
        </w:rPr>
        <w:br/>
        <w:t>- Moderata: Z &gt; 2 senza continuità</w:t>
      </w:r>
      <w:r w:rsidRPr="00AC289F">
        <w:rPr>
          <w:lang w:val="it-IT"/>
        </w:rPr>
        <w:br/>
        <w:t>- Debole: Z &lt; 2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Orizzonte Naturale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lang w:val="it-IT"/>
              </w:rPr>
              <m:t>D</m:t>
            </m:r>
          </m:e>
          <m:sub>
            <m:r>
              <w:rPr>
                <w:rFonts w:ascii="Cambria Math" w:hAnsi="Cambria Math"/>
                <w:color w:val="FF0000"/>
                <w:sz w:val="28"/>
                <w:lang w:val="it-IT"/>
              </w:rPr>
              <m:t>avg</m:t>
            </m:r>
          </m:sub>
        </m:sSub>
        <m:r>
          <w:rPr>
            <w:rFonts w:ascii="Cambria Math" w:hAnsi="Cambria Math"/>
            <w:color w:val="FF0000"/>
            <w:sz w:val="28"/>
            <w:lang w:val="it-IT"/>
          </w:rPr>
          <m:t xml:space="preserve">= </m:t>
        </m:r>
        <m:d>
          <m:d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M</m:t>
                </m:r>
              </m:den>
            </m:f>
          </m:e>
        </m:d>
        <m:r>
          <w:rPr>
            <w:rFonts w:ascii="Cambria Math" w:hAnsi="Cambria Math"/>
            <w:color w:val="FF0000"/>
            <w:sz w:val="28"/>
            <w:lang w:val="it-IT"/>
          </w:rPr>
          <m:t xml:space="preserve">* Σ </m:t>
        </m:r>
        <m:d>
          <m:dPr>
            <m:ctrlPr>
              <w:rPr>
                <w:rFonts w:ascii="Cambria Math" w:hAnsi="Cambria Math"/>
                <w:i/>
                <w:color w:val="FF0000"/>
                <w:sz w:val="28"/>
                <w:lang w:val="it-I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exit</m:t>
                </m:r>
              </m:sub>
            </m:sSub>
            <m:r>
              <w:rPr>
                <w:rFonts w:ascii="Cambria Math" w:hAnsi="Cambria Math"/>
                <w:color w:val="FF0000"/>
                <w:sz w:val="28"/>
                <w:lang w:val="it-IT"/>
              </w:rPr>
              <m:t xml:space="preserve">– 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lang w:val="it-IT"/>
                  </w:rPr>
                  <m:t>entry</m:t>
                </m:r>
              </m:sub>
            </m:sSub>
          </m:e>
        </m:d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durata media dei movimenti sfruttabili.</w:t>
      </w:r>
    </w:p>
    <w:p w:rsidR="003B3E3A" w:rsidRPr="00AC289F" w:rsidRDefault="00AC289F">
      <w:pPr>
        <w:rPr>
          <w:lang w:val="it-IT"/>
        </w:rPr>
      </w:pPr>
      <w:r w:rsidRPr="00F124D7">
        <w:rPr>
          <w:b/>
          <w:lang w:val="it-IT"/>
        </w:rPr>
        <w:t>Soglie operative:</w:t>
      </w:r>
      <w:r w:rsidRPr="00F124D7">
        <w:rPr>
          <w:b/>
          <w:lang w:val="it-IT"/>
        </w:rPr>
        <w:br/>
      </w:r>
      <w:r w:rsidRPr="00AC289F">
        <w:rPr>
          <w:lang w:val="it-IT"/>
        </w:rPr>
        <w:t xml:space="preserve">- </w:t>
      </w:r>
      <w:proofErr w:type="spellStart"/>
      <w:r w:rsidRPr="00AC289F">
        <w:rPr>
          <w:lang w:val="it-IT"/>
        </w:rPr>
        <w:t>Intraday</w:t>
      </w:r>
      <w:proofErr w:type="spellEnd"/>
      <w:r w:rsidRPr="00AC289F">
        <w:rPr>
          <w:lang w:val="it-IT"/>
        </w:rPr>
        <w:t>: durata breve (1–5 barre)</w:t>
      </w:r>
      <w:r w:rsidRPr="00AC289F">
        <w:rPr>
          <w:lang w:val="it-IT"/>
        </w:rPr>
        <w:br/>
        <w:t>- Swing: durata media (2–10 barre)</w:t>
      </w:r>
      <w:r w:rsidRPr="00AC289F">
        <w:rPr>
          <w:lang w:val="it-IT"/>
        </w:rPr>
        <w:br/>
        <w:t>- Position: durata lunga (multi-</w:t>
      </w:r>
      <w:proofErr w:type="spellStart"/>
      <w:r w:rsidRPr="00AC289F">
        <w:rPr>
          <w:lang w:val="it-IT"/>
        </w:rPr>
        <w:t>timeframe</w:t>
      </w:r>
      <w:proofErr w:type="spellEnd"/>
      <w:r w:rsidRPr="00AC289F">
        <w:rPr>
          <w:lang w:val="it-IT"/>
        </w:rPr>
        <w:t>)</w:t>
      </w:r>
    </w:p>
    <w:sectPr w:rsidR="003B3E3A" w:rsidRPr="00AC28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F56"/>
    <w:rsid w:val="0006063C"/>
    <w:rsid w:val="0015074B"/>
    <w:rsid w:val="0029639D"/>
    <w:rsid w:val="00326F90"/>
    <w:rsid w:val="003B3E3A"/>
    <w:rsid w:val="00713989"/>
    <w:rsid w:val="00AA1D8D"/>
    <w:rsid w:val="00AC289F"/>
    <w:rsid w:val="00B47730"/>
    <w:rsid w:val="00CB0664"/>
    <w:rsid w:val="00EE5EAB"/>
    <w:rsid w:val="00F12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DDC92"/>
  <w14:defaultImageDpi w14:val="300"/>
  <w15:docId w15:val="{96B45C55-F4F7-1D46-B883-43B78199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DCAA7F-270B-9D42-85A8-463CBDF53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2026-01-25T09:01:00Z</dcterms:created>
  <dcterms:modified xsi:type="dcterms:W3CDTF">2026-01-26T15:32:00Z</dcterms:modified>
  <cp:category/>
</cp:coreProperties>
</file>