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B46" w:rsidRPr="00221133" w:rsidRDefault="00695B46" w:rsidP="00695B46">
      <w:bookmarkStart w:id="0" w:name="_Toc280003570"/>
    </w:p>
    <w:p w:rsidR="00695B46" w:rsidRPr="00221133" w:rsidRDefault="00695B46" w:rsidP="00695B46"/>
    <w:p w:rsidR="00244F6B" w:rsidRDefault="00244F6B" w:rsidP="00244F6B">
      <w:pPr>
        <w:pStyle w:val="1"/>
        <w:spacing w:before="0" w:after="0"/>
        <w:jc w:val="right"/>
        <w:rPr>
          <w:rFonts w:ascii="Times New Roman" w:hAnsi="Times New Roman" w:cs="Times New Roman"/>
          <w:sz w:val="24"/>
          <w:szCs w:val="24"/>
        </w:rPr>
      </w:pPr>
      <w:r w:rsidRPr="00221133">
        <w:rPr>
          <w:rFonts w:ascii="Times New Roman" w:hAnsi="Times New Roman" w:cs="Times New Roman"/>
          <w:sz w:val="24"/>
          <w:szCs w:val="24"/>
        </w:rPr>
        <w:t xml:space="preserve">Приложение № </w:t>
      </w:r>
      <w:r w:rsidR="00CA0716" w:rsidRPr="00221133">
        <w:rPr>
          <w:rFonts w:ascii="Times New Roman" w:hAnsi="Times New Roman" w:cs="Times New Roman"/>
          <w:sz w:val="24"/>
          <w:szCs w:val="24"/>
        </w:rPr>
        <w:t>2</w:t>
      </w:r>
    </w:p>
    <w:p w:rsidR="00B94E55" w:rsidRDefault="00B94E55" w:rsidP="00B94E55">
      <w:r>
        <w:t xml:space="preserve">                                                                                                                                              к Схеме </w:t>
      </w:r>
    </w:p>
    <w:p w:rsidR="00B94E55" w:rsidRPr="00B94E55" w:rsidRDefault="00B94E55" w:rsidP="00B94E55">
      <w:r>
        <w:t xml:space="preserve">                                                                                                                       от 20.12.2016 НР - 94</w:t>
      </w:r>
    </w:p>
    <w:p w:rsidR="00B94E55" w:rsidRPr="00B94E55" w:rsidRDefault="00B94E55" w:rsidP="00B94E55"/>
    <w:p w:rsidR="00244F6B" w:rsidRPr="00221133" w:rsidRDefault="00244F6B" w:rsidP="00415CD7">
      <w:pPr>
        <w:ind w:firstLine="709"/>
        <w:jc w:val="both"/>
        <w:rPr>
          <w:b/>
        </w:rPr>
      </w:pPr>
    </w:p>
    <w:p w:rsidR="0030589B" w:rsidRPr="00221133" w:rsidRDefault="0030589B" w:rsidP="0030589B">
      <w:pPr>
        <w:pStyle w:val="1"/>
        <w:spacing w:before="0" w:after="0"/>
        <w:jc w:val="center"/>
        <w:rPr>
          <w:rFonts w:ascii="Times New Roman" w:hAnsi="Times New Roman" w:cs="Times New Roman"/>
          <w:sz w:val="24"/>
          <w:szCs w:val="24"/>
        </w:rPr>
      </w:pPr>
      <w:r w:rsidRPr="00221133">
        <w:rPr>
          <w:rFonts w:ascii="Times New Roman" w:hAnsi="Times New Roman" w:cs="Times New Roman"/>
          <w:sz w:val="24"/>
          <w:szCs w:val="24"/>
        </w:rPr>
        <w:t>Арбитражная оговорка</w:t>
      </w:r>
    </w:p>
    <w:p w:rsidR="00244F6B" w:rsidRPr="00221133" w:rsidRDefault="00244F6B" w:rsidP="00415CD7">
      <w:pPr>
        <w:ind w:firstLine="709"/>
        <w:jc w:val="both"/>
        <w:rPr>
          <w:b/>
        </w:rPr>
      </w:pPr>
    </w:p>
    <w:p w:rsidR="00415CD7" w:rsidRPr="00221133" w:rsidRDefault="00415CD7" w:rsidP="00415CD7">
      <w:pPr>
        <w:ind w:firstLine="709"/>
        <w:jc w:val="both"/>
        <w:rPr>
          <w:b/>
        </w:rPr>
      </w:pPr>
      <w:r w:rsidRPr="00221133">
        <w:rPr>
          <w:b/>
        </w:rPr>
        <w:t>Для клиентов</w:t>
      </w:r>
      <w:r w:rsidR="00D26856" w:rsidRPr="00221133">
        <w:rPr>
          <w:rStyle w:val="ae"/>
          <w:b/>
        </w:rPr>
        <w:footnoteReference w:id="1"/>
      </w:r>
      <w:r w:rsidRPr="00221133">
        <w:rPr>
          <w:b/>
        </w:rPr>
        <w:t xml:space="preserve"> сегмент</w:t>
      </w:r>
      <w:r w:rsidR="004973E7" w:rsidRPr="00221133">
        <w:rPr>
          <w:b/>
        </w:rPr>
        <w:t>ов «Микро бизнес»</w:t>
      </w:r>
      <w:r w:rsidRPr="00221133">
        <w:rPr>
          <w:b/>
        </w:rPr>
        <w:t xml:space="preserve"> </w:t>
      </w:r>
      <w:r w:rsidR="004973E7" w:rsidRPr="00221133">
        <w:rPr>
          <w:b/>
        </w:rPr>
        <w:t xml:space="preserve">и </w:t>
      </w:r>
      <w:r w:rsidRPr="00221133">
        <w:rPr>
          <w:b/>
        </w:rPr>
        <w:t>«Малый бизнес»</w:t>
      </w:r>
    </w:p>
    <w:p w:rsidR="00415CD7" w:rsidRPr="00221133" w:rsidRDefault="00415CD7" w:rsidP="00415CD7">
      <w:pPr>
        <w:ind w:firstLine="709"/>
        <w:jc w:val="both"/>
      </w:pPr>
    </w:p>
    <w:p w:rsidR="00677E23" w:rsidRPr="00221133" w:rsidRDefault="00906BD2" w:rsidP="00677E23">
      <w:pPr>
        <w:pStyle w:val="21"/>
        <w:widowControl w:val="0"/>
        <w:spacing w:line="240" w:lineRule="auto"/>
        <w:rPr>
          <w:sz w:val="24"/>
          <w:szCs w:val="24"/>
        </w:rPr>
      </w:pPr>
      <w:r w:rsidRPr="00221133">
        <w:rPr>
          <w:rStyle w:val="ae"/>
          <w:sz w:val="24"/>
          <w:szCs w:val="24"/>
        </w:rPr>
        <w:footnoteReference w:id="2"/>
      </w:r>
      <w:r w:rsidR="00677E23" w:rsidRPr="00221133">
        <w:rPr>
          <w:sz w:val="24"/>
          <w:szCs w:val="24"/>
          <w:vertAlign w:val="superscript"/>
        </w:rPr>
        <w:t xml:space="preserve"> </w:t>
      </w:r>
      <w:r w:rsidR="00677E23" w:rsidRPr="00221133">
        <w:rPr>
          <w:sz w:val="24"/>
          <w:szCs w:val="24"/>
        </w:rPr>
        <w:t xml:space="preserve">Все споры, разногласия или требования, возникающие из настоящего договора (соглашения) или в связи с ним, в том числе касающиеся его заключения, изменения, исполнения, нарушения, прекращения, недействительности или </w:t>
      </w:r>
      <w:proofErr w:type="spellStart"/>
      <w:r w:rsidR="00677E23" w:rsidRPr="00221133">
        <w:rPr>
          <w:sz w:val="24"/>
          <w:szCs w:val="24"/>
        </w:rPr>
        <w:t>незаключенности</w:t>
      </w:r>
      <w:proofErr w:type="spellEnd"/>
      <w:r w:rsidR="00677E23" w:rsidRPr="00221133">
        <w:rPr>
          <w:sz w:val="24"/>
          <w:szCs w:val="24"/>
        </w:rPr>
        <w:t xml:space="preserve"> [включая споры об обращении взыскания на заложенное имущество, право на залог в отношении которого возникло в силу закона]</w:t>
      </w:r>
      <w:r w:rsidR="00677E23" w:rsidRPr="00221133">
        <w:rPr>
          <w:rStyle w:val="ae"/>
          <w:sz w:val="24"/>
          <w:szCs w:val="24"/>
        </w:rPr>
        <w:footnoteReference w:id="3"/>
      </w:r>
      <w:r w:rsidR="00677E23" w:rsidRPr="00221133">
        <w:rPr>
          <w:sz w:val="24"/>
          <w:szCs w:val="24"/>
        </w:rPr>
        <w:t xml:space="preserve"> </w:t>
      </w:r>
      <w:r w:rsidR="000C01FB" w:rsidRPr="00221133">
        <w:rPr>
          <w:sz w:val="24"/>
          <w:szCs w:val="24"/>
        </w:rPr>
        <w:t>по выбору истца подлежат разрешению  либо в</w:t>
      </w:r>
      <w:r w:rsidR="00677E23" w:rsidRPr="00221133">
        <w:rPr>
          <w:sz w:val="24"/>
          <w:szCs w:val="24"/>
        </w:rPr>
        <w:t xml:space="preserve"> постоянно действующе</w:t>
      </w:r>
      <w:r w:rsidR="000C01FB" w:rsidRPr="00221133">
        <w:rPr>
          <w:sz w:val="24"/>
          <w:szCs w:val="24"/>
        </w:rPr>
        <w:t>м</w:t>
      </w:r>
      <w:r w:rsidR="00677E23" w:rsidRPr="00221133">
        <w:rPr>
          <w:sz w:val="24"/>
          <w:szCs w:val="24"/>
        </w:rPr>
        <w:t xml:space="preserve"> Третейско</w:t>
      </w:r>
      <w:r w:rsidR="000C01FB" w:rsidRPr="00221133">
        <w:rPr>
          <w:sz w:val="24"/>
          <w:szCs w:val="24"/>
        </w:rPr>
        <w:t>м</w:t>
      </w:r>
      <w:r w:rsidR="00677E23" w:rsidRPr="00221133">
        <w:rPr>
          <w:sz w:val="24"/>
          <w:szCs w:val="24"/>
        </w:rPr>
        <w:t xml:space="preserve"> суд</w:t>
      </w:r>
      <w:r w:rsidR="000C01FB" w:rsidRPr="00221133">
        <w:rPr>
          <w:sz w:val="24"/>
          <w:szCs w:val="24"/>
        </w:rPr>
        <w:t>е</w:t>
      </w:r>
      <w:r w:rsidR="00677E23" w:rsidRPr="00221133">
        <w:rPr>
          <w:sz w:val="24"/>
          <w:szCs w:val="24"/>
        </w:rPr>
        <w:t xml:space="preserve"> при Автономной некоммерческой организации «Независимая Арбитражная Палата» (ОГРН № 1127799004190) (далее – Третейский суд НАП) в соответствии с Регламентом Третейского Разбирательства этого суда (далее - Регламент) либо в компетентном суде в соответствии с законодательством Российской Федерации </w:t>
      </w:r>
      <w:r w:rsidR="00677E23" w:rsidRPr="00221133">
        <w:rPr>
          <w:rStyle w:val="ae"/>
          <w:sz w:val="24"/>
          <w:szCs w:val="24"/>
        </w:rPr>
        <w:footnoteReference w:id="4"/>
      </w:r>
      <w:r w:rsidR="00677E23" w:rsidRPr="00221133">
        <w:rPr>
          <w:sz w:val="24"/>
          <w:szCs w:val="24"/>
        </w:rPr>
        <w:t xml:space="preserve">. </w:t>
      </w:r>
    </w:p>
    <w:p w:rsidR="00677E23" w:rsidRPr="00221133" w:rsidRDefault="00677E23" w:rsidP="00677E23">
      <w:pPr>
        <w:pStyle w:val="21"/>
        <w:widowControl w:val="0"/>
        <w:spacing w:line="240" w:lineRule="auto"/>
        <w:rPr>
          <w:sz w:val="24"/>
          <w:szCs w:val="24"/>
        </w:rPr>
      </w:pPr>
      <w:r w:rsidRPr="00221133">
        <w:rPr>
          <w:sz w:val="24"/>
          <w:szCs w:val="24"/>
        </w:rPr>
        <w:t>Регламент рассматривается в качестве неотъемлемой части арбитражного (третейского) соглашения. Стороны с Регламентом ознакомлены и согласны с ним.</w:t>
      </w:r>
    </w:p>
    <w:p w:rsidR="00677E23" w:rsidRPr="00221133" w:rsidRDefault="00677E23" w:rsidP="00677E23">
      <w:pPr>
        <w:pStyle w:val="21"/>
        <w:widowControl w:val="0"/>
        <w:spacing w:line="240" w:lineRule="auto"/>
        <w:rPr>
          <w:sz w:val="24"/>
          <w:szCs w:val="24"/>
        </w:rPr>
      </w:pPr>
      <w:r w:rsidRPr="00221133">
        <w:rPr>
          <w:sz w:val="24"/>
          <w:szCs w:val="24"/>
        </w:rPr>
        <w:t xml:space="preserve">Регламент размещен на сайте Третейского суда НАП </w:t>
      </w:r>
      <w:hyperlink r:id="rId8" w:history="1">
        <w:r w:rsidRPr="00221133">
          <w:rPr>
            <w:rStyle w:val="aff3"/>
            <w:color w:val="auto"/>
            <w:sz w:val="24"/>
            <w:szCs w:val="24"/>
            <w:lang w:val="en-US"/>
          </w:rPr>
          <w:t>www</w:t>
        </w:r>
        <w:r w:rsidRPr="00221133">
          <w:rPr>
            <w:rStyle w:val="aff3"/>
            <w:color w:val="auto"/>
            <w:sz w:val="24"/>
            <w:szCs w:val="24"/>
          </w:rPr>
          <w:t>.</w:t>
        </w:r>
        <w:proofErr w:type="spellStart"/>
        <w:r w:rsidRPr="00221133">
          <w:rPr>
            <w:rStyle w:val="aff3"/>
            <w:color w:val="auto"/>
            <w:sz w:val="24"/>
            <w:szCs w:val="24"/>
            <w:lang w:val="en-US"/>
          </w:rPr>
          <w:t>icarb</w:t>
        </w:r>
        <w:proofErr w:type="spellEnd"/>
        <w:r w:rsidRPr="00221133">
          <w:rPr>
            <w:rStyle w:val="aff3"/>
            <w:color w:val="auto"/>
            <w:sz w:val="24"/>
            <w:szCs w:val="24"/>
          </w:rPr>
          <w:t>.</w:t>
        </w:r>
        <w:r w:rsidRPr="00221133">
          <w:rPr>
            <w:rStyle w:val="aff3"/>
            <w:color w:val="auto"/>
            <w:sz w:val="24"/>
            <w:szCs w:val="24"/>
            <w:lang w:val="en-US"/>
          </w:rPr>
          <w:t>ru</w:t>
        </w:r>
      </w:hyperlink>
      <w:r w:rsidRPr="00221133">
        <w:rPr>
          <w:sz w:val="24"/>
          <w:szCs w:val="24"/>
        </w:rPr>
        <w:t>. При рассмотрении споров применяется редакция Регламента, действующая на момент начала арбитража (третейского разбирательства).</w:t>
      </w:r>
    </w:p>
    <w:p w:rsidR="00677E23" w:rsidRPr="00221133" w:rsidRDefault="00656D4D" w:rsidP="00677E23">
      <w:pPr>
        <w:pStyle w:val="21"/>
        <w:widowControl w:val="0"/>
        <w:spacing w:line="240" w:lineRule="auto"/>
        <w:rPr>
          <w:sz w:val="24"/>
          <w:szCs w:val="24"/>
        </w:rPr>
      </w:pPr>
      <w:r w:rsidRPr="00221133">
        <w:rPr>
          <w:sz w:val="24"/>
          <w:szCs w:val="24"/>
        </w:rPr>
        <w:t xml:space="preserve">При этом Стороны прямо договорились, что </w:t>
      </w:r>
      <w:r>
        <w:rPr>
          <w:sz w:val="24"/>
          <w:szCs w:val="24"/>
        </w:rPr>
        <w:t>а</w:t>
      </w:r>
      <w:r w:rsidRPr="00221133">
        <w:rPr>
          <w:sz w:val="24"/>
          <w:szCs w:val="24"/>
        </w:rPr>
        <w:t>рбитражное решение (решение Третейского суда НАП) по конкретному спору является окончательным, не подлежит отмене и не может быть оспорено. Арбитражное решение (решение Третейского суда НАП) подлежит немедленному исполнению.</w:t>
      </w:r>
    </w:p>
    <w:p w:rsidR="00677E23" w:rsidRPr="00221133" w:rsidRDefault="00677E23" w:rsidP="00677E23">
      <w:pPr>
        <w:pStyle w:val="21"/>
        <w:widowControl w:val="0"/>
        <w:spacing w:line="240" w:lineRule="auto"/>
        <w:rPr>
          <w:sz w:val="24"/>
          <w:szCs w:val="24"/>
        </w:rPr>
      </w:pPr>
      <w:r w:rsidRPr="00221133">
        <w:rPr>
          <w:sz w:val="24"/>
          <w:szCs w:val="24"/>
        </w:rPr>
        <w:t>Порядок формирования состава суда и его количественный состав определяется Регламентом. Количество арбитров определяется в зависимости от цены иска.</w:t>
      </w:r>
    </w:p>
    <w:p w:rsidR="0030589B" w:rsidRPr="00221133" w:rsidRDefault="00677E23" w:rsidP="00677E23">
      <w:pPr>
        <w:pStyle w:val="21"/>
        <w:widowControl w:val="0"/>
        <w:spacing w:line="240" w:lineRule="auto"/>
        <w:rPr>
          <w:sz w:val="24"/>
          <w:szCs w:val="24"/>
        </w:rPr>
      </w:pPr>
      <w:r w:rsidRPr="00221133">
        <w:rPr>
          <w:sz w:val="24"/>
          <w:szCs w:val="24"/>
        </w:rPr>
        <w:t>Стороны настоящим соглашением прямо договорились об избрании арбитров (третейских судей) из списка арбитров, который размещается на сайте www.icarb.ru, а при наличии рекомендованного списка  арбитров – из рекомендованного списка арбитров, исходя из места арбитража (третейского разбирательства).</w:t>
      </w:r>
    </w:p>
    <w:p w:rsidR="00677E23" w:rsidRPr="00221133" w:rsidRDefault="0020339E" w:rsidP="00677E23">
      <w:pPr>
        <w:pStyle w:val="21"/>
        <w:widowControl w:val="0"/>
        <w:spacing w:line="240" w:lineRule="auto"/>
        <w:rPr>
          <w:sz w:val="24"/>
          <w:szCs w:val="24"/>
        </w:rPr>
      </w:pPr>
      <w:r w:rsidRPr="00221133">
        <w:rPr>
          <w:sz w:val="24"/>
          <w:szCs w:val="24"/>
        </w:rPr>
        <w:t>Арбитры (третейские судьи) могут быть в предусмотренных Федеральным законом случаях отведены либо могут быть прекращены их полномочия</w:t>
      </w:r>
      <w:r w:rsidR="00EC0738" w:rsidRPr="00221133">
        <w:rPr>
          <w:sz w:val="24"/>
          <w:szCs w:val="24"/>
        </w:rPr>
        <w:t xml:space="preserve"> в порядке</w:t>
      </w:r>
      <w:r w:rsidR="00677E23" w:rsidRPr="00221133">
        <w:rPr>
          <w:sz w:val="24"/>
          <w:szCs w:val="24"/>
        </w:rPr>
        <w:t>, предусмотренном Регламентом с исключением рассмотрения вопросов назначений, отводов, прекращения полномочий третейских судей (арбитров) компетентным судом.</w:t>
      </w:r>
    </w:p>
    <w:p w:rsidR="00677E23" w:rsidRPr="00221133" w:rsidRDefault="00677E23" w:rsidP="00677E23">
      <w:pPr>
        <w:widowControl w:val="0"/>
        <w:ind w:firstLine="709"/>
        <w:jc w:val="both"/>
      </w:pPr>
      <w:r w:rsidRPr="00221133">
        <w:t xml:space="preserve">Стороны прямо договорились об осуществлении разбирательства только на основании изучения письменных документов и материалов, без устных слушаний и без вызова сторон. Устные слушания с вызовом сторон могут быть проведены только в случае, если Третейским судом будет установлена такая необходимость. </w:t>
      </w:r>
    </w:p>
    <w:p w:rsidR="00677E23" w:rsidRPr="00221133" w:rsidRDefault="00677E23" w:rsidP="00677E23">
      <w:pPr>
        <w:ind w:firstLine="709"/>
        <w:jc w:val="both"/>
      </w:pPr>
      <w:r w:rsidRPr="00221133">
        <w:lastRenderedPageBreak/>
        <w:t xml:space="preserve">Уведомление сторон о необходимости осуществления процессуальных действий, о принятых актах осуществляется в порядке, установленном Регламентом, в том числе с использованием электронной почты в информационно-телекоммуникационной сети «Интернет», </w:t>
      </w:r>
      <w:proofErr w:type="spellStart"/>
      <w:r w:rsidRPr="00221133">
        <w:rPr>
          <w:lang w:val="en-US"/>
        </w:rPr>
        <w:t>sms</w:t>
      </w:r>
      <w:proofErr w:type="spellEnd"/>
      <w:r w:rsidRPr="00221133">
        <w:t>- сообщений по номерам мобильных телефонов, имеющихся в материалах дела, посредством автоматизированной системы третейского разбирательства (далее – АСТРА), размещенной на официальном сайте Третейского суда  в информационно-телекоммуникационной сети "Интернет" (</w:t>
      </w:r>
      <w:hyperlink r:id="rId9" w:history="1">
        <w:r w:rsidRPr="00221133">
          <w:rPr>
            <w:rStyle w:val="aff3"/>
            <w:color w:val="auto"/>
          </w:rPr>
          <w:t>www.icarb.ru</w:t>
        </w:r>
      </w:hyperlink>
      <w:r w:rsidRPr="00221133">
        <w:t xml:space="preserve">) (порядок осуществления доступа, подтверждающие документы устанавливаются Регламентом), посредством электронных каналов связи, к которым Стороны и Третейский суд имеют или могут иметь доступ.     </w:t>
      </w:r>
    </w:p>
    <w:p w:rsidR="00677E23" w:rsidRPr="00221133" w:rsidRDefault="00677E23" w:rsidP="00677E23">
      <w:pPr>
        <w:widowControl w:val="0"/>
        <w:ind w:firstLine="709"/>
        <w:jc w:val="both"/>
      </w:pPr>
      <w:r w:rsidRPr="00221133">
        <w:t>Заявление о выдаче исполнительного листа на принудительное исполнение арбитражного решения пода</w:t>
      </w:r>
      <w:r w:rsidR="00BD1F86" w:rsidRPr="00221133">
        <w:t>ется</w:t>
      </w:r>
      <w:r w:rsidRPr="00221133">
        <w:t xml:space="preserve"> в компетентный суд, на территории которого было принято арбитражное решение (решение третейского суда).</w:t>
      </w:r>
    </w:p>
    <w:p w:rsidR="00C2480E" w:rsidRPr="00221133" w:rsidRDefault="00C2480E" w:rsidP="000F7260">
      <w:pPr>
        <w:ind w:left="708" w:firstLine="1"/>
        <w:jc w:val="right"/>
        <w:rPr>
          <w:b/>
        </w:rPr>
      </w:pPr>
    </w:p>
    <w:bookmarkEnd w:id="0"/>
    <w:p w:rsidR="00C2480E" w:rsidRPr="00221133" w:rsidRDefault="00C2480E" w:rsidP="0026460B">
      <w:pPr>
        <w:spacing w:line="252" w:lineRule="auto"/>
        <w:jc w:val="center"/>
        <w:rPr>
          <w:b/>
        </w:rPr>
      </w:pPr>
    </w:p>
    <w:p w:rsidR="00A96B66" w:rsidRPr="00221133" w:rsidRDefault="00401208" w:rsidP="0026460B">
      <w:pPr>
        <w:spacing w:line="252" w:lineRule="auto"/>
        <w:jc w:val="center"/>
        <w:rPr>
          <w:bCs/>
          <w:iCs/>
        </w:rPr>
      </w:pPr>
      <w:r w:rsidRPr="00221133">
        <w:rPr>
          <w:b/>
        </w:rPr>
        <w:t>Арбитражное</w:t>
      </w:r>
      <w:r w:rsidR="0026460B" w:rsidRPr="00221133">
        <w:rPr>
          <w:b/>
        </w:rPr>
        <w:t xml:space="preserve"> соглашение</w:t>
      </w:r>
    </w:p>
    <w:p w:rsidR="00A96B66" w:rsidRPr="00221133" w:rsidRDefault="00A96B66" w:rsidP="00A96B66">
      <w:pPr>
        <w:pStyle w:val="ConsPlusNonformat"/>
        <w:widowControl/>
        <w:rPr>
          <w:rFonts w:ascii="Times New Roman" w:hAnsi="Times New Roman" w:cs="Times New Roman"/>
          <w:sz w:val="24"/>
          <w:szCs w:val="24"/>
        </w:rPr>
      </w:pPr>
    </w:p>
    <w:p w:rsidR="0030589B" w:rsidRPr="00221133" w:rsidRDefault="0030589B" w:rsidP="0030589B">
      <w:pPr>
        <w:ind w:firstLine="709"/>
        <w:jc w:val="both"/>
        <w:rPr>
          <w:b/>
        </w:rPr>
      </w:pPr>
      <w:r w:rsidRPr="00221133">
        <w:rPr>
          <w:b/>
        </w:rPr>
        <w:t>Для клиентов сегментов «Микро бизнес» и «Малый бизнес»</w:t>
      </w:r>
    </w:p>
    <w:p w:rsidR="00C2480E" w:rsidRPr="00221133" w:rsidRDefault="00C2480E" w:rsidP="0030589B">
      <w:pPr>
        <w:ind w:firstLine="709"/>
        <w:jc w:val="both"/>
        <w:rPr>
          <w:b/>
        </w:rPr>
      </w:pPr>
    </w:p>
    <w:p w:rsidR="00DD7248" w:rsidRPr="00221133" w:rsidRDefault="00DD7248" w:rsidP="00DD7248">
      <w:pPr>
        <w:pStyle w:val="Iiiaeuiue0"/>
        <w:rPr>
          <w:sz w:val="24"/>
          <w:szCs w:val="24"/>
        </w:rPr>
      </w:pPr>
      <w:r w:rsidRPr="00221133">
        <w:rPr>
          <w:sz w:val="24"/>
          <w:szCs w:val="24"/>
        </w:rPr>
        <w:t>____________________________                                                      “___” __________ 20___ г.</w:t>
      </w:r>
    </w:p>
    <w:p w:rsidR="00DD7248" w:rsidRPr="00221133" w:rsidRDefault="00DD7248" w:rsidP="00DD7248">
      <w:pPr>
        <w:pStyle w:val="Iiiaeuiue0"/>
        <w:rPr>
          <w:sz w:val="24"/>
          <w:szCs w:val="24"/>
        </w:rPr>
      </w:pPr>
      <w:r w:rsidRPr="00221133">
        <w:rPr>
          <w:sz w:val="24"/>
          <w:szCs w:val="24"/>
        </w:rPr>
        <w:t xml:space="preserve"> (</w:t>
      </w:r>
      <w:r w:rsidRPr="00221133">
        <w:rPr>
          <w:i/>
          <w:iCs/>
          <w:sz w:val="24"/>
          <w:szCs w:val="24"/>
        </w:rPr>
        <w:t>место заключения соглашения</w:t>
      </w:r>
      <w:r w:rsidRPr="00221133">
        <w:rPr>
          <w:sz w:val="24"/>
          <w:szCs w:val="24"/>
        </w:rPr>
        <w:t>)                                               (</w:t>
      </w:r>
      <w:r w:rsidRPr="00221133">
        <w:rPr>
          <w:i/>
          <w:iCs/>
          <w:sz w:val="24"/>
          <w:szCs w:val="24"/>
        </w:rPr>
        <w:t>дата заключения соглашения</w:t>
      </w:r>
      <w:r w:rsidRPr="00221133">
        <w:rPr>
          <w:sz w:val="24"/>
          <w:szCs w:val="24"/>
        </w:rPr>
        <w:t>)</w:t>
      </w:r>
    </w:p>
    <w:p w:rsidR="00DD7248" w:rsidRPr="00221133" w:rsidRDefault="00DD7248" w:rsidP="00DD7248">
      <w:pPr>
        <w:pStyle w:val="Iiiaeuiue0"/>
        <w:ind w:left="284"/>
        <w:rPr>
          <w:sz w:val="24"/>
          <w:szCs w:val="24"/>
        </w:rPr>
      </w:pPr>
    </w:p>
    <w:p w:rsidR="00DD7248" w:rsidRPr="00221133" w:rsidRDefault="001855A3" w:rsidP="00DD7248">
      <w:pPr>
        <w:ind w:firstLine="709"/>
        <w:jc w:val="both"/>
      </w:pPr>
      <w:r w:rsidRPr="00221133">
        <w:rPr>
          <w:rStyle w:val="ae"/>
        </w:rPr>
        <w:footnoteReference w:id="5"/>
      </w:r>
      <w:r w:rsidR="00401208" w:rsidRPr="00221133">
        <w:t>Публичное акционерное обществ</w:t>
      </w:r>
      <w:r w:rsidR="0030589B" w:rsidRPr="00221133">
        <w:t>о</w:t>
      </w:r>
      <w:r w:rsidR="00DD7248" w:rsidRPr="00221133">
        <w:t xml:space="preserve"> «Сбербанк России», именуемое в дальнейшем «Банк», в лице </w:t>
      </w:r>
      <w:r w:rsidR="00DD7248" w:rsidRPr="00221133">
        <w:rPr>
          <w:i/>
          <w:iCs/>
          <w:u w:val="single"/>
        </w:rPr>
        <w:t>(должность уполномоченного лица Банка, Ф.И.О. полностью)</w:t>
      </w:r>
      <w:r w:rsidR="00DD7248" w:rsidRPr="00221133">
        <w:t xml:space="preserve">, действующего(ей) на основании Устава, [Положения о ______________ и Доверенности № ____ от “___”_____ 20___ г.], с одной стороны, и </w:t>
      </w:r>
      <w:r w:rsidR="00DD7248" w:rsidRPr="00221133">
        <w:rPr>
          <w:i/>
          <w:iCs/>
          <w:u w:val="single"/>
        </w:rPr>
        <w:t xml:space="preserve">(полное наименование </w:t>
      </w:r>
      <w:r w:rsidR="006D5B19" w:rsidRPr="00221133">
        <w:rPr>
          <w:i/>
          <w:iCs/>
          <w:u w:val="single"/>
        </w:rPr>
        <w:t>Клиента</w:t>
      </w:r>
      <w:r w:rsidR="00DD7248" w:rsidRPr="00221133">
        <w:rPr>
          <w:i/>
          <w:iCs/>
          <w:u w:val="single"/>
        </w:rPr>
        <w:t>, соответствующее учредительным документам, или индивидуальный предприниматель Ф.И.О. полностью)</w:t>
      </w:r>
      <w:r w:rsidR="00DD7248" w:rsidRPr="00221133">
        <w:t>, именуемое(</w:t>
      </w:r>
      <w:proofErr w:type="spellStart"/>
      <w:r w:rsidR="00DD7248" w:rsidRPr="00221133">
        <w:t>ый</w:t>
      </w:r>
      <w:proofErr w:type="spellEnd"/>
      <w:r w:rsidR="00DD7248" w:rsidRPr="00221133">
        <w:t>) в дальнейшем «</w:t>
      </w:r>
      <w:r w:rsidR="006D5B19" w:rsidRPr="00221133">
        <w:t>Клиент</w:t>
      </w:r>
      <w:r w:rsidR="006507DD" w:rsidRPr="00221133">
        <w:rPr>
          <w:vertAlign w:val="superscript"/>
        </w:rPr>
        <w:t>,</w:t>
      </w:r>
      <w:r w:rsidR="00066996" w:rsidRPr="00221133">
        <w:rPr>
          <w:rStyle w:val="ae"/>
        </w:rPr>
        <w:footnoteReference w:id="6"/>
      </w:r>
      <w:r w:rsidR="00DD7248" w:rsidRPr="00221133">
        <w:t xml:space="preserve">», </w:t>
      </w:r>
      <w:r w:rsidR="00DD7248" w:rsidRPr="00221133">
        <w:sym w:font="Symbol" w:char="F05B"/>
      </w:r>
      <w:r w:rsidR="00DD7248" w:rsidRPr="00221133">
        <w:t xml:space="preserve">в лице </w:t>
      </w:r>
      <w:r w:rsidR="00DD7248" w:rsidRPr="00221133">
        <w:rPr>
          <w:i/>
          <w:iCs/>
          <w:u w:val="single"/>
        </w:rPr>
        <w:t xml:space="preserve">(должность уполномоченного лица </w:t>
      </w:r>
      <w:r w:rsidR="006D5B19" w:rsidRPr="00221133">
        <w:rPr>
          <w:i/>
          <w:iCs/>
          <w:u w:val="single"/>
        </w:rPr>
        <w:t>Клиента</w:t>
      </w:r>
      <w:r w:rsidR="00DD7248" w:rsidRPr="00221133">
        <w:rPr>
          <w:i/>
          <w:iCs/>
          <w:u w:val="single"/>
        </w:rPr>
        <w:t>, Ф.И.О. полностью)</w:t>
      </w:r>
      <w:r w:rsidR="00DD7248" w:rsidRPr="00221133">
        <w:t xml:space="preserve">, действующего(ей) на основании (Устава и Доверенности № ____ от “___” _____ 20___г. </w:t>
      </w:r>
      <w:r w:rsidR="00DD7248" w:rsidRPr="00221133">
        <w:rPr>
          <w:i/>
          <w:iCs/>
          <w:u w:val="single"/>
        </w:rPr>
        <w:t>– ненужное не печатать</w:t>
      </w:r>
      <w:r w:rsidR="00DD7248" w:rsidRPr="00221133">
        <w:t>),</w:t>
      </w:r>
      <w:r w:rsidR="00DD7248" w:rsidRPr="00221133">
        <w:sym w:font="Symbol" w:char="F05D"/>
      </w:r>
      <w:r w:rsidR="00D53EC7" w:rsidRPr="00221133">
        <w:rPr>
          <w:rStyle w:val="ae"/>
        </w:rPr>
        <w:footnoteReference w:id="7"/>
      </w:r>
      <w:r w:rsidR="00D53EC7" w:rsidRPr="00221133">
        <w:rPr>
          <w:vertAlign w:val="superscript"/>
        </w:rPr>
        <w:t>,</w:t>
      </w:r>
      <w:r w:rsidR="00D53EC7" w:rsidRPr="00221133">
        <w:rPr>
          <w:rStyle w:val="ae"/>
        </w:rPr>
        <w:footnoteReference w:id="8"/>
      </w:r>
      <w:r w:rsidR="00DD7248" w:rsidRPr="00221133">
        <w:t xml:space="preserve"> с другой стороны, далее совместно именуемые «Стороны», заключили настоящ</w:t>
      </w:r>
      <w:r w:rsidR="00995123" w:rsidRPr="00221133">
        <w:t>ее</w:t>
      </w:r>
      <w:r w:rsidR="00DD7248" w:rsidRPr="00221133">
        <w:t xml:space="preserve"> </w:t>
      </w:r>
      <w:r w:rsidR="002F3078" w:rsidRPr="00221133">
        <w:t>арбитражное</w:t>
      </w:r>
      <w:r w:rsidR="00995123" w:rsidRPr="00221133">
        <w:t xml:space="preserve"> соглашение</w:t>
      </w:r>
      <w:r w:rsidR="00DD7248" w:rsidRPr="00221133">
        <w:t>, именуем</w:t>
      </w:r>
      <w:r w:rsidR="00995123" w:rsidRPr="00221133">
        <w:t>ое</w:t>
      </w:r>
      <w:r w:rsidR="00DD7248" w:rsidRPr="00221133">
        <w:t xml:space="preserve"> в дальнейшем «</w:t>
      </w:r>
      <w:r w:rsidR="002F3078" w:rsidRPr="00221133">
        <w:t>Арбитражное</w:t>
      </w:r>
      <w:r w:rsidR="00995123" w:rsidRPr="00221133">
        <w:t xml:space="preserve"> соглашение</w:t>
      </w:r>
      <w:r w:rsidR="00DD7248" w:rsidRPr="00221133">
        <w:t>», о нижеследующем:</w:t>
      </w:r>
    </w:p>
    <w:p w:rsidR="0030589B" w:rsidRPr="00221133" w:rsidRDefault="0030589B" w:rsidP="0030589B">
      <w:pPr>
        <w:ind w:firstLine="709"/>
        <w:jc w:val="both"/>
        <w:rPr>
          <w:b/>
        </w:rPr>
      </w:pPr>
    </w:p>
    <w:p w:rsidR="0030589B" w:rsidRPr="00221133" w:rsidRDefault="0030589B" w:rsidP="0030589B">
      <w:pPr>
        <w:ind w:firstLine="708"/>
        <w:jc w:val="both"/>
      </w:pPr>
      <w:r w:rsidRPr="00221133">
        <w:t>1. Все споры, разногласия или требования, возникающие из _____ (</w:t>
      </w:r>
      <w:r w:rsidRPr="00221133">
        <w:rPr>
          <w:i/>
        </w:rPr>
        <w:t>указывается наименование договора (-</w:t>
      </w:r>
      <w:proofErr w:type="spellStart"/>
      <w:r w:rsidRPr="00221133">
        <w:rPr>
          <w:i/>
        </w:rPr>
        <w:t>ов</w:t>
      </w:r>
      <w:proofErr w:type="spellEnd"/>
      <w:r w:rsidRPr="00221133">
        <w:rPr>
          <w:i/>
        </w:rPr>
        <w:t>)/соглашения (-й)</w:t>
      </w:r>
      <w:r w:rsidRPr="00221133">
        <w:t xml:space="preserve">) № ____ от “___” _____ 20___г. или в связи с ним, в том числе касающиеся его возникновения, изменения, нарушения, исполнения, прекращения, недействительности или </w:t>
      </w:r>
      <w:proofErr w:type="spellStart"/>
      <w:r w:rsidRPr="00221133">
        <w:t>незаключенности</w:t>
      </w:r>
      <w:proofErr w:type="spellEnd"/>
      <w:r w:rsidR="00A5093A" w:rsidRPr="00221133">
        <w:t xml:space="preserve"> [включая споры об обращении взыскания на заложенное имущество, право на залог в отношении которого возникло в силу закона]</w:t>
      </w:r>
      <w:r w:rsidR="00A5093A" w:rsidRPr="00221133">
        <w:rPr>
          <w:rStyle w:val="ae"/>
        </w:rPr>
        <w:footnoteReference w:id="9"/>
      </w:r>
      <w:r w:rsidR="00A5093A" w:rsidRPr="00221133">
        <w:t xml:space="preserve"> </w:t>
      </w:r>
      <w:r w:rsidRPr="00221133">
        <w:t xml:space="preserve"> по выбору истца подлежат разрешению либо в Третейском суде при Автономной некоммерческой организации «Независимая Арбитражная Палата» (ОГРН № </w:t>
      </w:r>
      <w:r w:rsidRPr="00221133">
        <w:lastRenderedPageBreak/>
        <w:t>1127799004190) (далее – Третейский суд НАП)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w:t>
      </w:r>
      <w:r w:rsidR="00C55FA8" w:rsidRPr="00221133">
        <w:rPr>
          <w:rStyle w:val="ae"/>
        </w:rPr>
        <w:footnoteReference w:id="10"/>
      </w:r>
      <w:r w:rsidRPr="00221133">
        <w:t>.</w:t>
      </w:r>
    </w:p>
    <w:p w:rsidR="0030589B" w:rsidRPr="00221133" w:rsidRDefault="0030589B" w:rsidP="0030589B">
      <w:pPr>
        <w:pStyle w:val="21"/>
        <w:widowControl w:val="0"/>
        <w:spacing w:line="240" w:lineRule="auto"/>
        <w:rPr>
          <w:sz w:val="24"/>
          <w:szCs w:val="24"/>
        </w:rPr>
      </w:pPr>
      <w:r w:rsidRPr="00221133">
        <w:rPr>
          <w:sz w:val="24"/>
          <w:szCs w:val="24"/>
        </w:rPr>
        <w:t>Регламент рассматривается в качестве неотъемлемой части арбитражного (третейского) соглашения. Стороны с Регламентом ознакомлены и согласны с ним.</w:t>
      </w:r>
    </w:p>
    <w:p w:rsidR="0030589B" w:rsidRPr="00221133" w:rsidRDefault="0030589B" w:rsidP="0030589B">
      <w:pPr>
        <w:pStyle w:val="21"/>
        <w:widowControl w:val="0"/>
        <w:spacing w:line="240" w:lineRule="auto"/>
        <w:rPr>
          <w:sz w:val="24"/>
          <w:szCs w:val="24"/>
        </w:rPr>
      </w:pPr>
      <w:r w:rsidRPr="00221133">
        <w:rPr>
          <w:sz w:val="24"/>
          <w:szCs w:val="24"/>
        </w:rPr>
        <w:t xml:space="preserve">Регламент размещен на сайте Третейского суда НАП </w:t>
      </w:r>
      <w:hyperlink r:id="rId10" w:history="1">
        <w:r w:rsidRPr="00221133">
          <w:rPr>
            <w:rStyle w:val="aff3"/>
            <w:color w:val="auto"/>
            <w:sz w:val="24"/>
            <w:szCs w:val="24"/>
            <w:lang w:val="en-US"/>
          </w:rPr>
          <w:t>www</w:t>
        </w:r>
        <w:r w:rsidRPr="00221133">
          <w:rPr>
            <w:rStyle w:val="aff3"/>
            <w:color w:val="auto"/>
            <w:sz w:val="24"/>
            <w:szCs w:val="24"/>
          </w:rPr>
          <w:t>.</w:t>
        </w:r>
        <w:proofErr w:type="spellStart"/>
        <w:r w:rsidRPr="00221133">
          <w:rPr>
            <w:rStyle w:val="aff3"/>
            <w:color w:val="auto"/>
            <w:sz w:val="24"/>
            <w:szCs w:val="24"/>
            <w:lang w:val="en-US"/>
          </w:rPr>
          <w:t>icarb</w:t>
        </w:r>
        <w:proofErr w:type="spellEnd"/>
        <w:r w:rsidRPr="00221133">
          <w:rPr>
            <w:rStyle w:val="aff3"/>
            <w:color w:val="auto"/>
            <w:sz w:val="24"/>
            <w:szCs w:val="24"/>
          </w:rPr>
          <w:t>.</w:t>
        </w:r>
        <w:r w:rsidRPr="00221133">
          <w:rPr>
            <w:rStyle w:val="aff3"/>
            <w:color w:val="auto"/>
            <w:sz w:val="24"/>
            <w:szCs w:val="24"/>
            <w:lang w:val="en-US"/>
          </w:rPr>
          <w:t>ru</w:t>
        </w:r>
      </w:hyperlink>
      <w:r w:rsidRPr="00221133">
        <w:rPr>
          <w:sz w:val="24"/>
          <w:szCs w:val="24"/>
        </w:rPr>
        <w:t>. При рассмотрении споров применяется редакция Регламента, действующая на момент начала арбитража (третейского разбирательства).</w:t>
      </w:r>
    </w:p>
    <w:p w:rsidR="00656D4D" w:rsidRDefault="00656D4D" w:rsidP="0030589B">
      <w:pPr>
        <w:pStyle w:val="21"/>
        <w:widowControl w:val="0"/>
        <w:spacing w:line="240" w:lineRule="auto"/>
        <w:rPr>
          <w:sz w:val="24"/>
          <w:szCs w:val="24"/>
        </w:rPr>
      </w:pPr>
      <w:r w:rsidRPr="00221133">
        <w:rPr>
          <w:sz w:val="24"/>
          <w:szCs w:val="24"/>
        </w:rPr>
        <w:t xml:space="preserve">При этом Стороны прямо договорились, что </w:t>
      </w:r>
      <w:r>
        <w:rPr>
          <w:sz w:val="24"/>
          <w:szCs w:val="24"/>
        </w:rPr>
        <w:t>а</w:t>
      </w:r>
      <w:r w:rsidRPr="00221133">
        <w:rPr>
          <w:sz w:val="24"/>
          <w:szCs w:val="24"/>
        </w:rPr>
        <w:t>рбитражное решение (решение Третейского суда НАП) по конкретному спору является окончательным, не подлежит отмене и не может быть оспорено. Арбитражное решение (решение Третейского суда НАП) подлежит немедленному исполнению.</w:t>
      </w:r>
    </w:p>
    <w:p w:rsidR="0030589B" w:rsidRPr="00221133" w:rsidRDefault="0030589B" w:rsidP="0030589B">
      <w:pPr>
        <w:pStyle w:val="21"/>
        <w:widowControl w:val="0"/>
        <w:spacing w:line="240" w:lineRule="auto"/>
        <w:rPr>
          <w:sz w:val="24"/>
          <w:szCs w:val="24"/>
        </w:rPr>
      </w:pPr>
      <w:r w:rsidRPr="00221133">
        <w:rPr>
          <w:sz w:val="24"/>
          <w:szCs w:val="24"/>
        </w:rPr>
        <w:t>Порядок формирования состава суда и его количественный состав определяется Регламентом. Количество арбитров определяется в зависимости от цены иска.</w:t>
      </w:r>
    </w:p>
    <w:p w:rsidR="0030589B" w:rsidRPr="00221133" w:rsidRDefault="0030589B" w:rsidP="0030589B">
      <w:pPr>
        <w:pStyle w:val="21"/>
        <w:widowControl w:val="0"/>
        <w:spacing w:line="240" w:lineRule="auto"/>
        <w:rPr>
          <w:sz w:val="24"/>
          <w:szCs w:val="24"/>
        </w:rPr>
      </w:pPr>
      <w:r w:rsidRPr="00221133">
        <w:rPr>
          <w:sz w:val="24"/>
          <w:szCs w:val="24"/>
        </w:rPr>
        <w:t>Стороны настоящим соглашением прямо договорились об избрании арбитров (третейских судей) из списка арбитров, который размещается на сайте www.icarb.ru, а при наличии рекомендованного списка  арбитров – из рекомендованного списка арбитров, исходя из места арбитража (третейского разбирательства).</w:t>
      </w:r>
    </w:p>
    <w:p w:rsidR="0030589B" w:rsidRPr="00221133" w:rsidRDefault="0020339E" w:rsidP="0030589B">
      <w:pPr>
        <w:pStyle w:val="21"/>
        <w:widowControl w:val="0"/>
        <w:spacing w:line="240" w:lineRule="auto"/>
        <w:rPr>
          <w:sz w:val="24"/>
          <w:szCs w:val="24"/>
        </w:rPr>
      </w:pPr>
      <w:r w:rsidRPr="00221133">
        <w:rPr>
          <w:sz w:val="24"/>
          <w:szCs w:val="24"/>
        </w:rPr>
        <w:t>Арбитры (третейские судьи) могут быть в предусмотренных Федеральным законом случаях отведены либо могут быть прекращены их полномочия</w:t>
      </w:r>
      <w:r w:rsidR="00EC0738" w:rsidRPr="00221133">
        <w:rPr>
          <w:sz w:val="24"/>
          <w:szCs w:val="24"/>
        </w:rPr>
        <w:t xml:space="preserve"> в порядке</w:t>
      </w:r>
      <w:r w:rsidR="0030589B" w:rsidRPr="00221133">
        <w:rPr>
          <w:sz w:val="24"/>
          <w:szCs w:val="24"/>
        </w:rPr>
        <w:t>, предусмотренном Регламентом с исключением рассмотрения вопросов назначений, отводов, прекращения полномочий третейских судей (арбитров) компетентным судом.</w:t>
      </w:r>
    </w:p>
    <w:p w:rsidR="0030589B" w:rsidRPr="00221133" w:rsidRDefault="0030589B" w:rsidP="0030589B">
      <w:pPr>
        <w:widowControl w:val="0"/>
        <w:ind w:firstLine="709"/>
        <w:jc w:val="both"/>
      </w:pPr>
      <w:r w:rsidRPr="00221133">
        <w:t xml:space="preserve">Стороны прямо договорились об осуществлении разбирательства только на основании изучения письменных документов и материалов, без устных слушаний и без вызова сторон. Устные слушания с вызовом сторон могут быть проведены только в случае, если Третейским судом будет установлена такая необходимость. </w:t>
      </w:r>
    </w:p>
    <w:p w:rsidR="0030589B" w:rsidRPr="00221133" w:rsidRDefault="0030589B" w:rsidP="0030589B">
      <w:pPr>
        <w:ind w:firstLine="709"/>
        <w:jc w:val="both"/>
      </w:pPr>
      <w:r w:rsidRPr="00221133">
        <w:t xml:space="preserve">Уведомление сторон о необходимости осуществления процессуальных действий, о принятых актах осуществляется в порядке, установленном Регламентом, в том числе с использованием электронной почты в информационно-телекоммуникационной сети «Интернет», </w:t>
      </w:r>
      <w:proofErr w:type="spellStart"/>
      <w:r w:rsidRPr="00221133">
        <w:rPr>
          <w:lang w:val="en-US"/>
        </w:rPr>
        <w:t>sms</w:t>
      </w:r>
      <w:proofErr w:type="spellEnd"/>
      <w:r w:rsidRPr="00221133">
        <w:t>- сообщений по номерам мобильных телефонов, имеющихся в материалах дела, посредством автоматизированной системы третейского разбирательства (далее – АСТРА), размещенной на официальном сайте Третейского суда  в информационно-телекоммуникационной сети "Интернет" (</w:t>
      </w:r>
      <w:hyperlink r:id="rId11" w:history="1">
        <w:r w:rsidRPr="00221133">
          <w:rPr>
            <w:rStyle w:val="aff3"/>
            <w:color w:val="auto"/>
          </w:rPr>
          <w:t>www.icarb.ru</w:t>
        </w:r>
      </w:hyperlink>
      <w:r w:rsidRPr="00221133">
        <w:t xml:space="preserve">) (порядок осуществления доступа, подтверждающие документы устанавливаются Регламентом), посредством электронных каналов связи, к которым Стороны и Третейский суд имеют или могут иметь доступ.     </w:t>
      </w:r>
    </w:p>
    <w:p w:rsidR="0030589B" w:rsidRPr="00221133" w:rsidRDefault="0030589B" w:rsidP="0030589B">
      <w:pPr>
        <w:widowControl w:val="0"/>
        <w:ind w:firstLine="709"/>
        <w:jc w:val="both"/>
      </w:pPr>
      <w:r w:rsidRPr="00221133">
        <w:t>Заявление о выдаче исполнительного листа на принудительное исполнение арбитражного решения пода</w:t>
      </w:r>
      <w:r w:rsidR="00BD1F86" w:rsidRPr="00221133">
        <w:t>ется</w:t>
      </w:r>
      <w:r w:rsidRPr="00221133">
        <w:t xml:space="preserve"> в компетентный суд, на территории которого было принято арбитражное решение (решение третейского суда).</w:t>
      </w:r>
    </w:p>
    <w:p w:rsidR="00F27B0B" w:rsidRPr="00221133" w:rsidRDefault="00F27B0B" w:rsidP="00E50DC4">
      <w:pPr>
        <w:ind w:firstLine="709"/>
        <w:jc w:val="both"/>
      </w:pPr>
    </w:p>
    <w:p w:rsidR="00A96B66" w:rsidRPr="00221133" w:rsidRDefault="00A96B66" w:rsidP="00E50DC4">
      <w:pPr>
        <w:ind w:firstLine="709"/>
        <w:jc w:val="both"/>
      </w:pPr>
      <w:r w:rsidRPr="00221133">
        <w:t>2.</w:t>
      </w:r>
      <w:r w:rsidR="00E50DC4" w:rsidRPr="00221133">
        <w:rPr>
          <w:rStyle w:val="ae"/>
        </w:rPr>
        <w:t xml:space="preserve"> </w:t>
      </w:r>
      <w:r w:rsidRPr="00221133">
        <w:t xml:space="preserve">Настоящее </w:t>
      </w:r>
      <w:r w:rsidR="002F3078" w:rsidRPr="00221133">
        <w:t>Арбитражное</w:t>
      </w:r>
      <w:r w:rsidRPr="00221133">
        <w:t xml:space="preserve"> соглашение составлено в </w:t>
      </w:r>
      <w:r w:rsidR="001A77A4" w:rsidRPr="00221133">
        <w:t>_____</w:t>
      </w:r>
      <w:r w:rsidRPr="00221133">
        <w:t xml:space="preserve"> (</w:t>
      </w:r>
      <w:bookmarkStart w:id="1" w:name="ТекстовоеПоле90"/>
      <w:r w:rsidR="001A77A4" w:rsidRPr="00221133">
        <w:t>_____</w:t>
      </w:r>
      <w:bookmarkEnd w:id="1"/>
      <w:r w:rsidRPr="00221133">
        <w:t>) экземплярах и вступает в силу с момента подписания.</w:t>
      </w:r>
    </w:p>
    <w:p w:rsidR="007A5B9F" w:rsidRPr="00221133" w:rsidRDefault="007A5B9F" w:rsidP="00E50DC4">
      <w:pPr>
        <w:ind w:firstLine="709"/>
        <w:jc w:val="both"/>
      </w:pPr>
    </w:p>
    <w:p w:rsidR="00A96B66" w:rsidRPr="00221133" w:rsidRDefault="00A96B66" w:rsidP="00A75F08">
      <w:pPr>
        <w:tabs>
          <w:tab w:val="num" w:pos="709"/>
        </w:tabs>
        <w:jc w:val="both"/>
        <w:rPr>
          <w:b/>
        </w:rPr>
      </w:pPr>
      <w:r w:rsidRPr="00221133">
        <w:rPr>
          <w:b/>
        </w:rPr>
        <w:t xml:space="preserve">3. </w:t>
      </w:r>
      <w:r w:rsidR="001A77A4" w:rsidRPr="00221133">
        <w:rPr>
          <w:b/>
        </w:rPr>
        <w:t xml:space="preserve">Местонахождение </w:t>
      </w:r>
      <w:r w:rsidRPr="00221133">
        <w:rPr>
          <w:b/>
        </w:rPr>
        <w:t xml:space="preserve">и реквизиты </w:t>
      </w:r>
      <w:r w:rsidR="001A77A4" w:rsidRPr="00221133">
        <w:rPr>
          <w:b/>
        </w:rPr>
        <w:t>С</w:t>
      </w:r>
      <w:r w:rsidRPr="00221133">
        <w:rPr>
          <w:b/>
        </w:rPr>
        <w:t>торон:</w:t>
      </w:r>
    </w:p>
    <w:p w:rsidR="00A96B66" w:rsidRPr="00221133" w:rsidRDefault="00A96B66" w:rsidP="00A75F08">
      <w:pPr>
        <w:tabs>
          <w:tab w:val="num" w:pos="709"/>
        </w:tabs>
        <w:jc w:val="both"/>
      </w:pPr>
      <w:r w:rsidRPr="00221133">
        <w:t>3.1. Банк:</w:t>
      </w:r>
    </w:p>
    <w:p w:rsidR="00A96B66" w:rsidRPr="00221133" w:rsidRDefault="001A77A4" w:rsidP="00A75F08">
      <w:pPr>
        <w:tabs>
          <w:tab w:val="num" w:pos="709"/>
        </w:tabs>
        <w:jc w:val="both"/>
      </w:pPr>
      <w:r w:rsidRPr="00221133">
        <w:t xml:space="preserve">Местонахождение: </w:t>
      </w:r>
      <w:smartTag w:uri="urn:schemas-microsoft-com:office:smarttags" w:element="metricconverter">
        <w:smartTagPr>
          <w:attr w:name="ProductID" w:val="117997, г"/>
        </w:smartTagPr>
        <w:r w:rsidRPr="00221133">
          <w:t>117997, г</w:t>
        </w:r>
      </w:smartTag>
      <w:r w:rsidRPr="00221133">
        <w:t>. Москва, ул.</w:t>
      </w:r>
      <w:r w:rsidR="00AF3DF7" w:rsidRPr="00221133">
        <w:t xml:space="preserve"> </w:t>
      </w:r>
      <w:r w:rsidRPr="00221133">
        <w:t>Вавилова, д. 19</w:t>
      </w:r>
    </w:p>
    <w:p w:rsidR="001A77A4" w:rsidRPr="00221133" w:rsidRDefault="001A77A4" w:rsidP="00A75F08">
      <w:pPr>
        <w:tabs>
          <w:tab w:val="num" w:pos="709"/>
        </w:tabs>
        <w:jc w:val="both"/>
      </w:pPr>
      <w:r w:rsidRPr="00221133">
        <w:t>Почтовый адрес: _____________________________________________________</w:t>
      </w:r>
    </w:p>
    <w:p w:rsidR="001A77A4" w:rsidRPr="00221133" w:rsidRDefault="001A77A4" w:rsidP="00A75F08">
      <w:pPr>
        <w:pStyle w:val="BodyText22"/>
      </w:pPr>
      <w:r w:rsidRPr="00221133">
        <w:t>ИНН 7707083893, ОГРН 1027700132195, КПП 775001001, ОКПО 00032537.</w:t>
      </w:r>
    </w:p>
    <w:p w:rsidR="001A77A4" w:rsidRPr="00221133" w:rsidRDefault="001A77A4" w:rsidP="00A75F08">
      <w:pPr>
        <w:pStyle w:val="Iiiaeuiue0"/>
        <w:rPr>
          <w:sz w:val="24"/>
          <w:szCs w:val="24"/>
        </w:rPr>
      </w:pPr>
      <w:r w:rsidRPr="00221133">
        <w:rPr>
          <w:sz w:val="24"/>
          <w:szCs w:val="24"/>
        </w:rPr>
        <w:lastRenderedPageBreak/>
        <w:t>Корреспондентский счет №_____________ в _____________ БИК ___________</w:t>
      </w:r>
    </w:p>
    <w:p w:rsidR="001A77A4" w:rsidRPr="00221133" w:rsidRDefault="001A77A4" w:rsidP="00A75F08">
      <w:pPr>
        <w:pStyle w:val="Iiiaeuiue0"/>
        <w:rPr>
          <w:sz w:val="24"/>
          <w:szCs w:val="24"/>
        </w:rPr>
      </w:pPr>
      <w:r w:rsidRPr="00221133">
        <w:rPr>
          <w:sz w:val="24"/>
          <w:szCs w:val="24"/>
        </w:rPr>
        <w:t>Телефон: ________________ Телефакс:</w:t>
      </w:r>
      <w:r w:rsidR="00A75F08" w:rsidRPr="00221133">
        <w:rPr>
          <w:sz w:val="24"/>
          <w:szCs w:val="24"/>
        </w:rPr>
        <w:t xml:space="preserve"> ________________</w:t>
      </w:r>
    </w:p>
    <w:p w:rsidR="00A96B66" w:rsidRPr="00221133" w:rsidRDefault="00A96B66" w:rsidP="00A75F08">
      <w:pPr>
        <w:tabs>
          <w:tab w:val="num" w:pos="709"/>
        </w:tabs>
        <w:jc w:val="both"/>
      </w:pPr>
      <w:r w:rsidRPr="00221133">
        <w:t xml:space="preserve">3.2. </w:t>
      </w:r>
      <w:r w:rsidR="006D5B19" w:rsidRPr="00221133">
        <w:t>Клиент</w:t>
      </w:r>
      <w:r w:rsidRPr="00221133">
        <w:t>:</w:t>
      </w:r>
    </w:p>
    <w:p w:rsidR="001A77A4" w:rsidRPr="00221133" w:rsidRDefault="001A77A4" w:rsidP="00A75F08">
      <w:pPr>
        <w:pStyle w:val="BodyText22"/>
      </w:pPr>
      <w:r w:rsidRPr="00221133">
        <w:t>[Местонахождение: ________________________________________________________</w:t>
      </w:r>
    </w:p>
    <w:p w:rsidR="001A77A4" w:rsidRPr="00221133" w:rsidRDefault="001A77A4" w:rsidP="00A75F08">
      <w:pPr>
        <w:pStyle w:val="BodyText22"/>
      </w:pPr>
      <w:r w:rsidRPr="00221133">
        <w:t>Почтовый адрес: __________________________________________________________</w:t>
      </w:r>
    </w:p>
    <w:p w:rsidR="001A77A4" w:rsidRPr="00221133" w:rsidRDefault="001A77A4" w:rsidP="00A75F08">
      <w:pPr>
        <w:pStyle w:val="BodyText22"/>
      </w:pPr>
      <w:r w:rsidRPr="00221133">
        <w:t>ИНН ____________, ОГРН _____________, КПП _____________, ОКПО___________.</w:t>
      </w:r>
    </w:p>
    <w:p w:rsidR="001A77A4" w:rsidRPr="00221133" w:rsidRDefault="001A77A4" w:rsidP="00A75F08">
      <w:pPr>
        <w:pStyle w:val="2"/>
        <w:spacing w:before="0" w:after="0"/>
        <w:rPr>
          <w:rFonts w:ascii="Times New Roman" w:hAnsi="Times New Roman" w:cs="Times New Roman"/>
          <w:b w:val="0"/>
          <w:bCs w:val="0"/>
          <w:i w:val="0"/>
          <w:iCs w:val="0"/>
          <w:sz w:val="24"/>
          <w:szCs w:val="24"/>
        </w:rPr>
      </w:pPr>
      <w:bookmarkStart w:id="2" w:name="_Toc327359058"/>
      <w:r w:rsidRPr="00221133">
        <w:rPr>
          <w:rFonts w:ascii="Times New Roman" w:hAnsi="Times New Roman" w:cs="Times New Roman"/>
          <w:b w:val="0"/>
          <w:bCs w:val="0"/>
          <w:i w:val="0"/>
          <w:iCs w:val="0"/>
          <w:sz w:val="24"/>
          <w:szCs w:val="24"/>
        </w:rPr>
        <w:t>Расчетный счет №_______</w:t>
      </w:r>
      <w:r w:rsidR="00A75F08" w:rsidRPr="00221133">
        <w:rPr>
          <w:rFonts w:ascii="Times New Roman" w:hAnsi="Times New Roman" w:cs="Times New Roman"/>
          <w:b w:val="0"/>
          <w:bCs w:val="0"/>
          <w:i w:val="0"/>
          <w:iCs w:val="0"/>
          <w:sz w:val="24"/>
          <w:szCs w:val="24"/>
        </w:rPr>
        <w:t>__</w:t>
      </w:r>
      <w:r w:rsidRPr="00221133">
        <w:rPr>
          <w:rFonts w:ascii="Times New Roman" w:hAnsi="Times New Roman" w:cs="Times New Roman"/>
          <w:b w:val="0"/>
          <w:bCs w:val="0"/>
          <w:i w:val="0"/>
          <w:iCs w:val="0"/>
          <w:sz w:val="24"/>
          <w:szCs w:val="24"/>
        </w:rPr>
        <w:t>___________________ в ___________________________</w:t>
      </w:r>
      <w:bookmarkEnd w:id="2"/>
    </w:p>
    <w:p w:rsidR="001A77A4" w:rsidRPr="00221133" w:rsidRDefault="001A77A4" w:rsidP="00A75F08">
      <w:pPr>
        <w:pStyle w:val="BodyText22"/>
      </w:pPr>
      <w:r w:rsidRPr="00221133">
        <w:t>Телефон:</w:t>
      </w:r>
      <w:r w:rsidR="00A5093A" w:rsidRPr="00221133">
        <w:t xml:space="preserve"> моб.</w:t>
      </w:r>
      <w:r w:rsidR="00A75F08" w:rsidRPr="00221133">
        <w:t xml:space="preserve"> </w:t>
      </w:r>
      <w:r w:rsidRPr="00221133">
        <w:t>________________</w:t>
      </w:r>
      <w:r w:rsidR="00A75F08" w:rsidRPr="00221133">
        <w:t xml:space="preserve"> </w:t>
      </w:r>
      <w:r w:rsidRPr="00221133">
        <w:t>Телефакс: ________________]</w:t>
      </w:r>
      <w:r w:rsidR="006B2522" w:rsidRPr="00221133">
        <w:rPr>
          <w:rStyle w:val="ae"/>
        </w:rPr>
        <w:footnoteReference w:id="11"/>
      </w:r>
    </w:p>
    <w:p w:rsidR="00F05339" w:rsidRPr="00221133" w:rsidRDefault="00F05339" w:rsidP="00F05339">
      <w:pPr>
        <w:pStyle w:val="Iiiaeuiue0"/>
        <w:rPr>
          <w:bCs/>
          <w:sz w:val="24"/>
          <w:szCs w:val="24"/>
        </w:rPr>
      </w:pPr>
      <w:r w:rsidRPr="00221133">
        <w:rPr>
          <w:bCs/>
          <w:sz w:val="24"/>
          <w:szCs w:val="24"/>
        </w:rPr>
        <w:t>Электронная почта:_________________________________</w:t>
      </w:r>
    </w:p>
    <w:p w:rsidR="00F05339" w:rsidRPr="00221133" w:rsidRDefault="00F05339" w:rsidP="00F05339">
      <w:pPr>
        <w:pStyle w:val="Iiiaeuiue0"/>
        <w:rPr>
          <w:b/>
          <w:bCs/>
          <w:sz w:val="24"/>
          <w:szCs w:val="24"/>
        </w:rPr>
      </w:pPr>
    </w:p>
    <w:p w:rsidR="001A77A4" w:rsidRPr="00221133" w:rsidRDefault="001A77A4" w:rsidP="00A75F08">
      <w:pPr>
        <w:pStyle w:val="BodyText22"/>
      </w:pPr>
      <w:r w:rsidRPr="00221133">
        <w:sym w:font="Symbol" w:char="F05B"/>
      </w:r>
      <w:r w:rsidRPr="00221133">
        <w:t>________________________________________ ИНН _____________</w:t>
      </w:r>
    </w:p>
    <w:p w:rsidR="001A77A4" w:rsidRPr="00221133" w:rsidRDefault="001A77A4" w:rsidP="00A75F08">
      <w:r w:rsidRPr="00221133">
        <w:t xml:space="preserve">                      (</w:t>
      </w:r>
      <w:r w:rsidRPr="00221133">
        <w:rPr>
          <w:i/>
          <w:iCs/>
        </w:rPr>
        <w:t>Ф.И.О. полностью</w:t>
      </w:r>
      <w:r w:rsidRPr="00221133">
        <w:t>)</w:t>
      </w:r>
    </w:p>
    <w:p w:rsidR="001A77A4" w:rsidRPr="00221133" w:rsidRDefault="001A77A4" w:rsidP="001A77A4">
      <w:r w:rsidRPr="00221133">
        <w:t>Адрес регистрации (прописки) ______________________________________________</w:t>
      </w:r>
    </w:p>
    <w:p w:rsidR="001A77A4" w:rsidRPr="00221133" w:rsidRDefault="001A77A4" w:rsidP="001A77A4">
      <w:r w:rsidRPr="00221133">
        <w:t>Адрес фактического проживания ____________________________________________</w:t>
      </w:r>
    </w:p>
    <w:p w:rsidR="001A77A4" w:rsidRPr="00221133" w:rsidRDefault="001A77A4" w:rsidP="001A77A4">
      <w:pPr>
        <w:jc w:val="both"/>
      </w:pPr>
      <w:r w:rsidRPr="00221133">
        <w:t>Паспорт/удостоверение личности: Серия _________ N __________________________</w:t>
      </w:r>
    </w:p>
    <w:p w:rsidR="001A77A4" w:rsidRPr="00221133" w:rsidRDefault="001A77A4" w:rsidP="001A77A4">
      <w:pPr>
        <w:jc w:val="both"/>
      </w:pPr>
      <w:r w:rsidRPr="00221133">
        <w:t>выдан ______________________________________________</w:t>
      </w:r>
      <w:r w:rsidR="00A75F08" w:rsidRPr="00221133">
        <w:t>___</w:t>
      </w:r>
      <w:r w:rsidRPr="00221133">
        <w:t>__________________</w:t>
      </w:r>
    </w:p>
    <w:p w:rsidR="001A77A4" w:rsidRPr="00221133" w:rsidRDefault="001A77A4" w:rsidP="001A77A4">
      <w:pPr>
        <w:jc w:val="center"/>
      </w:pPr>
      <w:r w:rsidRPr="00221133">
        <w:t>(</w:t>
      </w:r>
      <w:r w:rsidRPr="00221133">
        <w:rPr>
          <w:i/>
          <w:iCs/>
        </w:rPr>
        <w:t>кем, когда</w:t>
      </w:r>
      <w:r w:rsidRPr="00221133">
        <w:t>)</w:t>
      </w:r>
    </w:p>
    <w:p w:rsidR="001A77A4" w:rsidRPr="00221133" w:rsidRDefault="001A77A4" w:rsidP="001A77A4">
      <w:pPr>
        <w:pStyle w:val="BodyText22"/>
      </w:pPr>
      <w:r w:rsidRPr="00221133">
        <w:t>Расчетный счет № ______________________ в _________________________________.</w:t>
      </w:r>
    </w:p>
    <w:p w:rsidR="001A77A4" w:rsidRPr="00221133" w:rsidRDefault="001A77A4" w:rsidP="00AC3176">
      <w:pPr>
        <w:jc w:val="both"/>
      </w:pPr>
      <w:r w:rsidRPr="00221133">
        <w:t xml:space="preserve">Телефоны: </w:t>
      </w:r>
      <w:proofErr w:type="gramStart"/>
      <w:r w:rsidR="00A5093A" w:rsidRPr="00221133">
        <w:t>моб.</w:t>
      </w:r>
      <w:r w:rsidR="0032444A" w:rsidRPr="00221133">
        <w:t>_</w:t>
      </w:r>
      <w:proofErr w:type="gramEnd"/>
      <w:r w:rsidR="0032444A" w:rsidRPr="00221133">
        <w:t xml:space="preserve">____________________    </w:t>
      </w:r>
      <w:r w:rsidRPr="00221133">
        <w:t>служебный _______</w:t>
      </w:r>
      <w:r w:rsidR="0032444A" w:rsidRPr="00221133">
        <w:t>__</w:t>
      </w:r>
      <w:r w:rsidRPr="00221133">
        <w:t>____________]</w:t>
      </w:r>
      <w:r w:rsidR="00AC3176" w:rsidRPr="00221133">
        <w:rPr>
          <w:rStyle w:val="ae"/>
        </w:rPr>
        <w:footnoteReference w:id="12"/>
      </w:r>
    </w:p>
    <w:p w:rsidR="00BD1F86" w:rsidRPr="00221133" w:rsidRDefault="00BD1F86" w:rsidP="00BD1F86">
      <w:pPr>
        <w:pStyle w:val="Iiiaeuiue0"/>
        <w:rPr>
          <w:bCs/>
          <w:sz w:val="24"/>
          <w:szCs w:val="24"/>
        </w:rPr>
      </w:pPr>
      <w:r w:rsidRPr="00221133">
        <w:rPr>
          <w:bCs/>
          <w:sz w:val="24"/>
          <w:szCs w:val="24"/>
        </w:rPr>
        <w:t>Электронная почта:_________________________________</w:t>
      </w:r>
    </w:p>
    <w:p w:rsidR="00F05339" w:rsidRPr="00221133" w:rsidRDefault="00F05339" w:rsidP="00F05339">
      <w:pPr>
        <w:pStyle w:val="Iiiaeuiue0"/>
        <w:rPr>
          <w:b/>
          <w:bCs/>
          <w:sz w:val="24"/>
          <w:szCs w:val="24"/>
        </w:rPr>
      </w:pPr>
    </w:p>
    <w:p w:rsidR="00F05339" w:rsidRPr="00221133" w:rsidRDefault="00F05339" w:rsidP="00AC3176">
      <w:pPr>
        <w:jc w:val="both"/>
      </w:pPr>
    </w:p>
    <w:p w:rsidR="001A77A4" w:rsidRPr="00221133" w:rsidRDefault="001A77A4" w:rsidP="00A75F08">
      <w:pPr>
        <w:pStyle w:val="Iiiaeuiue0"/>
        <w:rPr>
          <w:b/>
          <w:bCs/>
          <w:sz w:val="24"/>
          <w:szCs w:val="24"/>
        </w:rPr>
      </w:pPr>
      <w:r w:rsidRPr="00221133">
        <w:rPr>
          <w:b/>
          <w:bCs/>
          <w:sz w:val="24"/>
          <w:szCs w:val="24"/>
        </w:rPr>
        <w:t>Подписи Сторон</w:t>
      </w:r>
    </w:p>
    <w:p w:rsidR="001A77A4" w:rsidRPr="00221133" w:rsidRDefault="00A75F08" w:rsidP="001A77A4">
      <w:pPr>
        <w:pStyle w:val="Iiiaeuiue0"/>
        <w:rPr>
          <w:b/>
          <w:bCs/>
          <w:sz w:val="24"/>
          <w:szCs w:val="24"/>
        </w:rPr>
      </w:pPr>
      <w:r w:rsidRPr="00221133">
        <w:rPr>
          <w:b/>
          <w:bCs/>
          <w:sz w:val="24"/>
          <w:szCs w:val="24"/>
        </w:rPr>
        <w:t>Банк</w:t>
      </w:r>
      <w:r w:rsidR="001A77A4" w:rsidRPr="00221133">
        <w:rPr>
          <w:b/>
          <w:bCs/>
          <w:sz w:val="24"/>
          <w:szCs w:val="24"/>
        </w:rPr>
        <w:t xml:space="preserve">                                                                  </w:t>
      </w:r>
      <w:r w:rsidRPr="00221133">
        <w:rPr>
          <w:b/>
          <w:bCs/>
          <w:sz w:val="24"/>
          <w:szCs w:val="24"/>
        </w:rPr>
        <w:t xml:space="preserve">        </w:t>
      </w:r>
      <w:r w:rsidR="006D5B19" w:rsidRPr="00221133">
        <w:rPr>
          <w:b/>
          <w:bCs/>
          <w:sz w:val="24"/>
          <w:szCs w:val="24"/>
        </w:rPr>
        <w:t>Клиент</w:t>
      </w:r>
    </w:p>
    <w:p w:rsidR="001A77A4" w:rsidRPr="00221133" w:rsidRDefault="001A77A4" w:rsidP="001A77A4">
      <w:pPr>
        <w:pStyle w:val="Iiiaeuiue0"/>
        <w:rPr>
          <w:sz w:val="24"/>
          <w:szCs w:val="24"/>
        </w:rPr>
      </w:pPr>
      <w:r w:rsidRPr="00221133">
        <w:rPr>
          <w:sz w:val="24"/>
          <w:szCs w:val="24"/>
        </w:rPr>
        <w:t>_______________      ________________          _______________     _____________________</w:t>
      </w:r>
    </w:p>
    <w:p w:rsidR="001A77A4" w:rsidRPr="00221133" w:rsidRDefault="001A77A4" w:rsidP="001A77A4">
      <w:pPr>
        <w:pStyle w:val="Iiiaeuiue0"/>
        <w:rPr>
          <w:sz w:val="24"/>
          <w:szCs w:val="24"/>
        </w:rPr>
      </w:pPr>
      <w:r w:rsidRPr="00221133">
        <w:rPr>
          <w:sz w:val="24"/>
          <w:szCs w:val="24"/>
        </w:rPr>
        <w:t xml:space="preserve">      (</w:t>
      </w:r>
      <w:r w:rsidRPr="00221133">
        <w:rPr>
          <w:i/>
          <w:iCs/>
          <w:sz w:val="24"/>
          <w:szCs w:val="24"/>
        </w:rPr>
        <w:t>подпись</w:t>
      </w:r>
      <w:r w:rsidR="00A75F08" w:rsidRPr="00221133">
        <w:rPr>
          <w:sz w:val="24"/>
          <w:szCs w:val="24"/>
        </w:rPr>
        <w:t xml:space="preserve">)         </w:t>
      </w:r>
      <w:r w:rsidRPr="00221133">
        <w:rPr>
          <w:sz w:val="24"/>
          <w:szCs w:val="24"/>
        </w:rPr>
        <w:t xml:space="preserve">   (</w:t>
      </w:r>
      <w:r w:rsidRPr="00221133">
        <w:rPr>
          <w:i/>
          <w:iCs/>
          <w:sz w:val="24"/>
          <w:szCs w:val="24"/>
        </w:rPr>
        <w:t>должность, Ф.И.О.</w:t>
      </w:r>
      <w:r w:rsidRPr="00221133">
        <w:rPr>
          <w:sz w:val="24"/>
          <w:szCs w:val="24"/>
        </w:rPr>
        <w:t>)              (</w:t>
      </w:r>
      <w:r w:rsidRPr="00221133">
        <w:rPr>
          <w:i/>
          <w:iCs/>
          <w:sz w:val="24"/>
          <w:szCs w:val="24"/>
        </w:rPr>
        <w:t>подпись</w:t>
      </w:r>
      <w:r w:rsidRPr="00221133">
        <w:rPr>
          <w:sz w:val="24"/>
          <w:szCs w:val="24"/>
        </w:rPr>
        <w:t>)            ([</w:t>
      </w:r>
      <w:r w:rsidRPr="00221133">
        <w:rPr>
          <w:i/>
          <w:iCs/>
          <w:sz w:val="24"/>
          <w:szCs w:val="24"/>
        </w:rPr>
        <w:t>должность</w:t>
      </w:r>
      <w:r w:rsidRPr="00221133">
        <w:rPr>
          <w:sz w:val="24"/>
          <w:szCs w:val="24"/>
        </w:rPr>
        <w:t>]</w:t>
      </w:r>
      <w:r w:rsidR="00A5093A" w:rsidRPr="00221133">
        <w:rPr>
          <w:rStyle w:val="ae"/>
          <w:sz w:val="24"/>
          <w:szCs w:val="24"/>
        </w:rPr>
        <w:footnoteReference w:id="13"/>
      </w:r>
      <w:r w:rsidRPr="00221133">
        <w:rPr>
          <w:i/>
          <w:iCs/>
          <w:sz w:val="24"/>
          <w:szCs w:val="24"/>
        </w:rPr>
        <w:t>, Ф.И.О.</w:t>
      </w:r>
      <w:r w:rsidRPr="00221133">
        <w:rPr>
          <w:sz w:val="24"/>
          <w:szCs w:val="24"/>
        </w:rPr>
        <w:t>)</w:t>
      </w:r>
    </w:p>
    <w:p w:rsidR="00876EE1" w:rsidRPr="00221133" w:rsidRDefault="001A77A4">
      <w:r w:rsidRPr="00221133">
        <w:t xml:space="preserve">          М.П.</w:t>
      </w:r>
      <w:r w:rsidRPr="00221133">
        <w:tab/>
      </w:r>
      <w:r w:rsidRPr="00221133">
        <w:tab/>
      </w:r>
      <w:r w:rsidRPr="00221133">
        <w:tab/>
        <w:t xml:space="preserve">                        </w:t>
      </w:r>
      <w:r w:rsidRPr="00221133">
        <w:tab/>
        <w:t xml:space="preserve">           [М.П.]</w:t>
      </w:r>
      <w:bookmarkStart w:id="3" w:name="_Toc280003569"/>
      <w:r w:rsidR="00A5093A" w:rsidRPr="00221133">
        <w:rPr>
          <w:rStyle w:val="ae"/>
        </w:rPr>
        <w:footnoteReference w:id="14"/>
      </w:r>
    </w:p>
    <w:p w:rsidR="00276864" w:rsidRPr="00221133" w:rsidRDefault="00276864" w:rsidP="009A4BFF">
      <w:pPr>
        <w:pStyle w:val="1"/>
        <w:spacing w:before="0" w:after="0"/>
        <w:jc w:val="right"/>
        <w:rPr>
          <w:rFonts w:ascii="Times New Roman" w:hAnsi="Times New Roman" w:cs="Times New Roman"/>
          <w:sz w:val="24"/>
          <w:szCs w:val="24"/>
        </w:rPr>
      </w:pPr>
      <w:bookmarkStart w:id="4" w:name="_GoBack"/>
      <w:bookmarkEnd w:id="3"/>
      <w:bookmarkEnd w:id="4"/>
    </w:p>
    <w:sectPr w:rsidR="00276864" w:rsidRPr="00221133" w:rsidSect="00B94E55">
      <w:footerReference w:type="default" r:id="rId12"/>
      <w:pgSz w:w="11906" w:h="16838"/>
      <w:pgMar w:top="1078" w:right="850" w:bottom="71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7F3" w:rsidRDefault="006937F3">
      <w:r>
        <w:separator/>
      </w:r>
    </w:p>
  </w:endnote>
  <w:endnote w:type="continuationSeparator" w:id="0">
    <w:p w:rsidR="006937F3" w:rsidRDefault="0069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Times New Roman"/>
    <w:panose1 w:val="020B0604020202020204"/>
    <w:charset w:val="00"/>
    <w:family w:val="swiss"/>
    <w:pitch w:val="variable"/>
    <w:sig w:usb0="E0002AFF" w:usb1="C0007843" w:usb2="00000009" w:usb3="00000000" w:csb0="000001FF" w:csb1="00000000"/>
  </w:font>
  <w:font w:name="Cambria">
    <w:altName w:val="Palatino Linotype"/>
    <w:panose1 w:val="02040503050406030204"/>
    <w:charset w:val="CC"/>
    <w:family w:val="roman"/>
    <w:pitch w:val="variable"/>
    <w:sig w:usb0="E00002FF" w:usb1="400004FF" w:usb2="00000000" w:usb3="00000000" w:csb0="0000019F"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Tahoma">
    <w:altName w:val=" MS Sans Serif"/>
    <w:panose1 w:val="020B0604030504040204"/>
    <w:charset w:val="CC"/>
    <w:family w:val="swiss"/>
    <w:pitch w:val="variable"/>
    <w:sig w:usb0="E1002EFF" w:usb1="C000605B" w:usb2="00000029" w:usb3="00000000" w:csb0="000101FF" w:csb1="00000000"/>
  </w:font>
  <w:font w:name="Calibri">
    <w:altName w:val="Century Gothic"/>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81B" w:rsidRDefault="0077381B">
    <w:pPr>
      <w:pStyle w:val="af1"/>
      <w:jc w:val="right"/>
    </w:pPr>
    <w:r>
      <w:fldChar w:fldCharType="begin"/>
    </w:r>
    <w:r>
      <w:instrText xml:space="preserve"> PAGE   \* MERGEFORMAT </w:instrText>
    </w:r>
    <w:r>
      <w:fldChar w:fldCharType="separate"/>
    </w:r>
    <w:r w:rsidR="00AD4782">
      <w:rPr>
        <w:noProof/>
      </w:rPr>
      <w:t>1</w:t>
    </w:r>
    <w:r>
      <w:fldChar w:fldCharType="end"/>
    </w:r>
  </w:p>
  <w:p w:rsidR="0077381B" w:rsidRDefault="0077381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7F3" w:rsidRDefault="006937F3">
      <w:r>
        <w:separator/>
      </w:r>
    </w:p>
  </w:footnote>
  <w:footnote w:type="continuationSeparator" w:id="0">
    <w:p w:rsidR="006937F3" w:rsidRDefault="006937F3">
      <w:r>
        <w:continuationSeparator/>
      </w:r>
    </w:p>
  </w:footnote>
  <w:footnote w:id="1">
    <w:p w:rsidR="0047072E" w:rsidRDefault="00D26856">
      <w:pPr>
        <w:pStyle w:val="af"/>
      </w:pPr>
      <w:r>
        <w:rPr>
          <w:rStyle w:val="ae"/>
        </w:rPr>
        <w:footnoteRef/>
      </w:r>
      <w:r>
        <w:t xml:space="preserve"> Клиент-</w:t>
      </w:r>
      <w:r w:rsidRPr="00D26856">
        <w:t xml:space="preserve"> </w:t>
      </w:r>
      <w:r>
        <w:t>заемщик, поручитель, залогодатель, принципал.</w:t>
      </w:r>
    </w:p>
  </w:footnote>
  <w:footnote w:id="2">
    <w:p w:rsidR="0047072E" w:rsidRDefault="00906BD2" w:rsidP="00906BD2">
      <w:pPr>
        <w:pStyle w:val="af"/>
        <w:jc w:val="both"/>
      </w:pPr>
      <w:r>
        <w:rPr>
          <w:rStyle w:val="ae"/>
        </w:rPr>
        <w:footnoteRef/>
      </w:r>
      <w:r>
        <w:t xml:space="preserve"> </w:t>
      </w:r>
      <w:r w:rsidRPr="00994FEC">
        <w:t xml:space="preserve">Формулировки </w:t>
      </w:r>
      <w:r>
        <w:t>арбитражной оговорки/с</w:t>
      </w:r>
      <w:r w:rsidRPr="00994FEC">
        <w:t>о</w:t>
      </w:r>
      <w:r>
        <w:t>глашения</w:t>
      </w:r>
      <w:r w:rsidRPr="00994FEC">
        <w:t>, используем</w:t>
      </w:r>
      <w:r>
        <w:t>ые</w:t>
      </w:r>
      <w:r w:rsidRPr="00994FEC">
        <w:t xml:space="preserve"> в </w:t>
      </w:r>
      <w:r>
        <w:t xml:space="preserve">кредитном </w:t>
      </w:r>
      <w:r w:rsidRPr="00994FEC">
        <w:t>договоре</w:t>
      </w:r>
      <w:r>
        <w:t xml:space="preserve"> и обеспечительных сделках</w:t>
      </w:r>
      <w:r w:rsidRPr="00994FEC">
        <w:t xml:space="preserve"> должны быть тождественны.</w:t>
      </w:r>
    </w:p>
  </w:footnote>
  <w:footnote w:id="3">
    <w:p w:rsidR="0047072E" w:rsidRDefault="00677E23" w:rsidP="00677E23">
      <w:pPr>
        <w:pStyle w:val="af"/>
      </w:pPr>
      <w:r w:rsidRPr="001D7AB8">
        <w:rPr>
          <w:rStyle w:val="ae"/>
        </w:rPr>
        <w:footnoteRef/>
      </w:r>
      <w:r w:rsidRPr="001D7AB8">
        <w:t xml:space="preserve"> Текст в скобках указывается, если предполагается ипотека в силу закона.</w:t>
      </w:r>
    </w:p>
  </w:footnote>
  <w:footnote w:id="4">
    <w:p w:rsidR="0047072E" w:rsidRDefault="00677E23" w:rsidP="00677E23">
      <w:pPr>
        <w:pStyle w:val="af"/>
        <w:ind w:left="142" w:hanging="142"/>
        <w:jc w:val="both"/>
      </w:pPr>
      <w:r w:rsidRPr="00E26B6B">
        <w:rPr>
          <w:rStyle w:val="ae"/>
        </w:rPr>
        <w:footnoteRef/>
      </w:r>
      <w:r w:rsidRPr="00E26B6B">
        <w:t xml:space="preserve"> </w:t>
      </w:r>
      <w:r w:rsidRPr="00677E23">
        <w:t>В отношении контрагентов-нерезидентов включается отдельное предложение следующего содержания: «</w:t>
      </w:r>
      <w:r w:rsidR="002F3078">
        <w:t>Арбитражное</w:t>
      </w:r>
      <w:r w:rsidR="002F3078" w:rsidRPr="00677E23">
        <w:t xml:space="preserve"> </w:t>
      </w:r>
      <w:r w:rsidR="002F3078">
        <w:t>(т</w:t>
      </w:r>
      <w:r w:rsidRPr="00677E23">
        <w:t>ретейское</w:t>
      </w:r>
      <w:r w:rsidR="002F3078">
        <w:t>)</w:t>
      </w:r>
      <w:r w:rsidRPr="00677E23">
        <w:t xml:space="preserve"> разбирательство в Третейском суде НАП ведется на русском языке. Правом, применимым к настоящему договору (Соглашению), в частности к вытекающим из него правам и обязанностям  сторон, является право Российской Федерации».</w:t>
      </w:r>
    </w:p>
  </w:footnote>
  <w:footnote w:id="5">
    <w:p w:rsidR="0047072E" w:rsidRDefault="001855A3" w:rsidP="001855A3">
      <w:pPr>
        <w:pStyle w:val="af"/>
        <w:jc w:val="both"/>
      </w:pPr>
      <w:r>
        <w:rPr>
          <w:rStyle w:val="ae"/>
        </w:rPr>
        <w:footnoteRef/>
      </w:r>
      <w:r>
        <w:t xml:space="preserve"> </w:t>
      </w:r>
      <w:r w:rsidRPr="00994FEC">
        <w:t xml:space="preserve">Формулировки </w:t>
      </w:r>
      <w:r>
        <w:t>арбитражной оговорки/с</w:t>
      </w:r>
      <w:r w:rsidRPr="00994FEC">
        <w:t>о</w:t>
      </w:r>
      <w:r>
        <w:t>глашения</w:t>
      </w:r>
      <w:r w:rsidRPr="00994FEC">
        <w:t>, используем</w:t>
      </w:r>
      <w:r>
        <w:t>ые</w:t>
      </w:r>
      <w:r w:rsidRPr="00994FEC">
        <w:t xml:space="preserve"> в </w:t>
      </w:r>
      <w:r>
        <w:t xml:space="preserve">кредитном </w:t>
      </w:r>
      <w:r w:rsidRPr="00994FEC">
        <w:t>договоре</w:t>
      </w:r>
      <w:r>
        <w:t xml:space="preserve"> и обеспечительных сделках</w:t>
      </w:r>
      <w:r w:rsidRPr="00994FEC">
        <w:t xml:space="preserve"> должны быть тождественны.</w:t>
      </w:r>
    </w:p>
  </w:footnote>
  <w:footnote w:id="6">
    <w:p w:rsidR="0047072E" w:rsidRDefault="0077381B" w:rsidP="00277CB5">
      <w:pPr>
        <w:pStyle w:val="af"/>
        <w:jc w:val="both"/>
      </w:pPr>
      <w:r>
        <w:rPr>
          <w:rStyle w:val="ae"/>
        </w:rPr>
        <w:footnoteRef/>
      </w:r>
      <w:r>
        <w:t xml:space="preserve"> В целях оптимизации документооборота допускается подписание одного </w:t>
      </w:r>
      <w:r w:rsidR="006D5B19">
        <w:t>арбитражного</w:t>
      </w:r>
      <w:r>
        <w:t xml:space="preserve"> соглашения между Банком и </w:t>
      </w:r>
      <w:r w:rsidR="006D5B19">
        <w:t>Клиентом</w:t>
      </w:r>
      <w:r>
        <w:t xml:space="preserve">. </w:t>
      </w:r>
    </w:p>
  </w:footnote>
  <w:footnote w:id="7">
    <w:p w:rsidR="0047072E" w:rsidRDefault="0077381B" w:rsidP="00277CB5">
      <w:pPr>
        <w:pStyle w:val="af"/>
        <w:jc w:val="both"/>
      </w:pPr>
      <w:r>
        <w:rPr>
          <w:rStyle w:val="ae"/>
        </w:rPr>
        <w:footnoteRef/>
      </w:r>
      <w:r>
        <w:t xml:space="preserve"> Включается, если </w:t>
      </w:r>
      <w:r w:rsidR="006D5B19">
        <w:t>Клиент</w:t>
      </w:r>
      <w:r>
        <w:t xml:space="preserve"> – юридическое лицо.</w:t>
      </w:r>
    </w:p>
  </w:footnote>
  <w:footnote w:id="8">
    <w:p w:rsidR="0077381B" w:rsidRDefault="0077381B" w:rsidP="00277CB5">
      <w:pPr>
        <w:pStyle w:val="af"/>
        <w:jc w:val="both"/>
      </w:pPr>
      <w:r>
        <w:rPr>
          <w:rStyle w:val="ae"/>
        </w:rPr>
        <w:footnoteRef/>
      </w:r>
      <w:r>
        <w:t xml:space="preserve"> </w:t>
      </w:r>
      <w:r w:rsidRPr="00AB1D94">
        <w:t xml:space="preserve">В случае если одним из залогодателей (собственников недвижимого имущества) является несовершеннолетний ребенок, в преамбулу </w:t>
      </w:r>
      <w:r>
        <w:t>Т</w:t>
      </w:r>
      <w:r w:rsidRPr="00AB1D94">
        <w:t>ретейского соглашения добавляется формулировка «действующий(</w:t>
      </w:r>
      <w:proofErr w:type="spellStart"/>
      <w:r w:rsidRPr="00AB1D94">
        <w:t>ая</w:t>
      </w:r>
      <w:proofErr w:type="spellEnd"/>
      <w:r w:rsidRPr="00AB1D94">
        <w:t>) от себя лично и от имени своего несовершеннолетнего ребенка _____, ___</w:t>
      </w:r>
      <w:r>
        <w:t>__</w:t>
      </w:r>
      <w:r w:rsidRPr="00AB1D94">
        <w:t xml:space="preserve"> года рождения (Свидетельство о рождении/паспорт _____ выдан </w:t>
      </w:r>
      <w:r>
        <w:t>_____</w:t>
      </w:r>
      <w:r w:rsidRPr="00AB1D94">
        <w:t xml:space="preserve">). </w:t>
      </w:r>
    </w:p>
    <w:p w:rsidR="0047072E" w:rsidRDefault="0077381B" w:rsidP="00277CB5">
      <w:pPr>
        <w:pStyle w:val="af"/>
        <w:jc w:val="both"/>
      </w:pPr>
      <w:r w:rsidRPr="00AB1D94">
        <w:t xml:space="preserve">В случае, когда залогодателем является несовершеннолетний собственник, достигшим 14-летнего возраста, то </w:t>
      </w:r>
      <w:r>
        <w:t xml:space="preserve">необходимо </w:t>
      </w:r>
      <w:r w:rsidRPr="00AB1D94">
        <w:t>указать, что в этом случае, он действует от своего имени, но с согласия законного представителя.</w:t>
      </w:r>
    </w:p>
  </w:footnote>
  <w:footnote w:id="9">
    <w:p w:rsidR="0047072E" w:rsidRDefault="00A5093A" w:rsidP="00A5093A">
      <w:pPr>
        <w:pStyle w:val="af"/>
      </w:pPr>
      <w:r w:rsidRPr="001D7AB8">
        <w:rPr>
          <w:rStyle w:val="ae"/>
        </w:rPr>
        <w:footnoteRef/>
      </w:r>
      <w:r w:rsidRPr="001D7AB8">
        <w:t xml:space="preserve"> Текст в скобках указывается, если предполагается ипотека в силу закона.</w:t>
      </w:r>
    </w:p>
  </w:footnote>
  <w:footnote w:id="10">
    <w:p w:rsidR="00C55FA8" w:rsidRDefault="00C55FA8" w:rsidP="00277CB5">
      <w:pPr>
        <w:pStyle w:val="af"/>
        <w:jc w:val="both"/>
      </w:pPr>
      <w:r>
        <w:rPr>
          <w:rStyle w:val="ae"/>
        </w:rPr>
        <w:footnoteRef/>
      </w:r>
      <w:r>
        <w:t xml:space="preserve"> </w:t>
      </w:r>
      <w:r w:rsidRPr="00677E23">
        <w:t>В отношении контрагентов-нерезидентов включается отдельное предложение следующего содержания: «</w:t>
      </w:r>
      <w:r w:rsidR="002F3078">
        <w:t>Арбитражное</w:t>
      </w:r>
      <w:r w:rsidR="002F3078" w:rsidRPr="00677E23">
        <w:t xml:space="preserve"> </w:t>
      </w:r>
      <w:r w:rsidR="002F3078">
        <w:t>(т</w:t>
      </w:r>
      <w:r w:rsidRPr="00677E23">
        <w:t>ретейское</w:t>
      </w:r>
      <w:r w:rsidR="002F3078">
        <w:t>)</w:t>
      </w:r>
      <w:r w:rsidRPr="00677E23">
        <w:t xml:space="preserve"> разбирательство в Третейском суде НАП ведется на русском языке. Правом, применимым к настоящему договору (Соглашению), в частности к вытекающим из него правам и обязанностям  сторон, является право Российской Федерации».</w:t>
      </w:r>
    </w:p>
    <w:p w:rsidR="0047072E" w:rsidRDefault="0047072E" w:rsidP="00277CB5">
      <w:pPr>
        <w:pStyle w:val="af"/>
        <w:jc w:val="both"/>
      </w:pPr>
    </w:p>
  </w:footnote>
  <w:footnote w:id="11">
    <w:p w:rsidR="0047072E" w:rsidRDefault="006B2522">
      <w:pPr>
        <w:pStyle w:val="af"/>
      </w:pPr>
      <w:r>
        <w:rPr>
          <w:rStyle w:val="ae"/>
        </w:rPr>
        <w:footnoteRef/>
      </w:r>
      <w:r>
        <w:t xml:space="preserve"> Включается, если </w:t>
      </w:r>
      <w:r w:rsidR="006D5B19">
        <w:t>Клиент</w:t>
      </w:r>
      <w:r>
        <w:t xml:space="preserve"> – юридическое лицо. </w:t>
      </w:r>
    </w:p>
  </w:footnote>
  <w:footnote w:id="12">
    <w:p w:rsidR="0047072E" w:rsidRDefault="0077381B" w:rsidP="00AC3176">
      <w:pPr>
        <w:pStyle w:val="af"/>
        <w:jc w:val="both"/>
      </w:pPr>
      <w:r>
        <w:rPr>
          <w:rStyle w:val="ae"/>
        </w:rPr>
        <w:footnoteRef/>
      </w:r>
      <w:r>
        <w:t xml:space="preserve"> Включается, если </w:t>
      </w:r>
      <w:r w:rsidR="006D5B19">
        <w:t>Клиент</w:t>
      </w:r>
      <w:r>
        <w:t xml:space="preserve"> – индивидуальный предприниматель или в отношении </w:t>
      </w:r>
      <w:r w:rsidR="006D5B19">
        <w:t>Клиента</w:t>
      </w:r>
      <w:r>
        <w:t xml:space="preserve"> – физического лица.</w:t>
      </w:r>
    </w:p>
  </w:footnote>
  <w:footnote w:id="13">
    <w:p w:rsidR="0047072E" w:rsidRDefault="00A5093A">
      <w:pPr>
        <w:pStyle w:val="af"/>
      </w:pPr>
      <w:r>
        <w:rPr>
          <w:rStyle w:val="ae"/>
        </w:rPr>
        <w:footnoteRef/>
      </w:r>
      <w:r>
        <w:t xml:space="preserve"> Для юридических лиц.</w:t>
      </w:r>
    </w:p>
  </w:footnote>
  <w:footnote w:id="14">
    <w:p w:rsidR="0047072E" w:rsidRDefault="00A5093A">
      <w:pPr>
        <w:pStyle w:val="af"/>
      </w:pPr>
      <w:r>
        <w:rPr>
          <w:rStyle w:val="ae"/>
        </w:rPr>
        <w:footnoteRef/>
      </w:r>
      <w:r>
        <w:t xml:space="preserve"> Для юридических лиц и индивидуальных предпринимателей.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E5AA1C0"/>
    <w:lvl w:ilvl="0">
      <w:start w:val="1"/>
      <w:numFmt w:val="decimal"/>
      <w:lvlText w:val="%1."/>
      <w:lvlJc w:val="left"/>
      <w:pPr>
        <w:tabs>
          <w:tab w:val="num" w:pos="360"/>
        </w:tabs>
        <w:ind w:left="360" w:hanging="360"/>
      </w:pPr>
      <w:rPr>
        <w:rFonts w:cs="Times New Roman"/>
      </w:rPr>
    </w:lvl>
  </w:abstractNum>
  <w:abstractNum w:abstractNumId="1" w15:restartNumberingAfterBreak="0">
    <w:nsid w:val="006B2B20"/>
    <w:multiLevelType w:val="hybridMultilevel"/>
    <w:tmpl w:val="59A0A15A"/>
    <w:lvl w:ilvl="0" w:tplc="CC22AC22">
      <w:start w:val="1"/>
      <w:numFmt w:val="bullet"/>
      <w:lvlText w:val=""/>
      <w:lvlJc w:val="left"/>
      <w:pPr>
        <w:tabs>
          <w:tab w:val="num" w:pos="1080"/>
        </w:tabs>
        <w:ind w:left="108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15:restartNumberingAfterBreak="0">
    <w:nsid w:val="0CC35745"/>
    <w:multiLevelType w:val="hybridMultilevel"/>
    <w:tmpl w:val="6608C58E"/>
    <w:lvl w:ilvl="0" w:tplc="4FCE0D58">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DC57382"/>
    <w:multiLevelType w:val="multilevel"/>
    <w:tmpl w:val="0B82E424"/>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pStyle w:val="a"/>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4" w15:restartNumberingAfterBreak="0">
    <w:nsid w:val="219B73DB"/>
    <w:multiLevelType w:val="hybridMultilevel"/>
    <w:tmpl w:val="26EA538A"/>
    <w:lvl w:ilvl="0" w:tplc="6212EA0A">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5" w15:restartNumberingAfterBreak="0">
    <w:nsid w:val="282F5253"/>
    <w:multiLevelType w:val="hybridMultilevel"/>
    <w:tmpl w:val="C156AA9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389B4DA8"/>
    <w:multiLevelType w:val="hybridMultilevel"/>
    <w:tmpl w:val="F0B023CE"/>
    <w:lvl w:ilvl="0" w:tplc="4FCE0D58">
      <w:start w:val="1"/>
      <w:numFmt w:val="bullet"/>
      <w:lvlText w:val=""/>
      <w:lvlJc w:val="left"/>
      <w:pPr>
        <w:tabs>
          <w:tab w:val="num" w:pos="1968"/>
        </w:tabs>
        <w:ind w:left="196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3BC833A0"/>
    <w:multiLevelType w:val="hybridMultilevel"/>
    <w:tmpl w:val="C406B3A2"/>
    <w:lvl w:ilvl="0" w:tplc="EA7C1F88">
      <w:start w:val="1"/>
      <w:numFmt w:val="decimal"/>
      <w:lvlText w:val="%1."/>
      <w:lvlJc w:val="left"/>
      <w:pPr>
        <w:tabs>
          <w:tab w:val="num" w:pos="720"/>
        </w:tabs>
        <w:ind w:left="720" w:hanging="360"/>
      </w:pPr>
      <w:rPr>
        <w:rFonts w:cs="Times New Roman"/>
        <w:b/>
        <w:sz w:val="20"/>
        <w:szCs w:val="2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EBF11A9"/>
    <w:multiLevelType w:val="hybridMultilevel"/>
    <w:tmpl w:val="712409A8"/>
    <w:lvl w:ilvl="0" w:tplc="CCC09800">
      <w:start w:val="1"/>
      <w:numFmt w:val="bullet"/>
      <w:pStyle w:val="a0"/>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5C2346"/>
    <w:multiLevelType w:val="multilevel"/>
    <w:tmpl w:val="CABC4B96"/>
    <w:lvl w:ilvl="0">
      <w:start w:val="1"/>
      <w:numFmt w:val="decimal"/>
      <w:pStyle w:val="a1"/>
      <w:isLgl/>
      <w:suff w:val="space"/>
      <w:lvlText w:val="%1."/>
      <w:lvlJc w:val="left"/>
      <w:pPr>
        <w:ind w:left="1974" w:hanging="1406"/>
      </w:pPr>
      <w:rPr>
        <w:rFonts w:cs="Times New Roman"/>
        <w:b/>
      </w:rPr>
    </w:lvl>
    <w:lvl w:ilvl="1">
      <w:start w:val="1"/>
      <w:numFmt w:val="decimal"/>
      <w:pStyle w:val="a2"/>
      <w:isLgl/>
      <w:lvlText w:val="%1.%2."/>
      <w:lvlJc w:val="left"/>
      <w:pPr>
        <w:tabs>
          <w:tab w:val="num" w:pos="705"/>
        </w:tabs>
        <w:ind w:left="705" w:hanging="705"/>
      </w:pPr>
      <w:rPr>
        <w:rFonts w:cs="Times New Roman"/>
        <w:b/>
      </w:rPr>
    </w:lvl>
    <w:lvl w:ilvl="2">
      <w:start w:val="1"/>
      <w:numFmt w:val="decimal"/>
      <w:lvlText w:val="%1.%2.%3."/>
      <w:lvlJc w:val="left"/>
      <w:pPr>
        <w:tabs>
          <w:tab w:val="num" w:pos="720"/>
        </w:tabs>
        <w:ind w:left="720" w:hanging="720"/>
      </w:pPr>
      <w:rPr>
        <w:rFonts w:cs="Times New Roman"/>
        <w:b/>
      </w:rPr>
    </w:lvl>
    <w:lvl w:ilvl="3">
      <w:start w:val="1"/>
      <w:numFmt w:val="decimal"/>
      <w:pStyle w:val="a3"/>
      <w:lvlText w:val="%1.%2.%3.%4."/>
      <w:lvlJc w:val="left"/>
      <w:pPr>
        <w:tabs>
          <w:tab w:val="num" w:pos="1080"/>
        </w:tabs>
        <w:ind w:left="720" w:hanging="720"/>
      </w:pPr>
      <w:rPr>
        <w:rFonts w:cs="Times New Roman"/>
        <w:b/>
      </w:rPr>
    </w:lvl>
    <w:lvl w:ilvl="4">
      <w:start w:val="1"/>
      <w:numFmt w:val="decimal"/>
      <w:lvlText w:val="%1.%2.%3.%4.%5."/>
      <w:lvlJc w:val="left"/>
      <w:pPr>
        <w:tabs>
          <w:tab w:val="num" w:pos="1080"/>
        </w:tabs>
        <w:ind w:left="1080" w:hanging="1080"/>
      </w:pPr>
      <w:rPr>
        <w:rFonts w:cs="Times New Roman"/>
        <w:b/>
      </w:rPr>
    </w:lvl>
    <w:lvl w:ilvl="5">
      <w:start w:val="1"/>
      <w:numFmt w:val="decimal"/>
      <w:lvlText w:val="%1.%2.%3.%4.%5.%6."/>
      <w:lvlJc w:val="left"/>
      <w:pPr>
        <w:tabs>
          <w:tab w:val="num" w:pos="1080"/>
        </w:tabs>
        <w:ind w:left="1080" w:hanging="1080"/>
      </w:pPr>
      <w:rPr>
        <w:rFonts w:cs="Times New Roman"/>
        <w:b/>
      </w:rPr>
    </w:lvl>
    <w:lvl w:ilvl="6">
      <w:start w:val="1"/>
      <w:numFmt w:val="decimal"/>
      <w:lvlText w:val="%1.%2.%3.%4.%5.%6.%7."/>
      <w:lvlJc w:val="left"/>
      <w:pPr>
        <w:tabs>
          <w:tab w:val="num" w:pos="1440"/>
        </w:tabs>
        <w:ind w:left="1440" w:hanging="1440"/>
      </w:pPr>
      <w:rPr>
        <w:rFonts w:cs="Times New Roman"/>
        <w:b/>
      </w:rPr>
    </w:lvl>
    <w:lvl w:ilvl="7">
      <w:start w:val="1"/>
      <w:numFmt w:val="decimal"/>
      <w:lvlText w:val="%1.%2.%3.%4.%5.%6.%7.%8."/>
      <w:lvlJc w:val="left"/>
      <w:pPr>
        <w:tabs>
          <w:tab w:val="num" w:pos="1440"/>
        </w:tabs>
        <w:ind w:left="1440" w:hanging="1440"/>
      </w:pPr>
      <w:rPr>
        <w:rFonts w:cs="Times New Roman"/>
        <w:b/>
      </w:rPr>
    </w:lvl>
    <w:lvl w:ilvl="8">
      <w:start w:val="1"/>
      <w:numFmt w:val="decimal"/>
      <w:lvlText w:val="%1.%2.%3.%4.%5.%6.%7.%8.%9."/>
      <w:lvlJc w:val="left"/>
      <w:pPr>
        <w:tabs>
          <w:tab w:val="num" w:pos="1440"/>
        </w:tabs>
        <w:ind w:left="1440" w:hanging="1440"/>
      </w:pPr>
      <w:rPr>
        <w:rFonts w:cs="Times New Roman"/>
        <w:b/>
      </w:rPr>
    </w:lvl>
  </w:abstractNum>
  <w:abstractNum w:abstractNumId="10" w15:restartNumberingAfterBreak="0">
    <w:nsid w:val="6B817993"/>
    <w:multiLevelType w:val="hybridMultilevel"/>
    <w:tmpl w:val="5690374C"/>
    <w:lvl w:ilvl="0" w:tplc="0419000F">
      <w:start w:val="1"/>
      <w:numFmt w:val="decimal"/>
      <w:lvlText w:val="%1."/>
      <w:lvlJc w:val="left"/>
      <w:pPr>
        <w:tabs>
          <w:tab w:val="num" w:pos="1069"/>
        </w:tabs>
        <w:ind w:left="1069"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15:restartNumberingAfterBreak="0">
    <w:nsid w:val="6E3701EF"/>
    <w:multiLevelType w:val="hybridMultilevel"/>
    <w:tmpl w:val="DC543E22"/>
    <w:lvl w:ilvl="0" w:tplc="CC22AC22">
      <w:start w:val="1"/>
      <w:numFmt w:val="bullet"/>
      <w:lvlText w:val=""/>
      <w:lvlJc w:val="left"/>
      <w:pPr>
        <w:tabs>
          <w:tab w:val="num" w:pos="1069"/>
        </w:tabs>
        <w:ind w:left="1069"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2" w15:restartNumberingAfterBreak="0">
    <w:nsid w:val="782D1EDF"/>
    <w:multiLevelType w:val="hybridMultilevel"/>
    <w:tmpl w:val="13A28778"/>
    <w:lvl w:ilvl="0" w:tplc="CC22AC22">
      <w:start w:val="1"/>
      <w:numFmt w:val="bullet"/>
      <w:lvlText w:val=""/>
      <w:lvlJc w:val="left"/>
      <w:pPr>
        <w:tabs>
          <w:tab w:val="num" w:pos="1069"/>
        </w:tabs>
        <w:ind w:left="1069" w:hanging="360"/>
      </w:pPr>
      <w:rPr>
        <w:rFonts w:ascii="Symbol" w:hAnsi="Symbol" w:hint="default"/>
      </w:rPr>
    </w:lvl>
    <w:lvl w:ilvl="1" w:tplc="04190003">
      <w:start w:val="1"/>
      <w:numFmt w:val="decimal"/>
      <w:lvlText w:val="%2."/>
      <w:lvlJc w:val="left"/>
      <w:pPr>
        <w:tabs>
          <w:tab w:val="num" w:pos="928"/>
        </w:tabs>
        <w:ind w:left="928"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8"/>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6"/>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7"/>
  </w:num>
  <w:num w:numId="34">
    <w:abstractNumId w:val="5"/>
  </w:num>
  <w:num w:numId="3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37"/>
    <w:rsid w:val="000001AC"/>
    <w:rsid w:val="00000E65"/>
    <w:rsid w:val="00002634"/>
    <w:rsid w:val="0001035D"/>
    <w:rsid w:val="00010A62"/>
    <w:rsid w:val="00011285"/>
    <w:rsid w:val="00011A5C"/>
    <w:rsid w:val="00013637"/>
    <w:rsid w:val="0001462F"/>
    <w:rsid w:val="00017152"/>
    <w:rsid w:val="000172A0"/>
    <w:rsid w:val="00017F4F"/>
    <w:rsid w:val="0002124B"/>
    <w:rsid w:val="000235CA"/>
    <w:rsid w:val="0002548D"/>
    <w:rsid w:val="0002640A"/>
    <w:rsid w:val="000314E3"/>
    <w:rsid w:val="0004073B"/>
    <w:rsid w:val="000414E6"/>
    <w:rsid w:val="000442F3"/>
    <w:rsid w:val="00044FFB"/>
    <w:rsid w:val="00057712"/>
    <w:rsid w:val="00060C3F"/>
    <w:rsid w:val="00061EF8"/>
    <w:rsid w:val="00062A78"/>
    <w:rsid w:val="00063A7F"/>
    <w:rsid w:val="000647BE"/>
    <w:rsid w:val="00065B3B"/>
    <w:rsid w:val="00065B69"/>
    <w:rsid w:val="00066996"/>
    <w:rsid w:val="0007020A"/>
    <w:rsid w:val="0007098C"/>
    <w:rsid w:val="000748AD"/>
    <w:rsid w:val="00074C53"/>
    <w:rsid w:val="000756AA"/>
    <w:rsid w:val="00075CFA"/>
    <w:rsid w:val="00077F11"/>
    <w:rsid w:val="00080D17"/>
    <w:rsid w:val="00082556"/>
    <w:rsid w:val="000841F1"/>
    <w:rsid w:val="00085E25"/>
    <w:rsid w:val="00090D9D"/>
    <w:rsid w:val="00091405"/>
    <w:rsid w:val="000957DD"/>
    <w:rsid w:val="00096A28"/>
    <w:rsid w:val="000A15F9"/>
    <w:rsid w:val="000A240F"/>
    <w:rsid w:val="000A35E6"/>
    <w:rsid w:val="000A3AEE"/>
    <w:rsid w:val="000A4F1F"/>
    <w:rsid w:val="000A798D"/>
    <w:rsid w:val="000B073F"/>
    <w:rsid w:val="000B0BA0"/>
    <w:rsid w:val="000B224A"/>
    <w:rsid w:val="000B32C1"/>
    <w:rsid w:val="000B35EF"/>
    <w:rsid w:val="000B3A27"/>
    <w:rsid w:val="000B6389"/>
    <w:rsid w:val="000B7641"/>
    <w:rsid w:val="000C01FB"/>
    <w:rsid w:val="000C2E79"/>
    <w:rsid w:val="000C666B"/>
    <w:rsid w:val="000D0C79"/>
    <w:rsid w:val="000D36DF"/>
    <w:rsid w:val="000E0242"/>
    <w:rsid w:val="000E20D3"/>
    <w:rsid w:val="000E66E2"/>
    <w:rsid w:val="000E7519"/>
    <w:rsid w:val="000F1C21"/>
    <w:rsid w:val="000F29DD"/>
    <w:rsid w:val="000F3DB2"/>
    <w:rsid w:val="000F52C6"/>
    <w:rsid w:val="000F6631"/>
    <w:rsid w:val="000F7260"/>
    <w:rsid w:val="00100D07"/>
    <w:rsid w:val="001024D6"/>
    <w:rsid w:val="00102F93"/>
    <w:rsid w:val="0010309E"/>
    <w:rsid w:val="00104690"/>
    <w:rsid w:val="0010608F"/>
    <w:rsid w:val="0010727B"/>
    <w:rsid w:val="00112CF7"/>
    <w:rsid w:val="00115346"/>
    <w:rsid w:val="00116A43"/>
    <w:rsid w:val="00121983"/>
    <w:rsid w:val="00122BCA"/>
    <w:rsid w:val="001315AA"/>
    <w:rsid w:val="00132694"/>
    <w:rsid w:val="00135D6F"/>
    <w:rsid w:val="00136C4B"/>
    <w:rsid w:val="00143B8B"/>
    <w:rsid w:val="00144F1B"/>
    <w:rsid w:val="00145FC8"/>
    <w:rsid w:val="001515CF"/>
    <w:rsid w:val="00151E89"/>
    <w:rsid w:val="00154C9C"/>
    <w:rsid w:val="00154F50"/>
    <w:rsid w:val="00155460"/>
    <w:rsid w:val="001569F4"/>
    <w:rsid w:val="001638F4"/>
    <w:rsid w:val="001648FB"/>
    <w:rsid w:val="00165859"/>
    <w:rsid w:val="0017331B"/>
    <w:rsid w:val="00173787"/>
    <w:rsid w:val="00173AFE"/>
    <w:rsid w:val="001756E2"/>
    <w:rsid w:val="0017771D"/>
    <w:rsid w:val="001827A2"/>
    <w:rsid w:val="0018321A"/>
    <w:rsid w:val="0018453C"/>
    <w:rsid w:val="00184786"/>
    <w:rsid w:val="00185037"/>
    <w:rsid w:val="001853E0"/>
    <w:rsid w:val="001855A3"/>
    <w:rsid w:val="00186E3F"/>
    <w:rsid w:val="001874BB"/>
    <w:rsid w:val="00191734"/>
    <w:rsid w:val="0019424E"/>
    <w:rsid w:val="00195548"/>
    <w:rsid w:val="001A3685"/>
    <w:rsid w:val="001A6DB6"/>
    <w:rsid w:val="001A77A4"/>
    <w:rsid w:val="001B0162"/>
    <w:rsid w:val="001B134A"/>
    <w:rsid w:val="001B4189"/>
    <w:rsid w:val="001C08C7"/>
    <w:rsid w:val="001C0D5A"/>
    <w:rsid w:val="001C4E1A"/>
    <w:rsid w:val="001C4E3D"/>
    <w:rsid w:val="001C5996"/>
    <w:rsid w:val="001D0197"/>
    <w:rsid w:val="001D3999"/>
    <w:rsid w:val="001D47EF"/>
    <w:rsid w:val="001D6189"/>
    <w:rsid w:val="001D7AB8"/>
    <w:rsid w:val="001E120D"/>
    <w:rsid w:val="001E1E24"/>
    <w:rsid w:val="001E2296"/>
    <w:rsid w:val="001F0298"/>
    <w:rsid w:val="001F02DD"/>
    <w:rsid w:val="001F03C4"/>
    <w:rsid w:val="001F3375"/>
    <w:rsid w:val="001F5932"/>
    <w:rsid w:val="001F7480"/>
    <w:rsid w:val="0020117D"/>
    <w:rsid w:val="0020339E"/>
    <w:rsid w:val="0020397D"/>
    <w:rsid w:val="00204731"/>
    <w:rsid w:val="002100E3"/>
    <w:rsid w:val="00210202"/>
    <w:rsid w:val="00210E92"/>
    <w:rsid w:val="002125E5"/>
    <w:rsid w:val="00213AC4"/>
    <w:rsid w:val="00214040"/>
    <w:rsid w:val="00214A08"/>
    <w:rsid w:val="00215CF6"/>
    <w:rsid w:val="002205A1"/>
    <w:rsid w:val="00221133"/>
    <w:rsid w:val="00222F37"/>
    <w:rsid w:val="0022475B"/>
    <w:rsid w:val="00224964"/>
    <w:rsid w:val="00225538"/>
    <w:rsid w:val="00226F2B"/>
    <w:rsid w:val="00227F9F"/>
    <w:rsid w:val="00231127"/>
    <w:rsid w:val="00231940"/>
    <w:rsid w:val="0023262E"/>
    <w:rsid w:val="00234571"/>
    <w:rsid w:val="00234B71"/>
    <w:rsid w:val="00236161"/>
    <w:rsid w:val="002377DF"/>
    <w:rsid w:val="00241679"/>
    <w:rsid w:val="00241822"/>
    <w:rsid w:val="00244F6B"/>
    <w:rsid w:val="002454B7"/>
    <w:rsid w:val="00245CE8"/>
    <w:rsid w:val="00250435"/>
    <w:rsid w:val="00251D4B"/>
    <w:rsid w:val="00253E4A"/>
    <w:rsid w:val="0025483E"/>
    <w:rsid w:val="00255B9E"/>
    <w:rsid w:val="00262442"/>
    <w:rsid w:val="0026460B"/>
    <w:rsid w:val="00265D24"/>
    <w:rsid w:val="00270341"/>
    <w:rsid w:val="00270AF5"/>
    <w:rsid w:val="00272851"/>
    <w:rsid w:val="00276864"/>
    <w:rsid w:val="00277CB5"/>
    <w:rsid w:val="00280AC6"/>
    <w:rsid w:val="0028535B"/>
    <w:rsid w:val="00286D23"/>
    <w:rsid w:val="0029318A"/>
    <w:rsid w:val="00293961"/>
    <w:rsid w:val="00294977"/>
    <w:rsid w:val="00294B65"/>
    <w:rsid w:val="00294BFE"/>
    <w:rsid w:val="00294C50"/>
    <w:rsid w:val="0029533D"/>
    <w:rsid w:val="002A1C46"/>
    <w:rsid w:val="002A2172"/>
    <w:rsid w:val="002A627F"/>
    <w:rsid w:val="002A6E94"/>
    <w:rsid w:val="002A7091"/>
    <w:rsid w:val="002B2F51"/>
    <w:rsid w:val="002B55B6"/>
    <w:rsid w:val="002B5B23"/>
    <w:rsid w:val="002B6304"/>
    <w:rsid w:val="002C004A"/>
    <w:rsid w:val="002C0C06"/>
    <w:rsid w:val="002C13D3"/>
    <w:rsid w:val="002C1857"/>
    <w:rsid w:val="002C7702"/>
    <w:rsid w:val="002D68B5"/>
    <w:rsid w:val="002E2639"/>
    <w:rsid w:val="002E282E"/>
    <w:rsid w:val="002E41CE"/>
    <w:rsid w:val="002F3078"/>
    <w:rsid w:val="002F32A0"/>
    <w:rsid w:val="002F5BD2"/>
    <w:rsid w:val="00301FD0"/>
    <w:rsid w:val="003024B7"/>
    <w:rsid w:val="0030390E"/>
    <w:rsid w:val="0030589B"/>
    <w:rsid w:val="00306CAD"/>
    <w:rsid w:val="00307F78"/>
    <w:rsid w:val="003239BF"/>
    <w:rsid w:val="00324434"/>
    <w:rsid w:val="0032444A"/>
    <w:rsid w:val="003251B5"/>
    <w:rsid w:val="00333593"/>
    <w:rsid w:val="00334733"/>
    <w:rsid w:val="00341527"/>
    <w:rsid w:val="00344905"/>
    <w:rsid w:val="00344AFA"/>
    <w:rsid w:val="00352AC8"/>
    <w:rsid w:val="00354B73"/>
    <w:rsid w:val="003604B0"/>
    <w:rsid w:val="003610E5"/>
    <w:rsid w:val="00361DD9"/>
    <w:rsid w:val="00362431"/>
    <w:rsid w:val="003675AD"/>
    <w:rsid w:val="003709B8"/>
    <w:rsid w:val="00371B78"/>
    <w:rsid w:val="00374588"/>
    <w:rsid w:val="00374CE8"/>
    <w:rsid w:val="0038014A"/>
    <w:rsid w:val="00381217"/>
    <w:rsid w:val="00381AA6"/>
    <w:rsid w:val="00381C43"/>
    <w:rsid w:val="0038237F"/>
    <w:rsid w:val="00383B18"/>
    <w:rsid w:val="00386FA4"/>
    <w:rsid w:val="00393677"/>
    <w:rsid w:val="003938FF"/>
    <w:rsid w:val="00393F9E"/>
    <w:rsid w:val="003A0E3B"/>
    <w:rsid w:val="003A2CD6"/>
    <w:rsid w:val="003A5651"/>
    <w:rsid w:val="003A6043"/>
    <w:rsid w:val="003B0866"/>
    <w:rsid w:val="003B1152"/>
    <w:rsid w:val="003B18BA"/>
    <w:rsid w:val="003B21D3"/>
    <w:rsid w:val="003B36F8"/>
    <w:rsid w:val="003C1701"/>
    <w:rsid w:val="003C17E4"/>
    <w:rsid w:val="003D1C95"/>
    <w:rsid w:val="003D2C2D"/>
    <w:rsid w:val="003E5A89"/>
    <w:rsid w:val="003E669B"/>
    <w:rsid w:val="003E678B"/>
    <w:rsid w:val="003F17B6"/>
    <w:rsid w:val="003F1936"/>
    <w:rsid w:val="003F1AF1"/>
    <w:rsid w:val="003F23D5"/>
    <w:rsid w:val="003F47F4"/>
    <w:rsid w:val="003F5968"/>
    <w:rsid w:val="003F7D61"/>
    <w:rsid w:val="00400832"/>
    <w:rsid w:val="00401208"/>
    <w:rsid w:val="0040415D"/>
    <w:rsid w:val="00404205"/>
    <w:rsid w:val="004152AC"/>
    <w:rsid w:val="00415ADB"/>
    <w:rsid w:val="00415CD7"/>
    <w:rsid w:val="00417410"/>
    <w:rsid w:val="004176DF"/>
    <w:rsid w:val="004206A8"/>
    <w:rsid w:val="00421977"/>
    <w:rsid w:val="00424856"/>
    <w:rsid w:val="00425A45"/>
    <w:rsid w:val="00425FFF"/>
    <w:rsid w:val="004267C6"/>
    <w:rsid w:val="00434AFA"/>
    <w:rsid w:val="00434F56"/>
    <w:rsid w:val="00437259"/>
    <w:rsid w:val="00440371"/>
    <w:rsid w:val="00443045"/>
    <w:rsid w:val="00445C97"/>
    <w:rsid w:val="004535E6"/>
    <w:rsid w:val="00454150"/>
    <w:rsid w:val="00457F25"/>
    <w:rsid w:val="00462273"/>
    <w:rsid w:val="0046442A"/>
    <w:rsid w:val="0047072E"/>
    <w:rsid w:val="00470EFB"/>
    <w:rsid w:val="00471753"/>
    <w:rsid w:val="00471A8E"/>
    <w:rsid w:val="0047265C"/>
    <w:rsid w:val="00472690"/>
    <w:rsid w:val="004746B8"/>
    <w:rsid w:val="004757D3"/>
    <w:rsid w:val="004763CE"/>
    <w:rsid w:val="0047649A"/>
    <w:rsid w:val="00476E9A"/>
    <w:rsid w:val="0048325C"/>
    <w:rsid w:val="00483EFB"/>
    <w:rsid w:val="00484A69"/>
    <w:rsid w:val="00485FF5"/>
    <w:rsid w:val="00486491"/>
    <w:rsid w:val="00486BDF"/>
    <w:rsid w:val="004912B4"/>
    <w:rsid w:val="004973E7"/>
    <w:rsid w:val="00497F53"/>
    <w:rsid w:val="004A1284"/>
    <w:rsid w:val="004A173A"/>
    <w:rsid w:val="004A1D33"/>
    <w:rsid w:val="004A31F0"/>
    <w:rsid w:val="004A37C0"/>
    <w:rsid w:val="004A77FC"/>
    <w:rsid w:val="004B0A86"/>
    <w:rsid w:val="004B27C5"/>
    <w:rsid w:val="004B7AB6"/>
    <w:rsid w:val="004B7B76"/>
    <w:rsid w:val="004B7D5E"/>
    <w:rsid w:val="004C132A"/>
    <w:rsid w:val="004C37ED"/>
    <w:rsid w:val="004C6852"/>
    <w:rsid w:val="004C74FA"/>
    <w:rsid w:val="004D2549"/>
    <w:rsid w:val="004D262E"/>
    <w:rsid w:val="004D3A6F"/>
    <w:rsid w:val="004D403B"/>
    <w:rsid w:val="004D4337"/>
    <w:rsid w:val="004D4482"/>
    <w:rsid w:val="004D4EFF"/>
    <w:rsid w:val="004D7409"/>
    <w:rsid w:val="004E2281"/>
    <w:rsid w:val="004E3883"/>
    <w:rsid w:val="004E3963"/>
    <w:rsid w:val="004E5968"/>
    <w:rsid w:val="004F230C"/>
    <w:rsid w:val="004F28B5"/>
    <w:rsid w:val="004F47DE"/>
    <w:rsid w:val="004F50D9"/>
    <w:rsid w:val="004F5A16"/>
    <w:rsid w:val="00502562"/>
    <w:rsid w:val="00504A48"/>
    <w:rsid w:val="005058BB"/>
    <w:rsid w:val="00505A9C"/>
    <w:rsid w:val="00507AA3"/>
    <w:rsid w:val="005140E2"/>
    <w:rsid w:val="0051688B"/>
    <w:rsid w:val="00520856"/>
    <w:rsid w:val="0052135C"/>
    <w:rsid w:val="005220A1"/>
    <w:rsid w:val="00523622"/>
    <w:rsid w:val="00523BA9"/>
    <w:rsid w:val="005242C0"/>
    <w:rsid w:val="00524C86"/>
    <w:rsid w:val="00525E04"/>
    <w:rsid w:val="00527D2A"/>
    <w:rsid w:val="00535E8B"/>
    <w:rsid w:val="0053683E"/>
    <w:rsid w:val="00542A29"/>
    <w:rsid w:val="00542F27"/>
    <w:rsid w:val="0054553C"/>
    <w:rsid w:val="00551DC5"/>
    <w:rsid w:val="00553EFD"/>
    <w:rsid w:val="00554B94"/>
    <w:rsid w:val="00557F65"/>
    <w:rsid w:val="00561952"/>
    <w:rsid w:val="00562F6D"/>
    <w:rsid w:val="00565EEF"/>
    <w:rsid w:val="00572D62"/>
    <w:rsid w:val="00573F50"/>
    <w:rsid w:val="00574EAB"/>
    <w:rsid w:val="00575609"/>
    <w:rsid w:val="0057603C"/>
    <w:rsid w:val="00582C20"/>
    <w:rsid w:val="00584B53"/>
    <w:rsid w:val="00585697"/>
    <w:rsid w:val="00586876"/>
    <w:rsid w:val="005945BB"/>
    <w:rsid w:val="00595505"/>
    <w:rsid w:val="00597CAD"/>
    <w:rsid w:val="005A5715"/>
    <w:rsid w:val="005A5B7C"/>
    <w:rsid w:val="005B0C68"/>
    <w:rsid w:val="005B0EA0"/>
    <w:rsid w:val="005B1F6A"/>
    <w:rsid w:val="005B2592"/>
    <w:rsid w:val="005B48A5"/>
    <w:rsid w:val="005B719D"/>
    <w:rsid w:val="005B760E"/>
    <w:rsid w:val="005B7A8E"/>
    <w:rsid w:val="005C5F06"/>
    <w:rsid w:val="005C63AD"/>
    <w:rsid w:val="005D26DE"/>
    <w:rsid w:val="005D57CD"/>
    <w:rsid w:val="005D6BA6"/>
    <w:rsid w:val="005E0893"/>
    <w:rsid w:val="005E0A2A"/>
    <w:rsid w:val="005E1339"/>
    <w:rsid w:val="005E1BAC"/>
    <w:rsid w:val="005E566C"/>
    <w:rsid w:val="005E657B"/>
    <w:rsid w:val="005F1479"/>
    <w:rsid w:val="005F1C26"/>
    <w:rsid w:val="005F3C04"/>
    <w:rsid w:val="005F4452"/>
    <w:rsid w:val="005F4D7E"/>
    <w:rsid w:val="005F4E3D"/>
    <w:rsid w:val="005F6CB1"/>
    <w:rsid w:val="006004B5"/>
    <w:rsid w:val="0060392D"/>
    <w:rsid w:val="00603933"/>
    <w:rsid w:val="00604AFC"/>
    <w:rsid w:val="006050F3"/>
    <w:rsid w:val="0060611B"/>
    <w:rsid w:val="00607A92"/>
    <w:rsid w:val="006120AA"/>
    <w:rsid w:val="00615A9A"/>
    <w:rsid w:val="00615C21"/>
    <w:rsid w:val="00616CD4"/>
    <w:rsid w:val="0062066C"/>
    <w:rsid w:val="00620E11"/>
    <w:rsid w:val="006306A0"/>
    <w:rsid w:val="006366C7"/>
    <w:rsid w:val="00636EA4"/>
    <w:rsid w:val="00637861"/>
    <w:rsid w:val="00637A4A"/>
    <w:rsid w:val="00637FCD"/>
    <w:rsid w:val="00640D67"/>
    <w:rsid w:val="00644599"/>
    <w:rsid w:val="006507DD"/>
    <w:rsid w:val="0065563F"/>
    <w:rsid w:val="00656D4D"/>
    <w:rsid w:val="00661EFA"/>
    <w:rsid w:val="006664A9"/>
    <w:rsid w:val="00672AF7"/>
    <w:rsid w:val="00677E23"/>
    <w:rsid w:val="006843D6"/>
    <w:rsid w:val="00687111"/>
    <w:rsid w:val="00687298"/>
    <w:rsid w:val="006877F1"/>
    <w:rsid w:val="0069074D"/>
    <w:rsid w:val="00691AE0"/>
    <w:rsid w:val="0069263D"/>
    <w:rsid w:val="00692651"/>
    <w:rsid w:val="006937F3"/>
    <w:rsid w:val="0069558B"/>
    <w:rsid w:val="00695B46"/>
    <w:rsid w:val="006A001A"/>
    <w:rsid w:val="006A3AB6"/>
    <w:rsid w:val="006A447C"/>
    <w:rsid w:val="006B052A"/>
    <w:rsid w:val="006B2522"/>
    <w:rsid w:val="006B27A2"/>
    <w:rsid w:val="006B298B"/>
    <w:rsid w:val="006B3A58"/>
    <w:rsid w:val="006B4AC5"/>
    <w:rsid w:val="006B4B4F"/>
    <w:rsid w:val="006B5A9B"/>
    <w:rsid w:val="006B760E"/>
    <w:rsid w:val="006C0425"/>
    <w:rsid w:val="006C0712"/>
    <w:rsid w:val="006C3481"/>
    <w:rsid w:val="006D4F47"/>
    <w:rsid w:val="006D5A93"/>
    <w:rsid w:val="006D5B19"/>
    <w:rsid w:val="006D5DE5"/>
    <w:rsid w:val="006E03F6"/>
    <w:rsid w:val="006E11C5"/>
    <w:rsid w:val="006E13D3"/>
    <w:rsid w:val="006E6775"/>
    <w:rsid w:val="006F18F1"/>
    <w:rsid w:val="006F4171"/>
    <w:rsid w:val="006F6369"/>
    <w:rsid w:val="006F697B"/>
    <w:rsid w:val="006F7886"/>
    <w:rsid w:val="006F7C0E"/>
    <w:rsid w:val="007007C0"/>
    <w:rsid w:val="007027F9"/>
    <w:rsid w:val="00703BA7"/>
    <w:rsid w:val="00704B56"/>
    <w:rsid w:val="00705CCA"/>
    <w:rsid w:val="00706405"/>
    <w:rsid w:val="00707330"/>
    <w:rsid w:val="007108B4"/>
    <w:rsid w:val="00711A87"/>
    <w:rsid w:val="00714D36"/>
    <w:rsid w:val="0071745C"/>
    <w:rsid w:val="007209FA"/>
    <w:rsid w:val="00720BD8"/>
    <w:rsid w:val="007241BF"/>
    <w:rsid w:val="00724FC8"/>
    <w:rsid w:val="00725262"/>
    <w:rsid w:val="00725621"/>
    <w:rsid w:val="00735019"/>
    <w:rsid w:val="00740874"/>
    <w:rsid w:val="00742814"/>
    <w:rsid w:val="007434FC"/>
    <w:rsid w:val="00745610"/>
    <w:rsid w:val="00745BC8"/>
    <w:rsid w:val="00745FB8"/>
    <w:rsid w:val="00746202"/>
    <w:rsid w:val="00747695"/>
    <w:rsid w:val="00750411"/>
    <w:rsid w:val="007508EB"/>
    <w:rsid w:val="00755B02"/>
    <w:rsid w:val="00762C52"/>
    <w:rsid w:val="00763584"/>
    <w:rsid w:val="00763C80"/>
    <w:rsid w:val="00766739"/>
    <w:rsid w:val="0077033E"/>
    <w:rsid w:val="0077381B"/>
    <w:rsid w:val="0078185C"/>
    <w:rsid w:val="00782B1F"/>
    <w:rsid w:val="00783E23"/>
    <w:rsid w:val="007867D7"/>
    <w:rsid w:val="00786F9B"/>
    <w:rsid w:val="0079092A"/>
    <w:rsid w:val="00792D1C"/>
    <w:rsid w:val="00792EC7"/>
    <w:rsid w:val="0079352B"/>
    <w:rsid w:val="007A02CA"/>
    <w:rsid w:val="007A354F"/>
    <w:rsid w:val="007A5B9F"/>
    <w:rsid w:val="007B0DAF"/>
    <w:rsid w:val="007B2417"/>
    <w:rsid w:val="007B28DD"/>
    <w:rsid w:val="007B2E8A"/>
    <w:rsid w:val="007B357A"/>
    <w:rsid w:val="007B3A51"/>
    <w:rsid w:val="007B5236"/>
    <w:rsid w:val="007B5B07"/>
    <w:rsid w:val="007C0131"/>
    <w:rsid w:val="007C30A8"/>
    <w:rsid w:val="007C381C"/>
    <w:rsid w:val="007C5B0B"/>
    <w:rsid w:val="007C7C44"/>
    <w:rsid w:val="007D0F39"/>
    <w:rsid w:val="007D23DD"/>
    <w:rsid w:val="007D4016"/>
    <w:rsid w:val="007D7846"/>
    <w:rsid w:val="007D7EB0"/>
    <w:rsid w:val="007E4B69"/>
    <w:rsid w:val="007E7218"/>
    <w:rsid w:val="007E72E2"/>
    <w:rsid w:val="007E7B98"/>
    <w:rsid w:val="007E7F65"/>
    <w:rsid w:val="007F00C9"/>
    <w:rsid w:val="007F365D"/>
    <w:rsid w:val="007F3A2E"/>
    <w:rsid w:val="007F3D03"/>
    <w:rsid w:val="007F4444"/>
    <w:rsid w:val="007F4499"/>
    <w:rsid w:val="007F4694"/>
    <w:rsid w:val="007F55C2"/>
    <w:rsid w:val="008014ED"/>
    <w:rsid w:val="00804BE0"/>
    <w:rsid w:val="00804DE2"/>
    <w:rsid w:val="00804E12"/>
    <w:rsid w:val="0080662D"/>
    <w:rsid w:val="0080708D"/>
    <w:rsid w:val="008070F6"/>
    <w:rsid w:val="00811DDA"/>
    <w:rsid w:val="0081641E"/>
    <w:rsid w:val="008169F8"/>
    <w:rsid w:val="00816A33"/>
    <w:rsid w:val="00822481"/>
    <w:rsid w:val="008245CD"/>
    <w:rsid w:val="0082649F"/>
    <w:rsid w:val="00830130"/>
    <w:rsid w:val="00834E65"/>
    <w:rsid w:val="0083525F"/>
    <w:rsid w:val="00836A14"/>
    <w:rsid w:val="008437EF"/>
    <w:rsid w:val="00851FF8"/>
    <w:rsid w:val="00853E6E"/>
    <w:rsid w:val="00855CF1"/>
    <w:rsid w:val="008565B8"/>
    <w:rsid w:val="00856A63"/>
    <w:rsid w:val="00856CB2"/>
    <w:rsid w:val="00861143"/>
    <w:rsid w:val="00862842"/>
    <w:rsid w:val="00870352"/>
    <w:rsid w:val="008715F9"/>
    <w:rsid w:val="00872D6B"/>
    <w:rsid w:val="00872D9E"/>
    <w:rsid w:val="00873B01"/>
    <w:rsid w:val="00876EE1"/>
    <w:rsid w:val="00880B5E"/>
    <w:rsid w:val="00880C67"/>
    <w:rsid w:val="0088103B"/>
    <w:rsid w:val="00881374"/>
    <w:rsid w:val="00881466"/>
    <w:rsid w:val="0088733A"/>
    <w:rsid w:val="00887455"/>
    <w:rsid w:val="0088793B"/>
    <w:rsid w:val="008905C2"/>
    <w:rsid w:val="0089189F"/>
    <w:rsid w:val="008939A2"/>
    <w:rsid w:val="008A3A05"/>
    <w:rsid w:val="008A4632"/>
    <w:rsid w:val="008A507F"/>
    <w:rsid w:val="008A541F"/>
    <w:rsid w:val="008A5F4F"/>
    <w:rsid w:val="008A72A9"/>
    <w:rsid w:val="008B0B93"/>
    <w:rsid w:val="008B1C4F"/>
    <w:rsid w:val="008B56C6"/>
    <w:rsid w:val="008B7542"/>
    <w:rsid w:val="008B7DC1"/>
    <w:rsid w:val="008C106C"/>
    <w:rsid w:val="008C28F6"/>
    <w:rsid w:val="008C4E92"/>
    <w:rsid w:val="008C5EF5"/>
    <w:rsid w:val="008C6BA7"/>
    <w:rsid w:val="008C7196"/>
    <w:rsid w:val="008D09D6"/>
    <w:rsid w:val="008D3756"/>
    <w:rsid w:val="008D4031"/>
    <w:rsid w:val="008D77AF"/>
    <w:rsid w:val="008E2B49"/>
    <w:rsid w:val="008E6FA6"/>
    <w:rsid w:val="008E7858"/>
    <w:rsid w:val="008F3618"/>
    <w:rsid w:val="008F595A"/>
    <w:rsid w:val="009000FF"/>
    <w:rsid w:val="009021F8"/>
    <w:rsid w:val="009034F2"/>
    <w:rsid w:val="00904DD7"/>
    <w:rsid w:val="00906BD2"/>
    <w:rsid w:val="00907AE1"/>
    <w:rsid w:val="0091344D"/>
    <w:rsid w:val="00914234"/>
    <w:rsid w:val="0092209E"/>
    <w:rsid w:val="00922210"/>
    <w:rsid w:val="00924908"/>
    <w:rsid w:val="00925C54"/>
    <w:rsid w:val="00925E5E"/>
    <w:rsid w:val="00930F20"/>
    <w:rsid w:val="00931ADE"/>
    <w:rsid w:val="00932C83"/>
    <w:rsid w:val="00932D1C"/>
    <w:rsid w:val="00936A38"/>
    <w:rsid w:val="00936CFC"/>
    <w:rsid w:val="0094162D"/>
    <w:rsid w:val="00942CA5"/>
    <w:rsid w:val="00945C5C"/>
    <w:rsid w:val="00950CB0"/>
    <w:rsid w:val="00950D54"/>
    <w:rsid w:val="00956274"/>
    <w:rsid w:val="00960674"/>
    <w:rsid w:val="00962460"/>
    <w:rsid w:val="00963F0A"/>
    <w:rsid w:val="0097150D"/>
    <w:rsid w:val="00971B2A"/>
    <w:rsid w:val="00972DEA"/>
    <w:rsid w:val="009759D2"/>
    <w:rsid w:val="00975A6D"/>
    <w:rsid w:val="009767A1"/>
    <w:rsid w:val="00976AEB"/>
    <w:rsid w:val="009821D3"/>
    <w:rsid w:val="009827D6"/>
    <w:rsid w:val="00984FCA"/>
    <w:rsid w:val="009858A3"/>
    <w:rsid w:val="0099062B"/>
    <w:rsid w:val="009943B1"/>
    <w:rsid w:val="00994FEC"/>
    <w:rsid w:val="00995123"/>
    <w:rsid w:val="0099567A"/>
    <w:rsid w:val="009967D3"/>
    <w:rsid w:val="00996A6D"/>
    <w:rsid w:val="009A0F12"/>
    <w:rsid w:val="009A3CA1"/>
    <w:rsid w:val="009A4BFF"/>
    <w:rsid w:val="009A5E8D"/>
    <w:rsid w:val="009A610C"/>
    <w:rsid w:val="009A68CF"/>
    <w:rsid w:val="009A76E9"/>
    <w:rsid w:val="009A7CCA"/>
    <w:rsid w:val="009B211F"/>
    <w:rsid w:val="009B22AD"/>
    <w:rsid w:val="009B4450"/>
    <w:rsid w:val="009B5AEF"/>
    <w:rsid w:val="009B63C7"/>
    <w:rsid w:val="009B7265"/>
    <w:rsid w:val="009C08BB"/>
    <w:rsid w:val="009C1CC7"/>
    <w:rsid w:val="009C2F05"/>
    <w:rsid w:val="009C34FE"/>
    <w:rsid w:val="009C379C"/>
    <w:rsid w:val="009C4B1A"/>
    <w:rsid w:val="009C50C4"/>
    <w:rsid w:val="009C54C4"/>
    <w:rsid w:val="009C6978"/>
    <w:rsid w:val="009C6B30"/>
    <w:rsid w:val="009D4E1E"/>
    <w:rsid w:val="009E172E"/>
    <w:rsid w:val="009E1DB4"/>
    <w:rsid w:val="009E1E4D"/>
    <w:rsid w:val="009E53F6"/>
    <w:rsid w:val="009F39F9"/>
    <w:rsid w:val="009F3E7C"/>
    <w:rsid w:val="009F4345"/>
    <w:rsid w:val="009F6264"/>
    <w:rsid w:val="009F7EBA"/>
    <w:rsid w:val="00A002E8"/>
    <w:rsid w:val="00A03ABA"/>
    <w:rsid w:val="00A048CA"/>
    <w:rsid w:val="00A131D8"/>
    <w:rsid w:val="00A23BEA"/>
    <w:rsid w:val="00A256D7"/>
    <w:rsid w:val="00A3436E"/>
    <w:rsid w:val="00A37230"/>
    <w:rsid w:val="00A37EA0"/>
    <w:rsid w:val="00A4169A"/>
    <w:rsid w:val="00A41CE2"/>
    <w:rsid w:val="00A42D47"/>
    <w:rsid w:val="00A44407"/>
    <w:rsid w:val="00A4667A"/>
    <w:rsid w:val="00A46992"/>
    <w:rsid w:val="00A47BAE"/>
    <w:rsid w:val="00A5093A"/>
    <w:rsid w:val="00A50DBB"/>
    <w:rsid w:val="00A5106E"/>
    <w:rsid w:val="00A512E8"/>
    <w:rsid w:val="00A513A2"/>
    <w:rsid w:val="00A52B95"/>
    <w:rsid w:val="00A5416B"/>
    <w:rsid w:val="00A55185"/>
    <w:rsid w:val="00A60C1B"/>
    <w:rsid w:val="00A6267C"/>
    <w:rsid w:val="00A659FF"/>
    <w:rsid w:val="00A66464"/>
    <w:rsid w:val="00A67B4A"/>
    <w:rsid w:val="00A7235E"/>
    <w:rsid w:val="00A72CAA"/>
    <w:rsid w:val="00A74E0C"/>
    <w:rsid w:val="00A75F08"/>
    <w:rsid w:val="00A802B8"/>
    <w:rsid w:val="00A80435"/>
    <w:rsid w:val="00A837BC"/>
    <w:rsid w:val="00A83E38"/>
    <w:rsid w:val="00A85447"/>
    <w:rsid w:val="00A86811"/>
    <w:rsid w:val="00A875A2"/>
    <w:rsid w:val="00A87947"/>
    <w:rsid w:val="00A90EA6"/>
    <w:rsid w:val="00A90EBD"/>
    <w:rsid w:val="00A95CD1"/>
    <w:rsid w:val="00A96B66"/>
    <w:rsid w:val="00A97314"/>
    <w:rsid w:val="00AA03A5"/>
    <w:rsid w:val="00AA3284"/>
    <w:rsid w:val="00AA4722"/>
    <w:rsid w:val="00AA4867"/>
    <w:rsid w:val="00AA4A4C"/>
    <w:rsid w:val="00AA7687"/>
    <w:rsid w:val="00AB03EA"/>
    <w:rsid w:val="00AB0D98"/>
    <w:rsid w:val="00AB1D94"/>
    <w:rsid w:val="00AB301E"/>
    <w:rsid w:val="00AB3407"/>
    <w:rsid w:val="00AB3CF5"/>
    <w:rsid w:val="00AB4318"/>
    <w:rsid w:val="00AB569D"/>
    <w:rsid w:val="00AB5D0F"/>
    <w:rsid w:val="00AB6224"/>
    <w:rsid w:val="00AB71A3"/>
    <w:rsid w:val="00AB74A7"/>
    <w:rsid w:val="00AB7C5C"/>
    <w:rsid w:val="00AB7FBC"/>
    <w:rsid w:val="00AC0A54"/>
    <w:rsid w:val="00AC1605"/>
    <w:rsid w:val="00AC3176"/>
    <w:rsid w:val="00AC4908"/>
    <w:rsid w:val="00AC5E9E"/>
    <w:rsid w:val="00AC6515"/>
    <w:rsid w:val="00AD1598"/>
    <w:rsid w:val="00AD2AF1"/>
    <w:rsid w:val="00AD2D5C"/>
    <w:rsid w:val="00AD4782"/>
    <w:rsid w:val="00AD6A0A"/>
    <w:rsid w:val="00AE5939"/>
    <w:rsid w:val="00AF31B9"/>
    <w:rsid w:val="00AF3DF7"/>
    <w:rsid w:val="00B030DC"/>
    <w:rsid w:val="00B05301"/>
    <w:rsid w:val="00B12393"/>
    <w:rsid w:val="00B13028"/>
    <w:rsid w:val="00B1388D"/>
    <w:rsid w:val="00B14771"/>
    <w:rsid w:val="00B17768"/>
    <w:rsid w:val="00B2048B"/>
    <w:rsid w:val="00B20528"/>
    <w:rsid w:val="00B23CEE"/>
    <w:rsid w:val="00B26434"/>
    <w:rsid w:val="00B279A4"/>
    <w:rsid w:val="00B27C06"/>
    <w:rsid w:val="00B33928"/>
    <w:rsid w:val="00B33B81"/>
    <w:rsid w:val="00B35328"/>
    <w:rsid w:val="00B4073B"/>
    <w:rsid w:val="00B40FE4"/>
    <w:rsid w:val="00B42FF2"/>
    <w:rsid w:val="00B446F8"/>
    <w:rsid w:val="00B44888"/>
    <w:rsid w:val="00B457F2"/>
    <w:rsid w:val="00B605AE"/>
    <w:rsid w:val="00B61167"/>
    <w:rsid w:val="00B614C1"/>
    <w:rsid w:val="00B61AE6"/>
    <w:rsid w:val="00B6259F"/>
    <w:rsid w:val="00B6439A"/>
    <w:rsid w:val="00B666DC"/>
    <w:rsid w:val="00B67C4A"/>
    <w:rsid w:val="00B72290"/>
    <w:rsid w:val="00B8414F"/>
    <w:rsid w:val="00B8502D"/>
    <w:rsid w:val="00B902F3"/>
    <w:rsid w:val="00B92823"/>
    <w:rsid w:val="00B94E55"/>
    <w:rsid w:val="00B9568F"/>
    <w:rsid w:val="00BA085C"/>
    <w:rsid w:val="00BA6959"/>
    <w:rsid w:val="00BB3D4D"/>
    <w:rsid w:val="00BB71B2"/>
    <w:rsid w:val="00BC0A22"/>
    <w:rsid w:val="00BC1377"/>
    <w:rsid w:val="00BC1E9A"/>
    <w:rsid w:val="00BC3CCF"/>
    <w:rsid w:val="00BC58D0"/>
    <w:rsid w:val="00BC704A"/>
    <w:rsid w:val="00BD0CE9"/>
    <w:rsid w:val="00BD1F86"/>
    <w:rsid w:val="00BD3FF8"/>
    <w:rsid w:val="00BD7C2D"/>
    <w:rsid w:val="00BE183B"/>
    <w:rsid w:val="00BE2BF3"/>
    <w:rsid w:val="00BE4D5C"/>
    <w:rsid w:val="00BE59BC"/>
    <w:rsid w:val="00BF21B8"/>
    <w:rsid w:val="00BF32C1"/>
    <w:rsid w:val="00BF359D"/>
    <w:rsid w:val="00BF3C22"/>
    <w:rsid w:val="00BF4E27"/>
    <w:rsid w:val="00BF586A"/>
    <w:rsid w:val="00C00AAB"/>
    <w:rsid w:val="00C040D6"/>
    <w:rsid w:val="00C04992"/>
    <w:rsid w:val="00C0679B"/>
    <w:rsid w:val="00C07C5A"/>
    <w:rsid w:val="00C14322"/>
    <w:rsid w:val="00C14E62"/>
    <w:rsid w:val="00C166D3"/>
    <w:rsid w:val="00C23652"/>
    <w:rsid w:val="00C2480E"/>
    <w:rsid w:val="00C25F16"/>
    <w:rsid w:val="00C3073D"/>
    <w:rsid w:val="00C314D9"/>
    <w:rsid w:val="00C319C2"/>
    <w:rsid w:val="00C4078D"/>
    <w:rsid w:val="00C40DA7"/>
    <w:rsid w:val="00C41199"/>
    <w:rsid w:val="00C421D9"/>
    <w:rsid w:val="00C42941"/>
    <w:rsid w:val="00C46A2F"/>
    <w:rsid w:val="00C46A3B"/>
    <w:rsid w:val="00C5284F"/>
    <w:rsid w:val="00C55FA8"/>
    <w:rsid w:val="00C56585"/>
    <w:rsid w:val="00C56C9C"/>
    <w:rsid w:val="00C57109"/>
    <w:rsid w:val="00C57B2D"/>
    <w:rsid w:val="00C61ADC"/>
    <w:rsid w:val="00C61F5F"/>
    <w:rsid w:val="00C62A8A"/>
    <w:rsid w:val="00C6328F"/>
    <w:rsid w:val="00C662F2"/>
    <w:rsid w:val="00C66DD7"/>
    <w:rsid w:val="00C71B75"/>
    <w:rsid w:val="00C752F0"/>
    <w:rsid w:val="00C80320"/>
    <w:rsid w:val="00C82300"/>
    <w:rsid w:val="00C83642"/>
    <w:rsid w:val="00C868A6"/>
    <w:rsid w:val="00C90B87"/>
    <w:rsid w:val="00C91AC9"/>
    <w:rsid w:val="00C926DE"/>
    <w:rsid w:val="00C932D7"/>
    <w:rsid w:val="00C94544"/>
    <w:rsid w:val="00C94CE5"/>
    <w:rsid w:val="00C96206"/>
    <w:rsid w:val="00C97ED5"/>
    <w:rsid w:val="00CA0574"/>
    <w:rsid w:val="00CA0716"/>
    <w:rsid w:val="00CA0CD1"/>
    <w:rsid w:val="00CA19BF"/>
    <w:rsid w:val="00CA2B85"/>
    <w:rsid w:val="00CA5DCF"/>
    <w:rsid w:val="00CB031A"/>
    <w:rsid w:val="00CB3D31"/>
    <w:rsid w:val="00CB5B1F"/>
    <w:rsid w:val="00CB6783"/>
    <w:rsid w:val="00CC2946"/>
    <w:rsid w:val="00CC3ACA"/>
    <w:rsid w:val="00CC4E35"/>
    <w:rsid w:val="00CC55B6"/>
    <w:rsid w:val="00CD15BE"/>
    <w:rsid w:val="00CD2120"/>
    <w:rsid w:val="00CD5AA7"/>
    <w:rsid w:val="00CD6172"/>
    <w:rsid w:val="00CD6FB9"/>
    <w:rsid w:val="00CD76BA"/>
    <w:rsid w:val="00CD7816"/>
    <w:rsid w:val="00CD7F14"/>
    <w:rsid w:val="00CE1782"/>
    <w:rsid w:val="00CE1A20"/>
    <w:rsid w:val="00CE2C39"/>
    <w:rsid w:val="00CE5472"/>
    <w:rsid w:val="00CF0841"/>
    <w:rsid w:val="00CF0DA2"/>
    <w:rsid w:val="00CF11A5"/>
    <w:rsid w:val="00CF2B3A"/>
    <w:rsid w:val="00CF30D2"/>
    <w:rsid w:val="00CF366E"/>
    <w:rsid w:val="00CF52F6"/>
    <w:rsid w:val="00CF54DF"/>
    <w:rsid w:val="00D00A17"/>
    <w:rsid w:val="00D018ED"/>
    <w:rsid w:val="00D02C49"/>
    <w:rsid w:val="00D035C1"/>
    <w:rsid w:val="00D03AED"/>
    <w:rsid w:val="00D043AD"/>
    <w:rsid w:val="00D0481F"/>
    <w:rsid w:val="00D057FB"/>
    <w:rsid w:val="00D05D1E"/>
    <w:rsid w:val="00D0708A"/>
    <w:rsid w:val="00D10A29"/>
    <w:rsid w:val="00D13FE4"/>
    <w:rsid w:val="00D15D8D"/>
    <w:rsid w:val="00D16510"/>
    <w:rsid w:val="00D16EF0"/>
    <w:rsid w:val="00D26856"/>
    <w:rsid w:val="00D27E4E"/>
    <w:rsid w:val="00D30694"/>
    <w:rsid w:val="00D30F52"/>
    <w:rsid w:val="00D3131D"/>
    <w:rsid w:val="00D315D5"/>
    <w:rsid w:val="00D3209D"/>
    <w:rsid w:val="00D3234A"/>
    <w:rsid w:val="00D41C51"/>
    <w:rsid w:val="00D43067"/>
    <w:rsid w:val="00D45052"/>
    <w:rsid w:val="00D45900"/>
    <w:rsid w:val="00D51DF4"/>
    <w:rsid w:val="00D53EC7"/>
    <w:rsid w:val="00D56801"/>
    <w:rsid w:val="00D65F1F"/>
    <w:rsid w:val="00D65F9F"/>
    <w:rsid w:val="00D811F6"/>
    <w:rsid w:val="00D81521"/>
    <w:rsid w:val="00D8471D"/>
    <w:rsid w:val="00D84BAC"/>
    <w:rsid w:val="00D855B9"/>
    <w:rsid w:val="00D90037"/>
    <w:rsid w:val="00D900AA"/>
    <w:rsid w:val="00D91549"/>
    <w:rsid w:val="00D92230"/>
    <w:rsid w:val="00D924BF"/>
    <w:rsid w:val="00D95D2F"/>
    <w:rsid w:val="00D965B8"/>
    <w:rsid w:val="00D96D60"/>
    <w:rsid w:val="00DA5553"/>
    <w:rsid w:val="00DA5FF2"/>
    <w:rsid w:val="00DB32CE"/>
    <w:rsid w:val="00DB5188"/>
    <w:rsid w:val="00DC14DC"/>
    <w:rsid w:val="00DC3112"/>
    <w:rsid w:val="00DC551F"/>
    <w:rsid w:val="00DD247D"/>
    <w:rsid w:val="00DD2D45"/>
    <w:rsid w:val="00DD4D90"/>
    <w:rsid w:val="00DD57DF"/>
    <w:rsid w:val="00DD6641"/>
    <w:rsid w:val="00DD7248"/>
    <w:rsid w:val="00DD798C"/>
    <w:rsid w:val="00DD7AEF"/>
    <w:rsid w:val="00DE003E"/>
    <w:rsid w:val="00DE64F6"/>
    <w:rsid w:val="00DF196D"/>
    <w:rsid w:val="00DF53A8"/>
    <w:rsid w:val="00DF608A"/>
    <w:rsid w:val="00DF77DE"/>
    <w:rsid w:val="00DF7C3D"/>
    <w:rsid w:val="00E038BC"/>
    <w:rsid w:val="00E03C13"/>
    <w:rsid w:val="00E04E9B"/>
    <w:rsid w:val="00E05741"/>
    <w:rsid w:val="00E05CC1"/>
    <w:rsid w:val="00E065BF"/>
    <w:rsid w:val="00E13CF5"/>
    <w:rsid w:val="00E143B5"/>
    <w:rsid w:val="00E15C19"/>
    <w:rsid w:val="00E21729"/>
    <w:rsid w:val="00E23DA1"/>
    <w:rsid w:val="00E24FB1"/>
    <w:rsid w:val="00E25D54"/>
    <w:rsid w:val="00E26B6B"/>
    <w:rsid w:val="00E2742F"/>
    <w:rsid w:val="00E27AE7"/>
    <w:rsid w:val="00E308FA"/>
    <w:rsid w:val="00E35D43"/>
    <w:rsid w:val="00E35E06"/>
    <w:rsid w:val="00E4000E"/>
    <w:rsid w:val="00E40A9B"/>
    <w:rsid w:val="00E43955"/>
    <w:rsid w:val="00E448CA"/>
    <w:rsid w:val="00E47017"/>
    <w:rsid w:val="00E47AF0"/>
    <w:rsid w:val="00E50DC4"/>
    <w:rsid w:val="00E51919"/>
    <w:rsid w:val="00E51F09"/>
    <w:rsid w:val="00E6145F"/>
    <w:rsid w:val="00E638D4"/>
    <w:rsid w:val="00E71FDD"/>
    <w:rsid w:val="00E726F5"/>
    <w:rsid w:val="00E731CE"/>
    <w:rsid w:val="00E767E0"/>
    <w:rsid w:val="00E77052"/>
    <w:rsid w:val="00E77730"/>
    <w:rsid w:val="00E804D5"/>
    <w:rsid w:val="00E83BA7"/>
    <w:rsid w:val="00E84306"/>
    <w:rsid w:val="00E855D6"/>
    <w:rsid w:val="00E9054A"/>
    <w:rsid w:val="00E90A83"/>
    <w:rsid w:val="00E916E6"/>
    <w:rsid w:val="00E96BA8"/>
    <w:rsid w:val="00EA1092"/>
    <w:rsid w:val="00EA10E4"/>
    <w:rsid w:val="00EA4935"/>
    <w:rsid w:val="00EA4AC2"/>
    <w:rsid w:val="00EB164A"/>
    <w:rsid w:val="00EB364C"/>
    <w:rsid w:val="00EB3B9C"/>
    <w:rsid w:val="00EB4B87"/>
    <w:rsid w:val="00EB4E5B"/>
    <w:rsid w:val="00EB536C"/>
    <w:rsid w:val="00EC059A"/>
    <w:rsid w:val="00EC0738"/>
    <w:rsid w:val="00EC1F42"/>
    <w:rsid w:val="00EC244D"/>
    <w:rsid w:val="00EC30EC"/>
    <w:rsid w:val="00EC4D9D"/>
    <w:rsid w:val="00EC5D30"/>
    <w:rsid w:val="00EC612F"/>
    <w:rsid w:val="00ED3B1E"/>
    <w:rsid w:val="00ED76B8"/>
    <w:rsid w:val="00EE1377"/>
    <w:rsid w:val="00EE1991"/>
    <w:rsid w:val="00EE276C"/>
    <w:rsid w:val="00EE2EE7"/>
    <w:rsid w:val="00EE5238"/>
    <w:rsid w:val="00EE67C4"/>
    <w:rsid w:val="00EE6B2D"/>
    <w:rsid w:val="00EF27A1"/>
    <w:rsid w:val="00EF4A31"/>
    <w:rsid w:val="00EF4ADF"/>
    <w:rsid w:val="00EF64D8"/>
    <w:rsid w:val="00EF6ADC"/>
    <w:rsid w:val="00EF7B1B"/>
    <w:rsid w:val="00EF7F05"/>
    <w:rsid w:val="00F0260B"/>
    <w:rsid w:val="00F02696"/>
    <w:rsid w:val="00F05339"/>
    <w:rsid w:val="00F06A56"/>
    <w:rsid w:val="00F0702C"/>
    <w:rsid w:val="00F16F18"/>
    <w:rsid w:val="00F204F0"/>
    <w:rsid w:val="00F20759"/>
    <w:rsid w:val="00F2101F"/>
    <w:rsid w:val="00F24623"/>
    <w:rsid w:val="00F27B0B"/>
    <w:rsid w:val="00F3066A"/>
    <w:rsid w:val="00F31E4E"/>
    <w:rsid w:val="00F35296"/>
    <w:rsid w:val="00F3631D"/>
    <w:rsid w:val="00F364FA"/>
    <w:rsid w:val="00F3705E"/>
    <w:rsid w:val="00F373BD"/>
    <w:rsid w:val="00F436BE"/>
    <w:rsid w:val="00F447E5"/>
    <w:rsid w:val="00F5043A"/>
    <w:rsid w:val="00F51119"/>
    <w:rsid w:val="00F514A4"/>
    <w:rsid w:val="00F51B9F"/>
    <w:rsid w:val="00F5213A"/>
    <w:rsid w:val="00F53E32"/>
    <w:rsid w:val="00F56A52"/>
    <w:rsid w:val="00F6099F"/>
    <w:rsid w:val="00F613A5"/>
    <w:rsid w:val="00F6362F"/>
    <w:rsid w:val="00F63EA4"/>
    <w:rsid w:val="00F728FD"/>
    <w:rsid w:val="00F7365D"/>
    <w:rsid w:val="00F7581A"/>
    <w:rsid w:val="00F76FA2"/>
    <w:rsid w:val="00F77C97"/>
    <w:rsid w:val="00F8113D"/>
    <w:rsid w:val="00F821FF"/>
    <w:rsid w:val="00F87E75"/>
    <w:rsid w:val="00F910D2"/>
    <w:rsid w:val="00F95DCD"/>
    <w:rsid w:val="00FA01AF"/>
    <w:rsid w:val="00FA043C"/>
    <w:rsid w:val="00FA0935"/>
    <w:rsid w:val="00FA1243"/>
    <w:rsid w:val="00FA1E26"/>
    <w:rsid w:val="00FA260D"/>
    <w:rsid w:val="00FA37D0"/>
    <w:rsid w:val="00FA43B3"/>
    <w:rsid w:val="00FA780B"/>
    <w:rsid w:val="00FA7D2A"/>
    <w:rsid w:val="00FB1FA1"/>
    <w:rsid w:val="00FB59F1"/>
    <w:rsid w:val="00FB5F7E"/>
    <w:rsid w:val="00FB6AEA"/>
    <w:rsid w:val="00FB788F"/>
    <w:rsid w:val="00FC100D"/>
    <w:rsid w:val="00FC5468"/>
    <w:rsid w:val="00FD1BA4"/>
    <w:rsid w:val="00FD34EC"/>
    <w:rsid w:val="00FD3542"/>
    <w:rsid w:val="00FD58F0"/>
    <w:rsid w:val="00FE2633"/>
    <w:rsid w:val="00FE5CCC"/>
    <w:rsid w:val="00FE64D0"/>
    <w:rsid w:val="00FF1C1B"/>
    <w:rsid w:val="00FF4B5A"/>
    <w:rsid w:val="00FF7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4412735-4B33-47F5-BBD2-DECEE7AD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4">
    <w:name w:val="Normal"/>
    <w:qFormat/>
    <w:rsid w:val="00F77C97"/>
    <w:rPr>
      <w:sz w:val="24"/>
      <w:szCs w:val="24"/>
    </w:rPr>
  </w:style>
  <w:style w:type="paragraph" w:styleId="1">
    <w:name w:val="heading 1"/>
    <w:basedOn w:val="a4"/>
    <w:next w:val="a4"/>
    <w:link w:val="10"/>
    <w:uiPriority w:val="9"/>
    <w:qFormat/>
    <w:rsid w:val="00A96B66"/>
    <w:pPr>
      <w:keepNext/>
      <w:spacing w:before="240" w:after="60"/>
      <w:outlineLvl w:val="0"/>
    </w:pPr>
    <w:rPr>
      <w:rFonts w:ascii="Arial" w:hAnsi="Arial" w:cs="Arial"/>
      <w:b/>
      <w:bCs/>
      <w:kern w:val="32"/>
      <w:sz w:val="32"/>
      <w:szCs w:val="32"/>
    </w:rPr>
  </w:style>
  <w:style w:type="paragraph" w:styleId="2">
    <w:name w:val="heading 2"/>
    <w:basedOn w:val="a4"/>
    <w:next w:val="a4"/>
    <w:link w:val="20"/>
    <w:uiPriority w:val="9"/>
    <w:qFormat/>
    <w:rsid w:val="001A77A4"/>
    <w:pPr>
      <w:keepNext/>
      <w:spacing w:before="240" w:after="60"/>
      <w:outlineLvl w:val="1"/>
    </w:pPr>
    <w:rPr>
      <w:rFonts w:ascii="Arial" w:hAnsi="Arial" w:cs="Arial"/>
      <w:b/>
      <w:bCs/>
      <w:i/>
      <w:i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9"/>
    <w:locked/>
    <w:rsid w:val="00A96B66"/>
    <w:rPr>
      <w:rFonts w:ascii="Arial" w:hAnsi="Arial" w:cs="Times New Roman"/>
      <w:b/>
      <w:kern w:val="32"/>
      <w:sz w:val="32"/>
      <w:lang w:val="ru-RU" w:eastAsia="ru-RU"/>
    </w:rPr>
  </w:style>
  <w:style w:type="character" w:customStyle="1" w:styleId="20">
    <w:name w:val="Заголовок 2 Знак"/>
    <w:basedOn w:val="a5"/>
    <w:link w:val="2"/>
    <w:uiPriority w:val="9"/>
    <w:semiHidden/>
    <w:locked/>
    <w:rPr>
      <w:rFonts w:ascii="Cambria" w:hAnsi="Cambria" w:cs="Times New Roman"/>
      <w:b/>
      <w:bCs/>
      <w:i/>
      <w:iCs/>
      <w:sz w:val="28"/>
      <w:szCs w:val="28"/>
    </w:rPr>
  </w:style>
  <w:style w:type="paragraph" w:customStyle="1" w:styleId="Iiiaeuiue">
    <w:name w:val="Обычный.Ii?iaeuiue"/>
    <w:rsid w:val="008C4E92"/>
    <w:pPr>
      <w:autoSpaceDE w:val="0"/>
      <w:autoSpaceDN w:val="0"/>
    </w:pPr>
  </w:style>
  <w:style w:type="paragraph" w:customStyle="1" w:styleId="MainText">
    <w:name w:val="MainText"/>
    <w:rsid w:val="008C4E92"/>
    <w:pPr>
      <w:overflowPunct w:val="0"/>
      <w:autoSpaceDE w:val="0"/>
      <w:autoSpaceDN w:val="0"/>
      <w:adjustRightInd w:val="0"/>
      <w:ind w:firstLine="567"/>
      <w:jc w:val="both"/>
      <w:textAlignment w:val="baseline"/>
    </w:pPr>
    <w:rPr>
      <w:rFonts w:ascii="PragmaticaC" w:hAnsi="PragmaticaC"/>
      <w:color w:val="000000"/>
      <w:sz w:val="19"/>
      <w:lang w:val="en-US" w:eastAsia="en-US"/>
    </w:rPr>
  </w:style>
  <w:style w:type="paragraph" w:styleId="a8">
    <w:name w:val="Body Text Indent"/>
    <w:basedOn w:val="a4"/>
    <w:link w:val="a9"/>
    <w:uiPriority w:val="99"/>
    <w:rsid w:val="008C4E92"/>
    <w:pPr>
      <w:spacing w:after="120"/>
      <w:ind w:firstLine="709"/>
      <w:jc w:val="both"/>
    </w:pPr>
  </w:style>
  <w:style w:type="character" w:customStyle="1" w:styleId="a9">
    <w:name w:val="Основной текст с отступом Знак"/>
    <w:basedOn w:val="a5"/>
    <w:link w:val="a8"/>
    <w:uiPriority w:val="99"/>
    <w:semiHidden/>
    <w:locked/>
    <w:rPr>
      <w:rFonts w:cs="Times New Roman"/>
      <w:sz w:val="24"/>
      <w:szCs w:val="24"/>
    </w:rPr>
  </w:style>
  <w:style w:type="paragraph" w:styleId="21">
    <w:name w:val="Body Text Indent 2"/>
    <w:basedOn w:val="a4"/>
    <w:link w:val="22"/>
    <w:uiPriority w:val="99"/>
    <w:rsid w:val="008C4E92"/>
    <w:pPr>
      <w:autoSpaceDE w:val="0"/>
      <w:autoSpaceDN w:val="0"/>
      <w:spacing w:line="280" w:lineRule="exact"/>
      <w:ind w:firstLine="709"/>
      <w:jc w:val="both"/>
    </w:pPr>
    <w:rPr>
      <w:sz w:val="20"/>
      <w:szCs w:val="20"/>
    </w:rPr>
  </w:style>
  <w:style w:type="character" w:customStyle="1" w:styleId="22">
    <w:name w:val="Основной текст с отступом 2 Знак"/>
    <w:basedOn w:val="a5"/>
    <w:link w:val="21"/>
    <w:uiPriority w:val="99"/>
    <w:semiHidden/>
    <w:locked/>
    <w:rPr>
      <w:rFonts w:cs="Times New Roman"/>
      <w:sz w:val="24"/>
      <w:szCs w:val="24"/>
    </w:rPr>
  </w:style>
  <w:style w:type="paragraph" w:styleId="aa">
    <w:name w:val="Balloon Text"/>
    <w:basedOn w:val="a4"/>
    <w:link w:val="ab"/>
    <w:uiPriority w:val="99"/>
    <w:semiHidden/>
    <w:rsid w:val="008C4E92"/>
    <w:rPr>
      <w:rFonts w:ascii="Tahoma" w:hAnsi="Tahoma" w:cs="Tahoma"/>
      <w:sz w:val="16"/>
      <w:szCs w:val="16"/>
    </w:rPr>
  </w:style>
  <w:style w:type="character" w:customStyle="1" w:styleId="ab">
    <w:name w:val="Текст выноски Знак"/>
    <w:basedOn w:val="a5"/>
    <w:link w:val="aa"/>
    <w:uiPriority w:val="99"/>
    <w:semiHidden/>
    <w:locked/>
    <w:rPr>
      <w:rFonts w:ascii="Tahoma" w:hAnsi="Tahoma" w:cs="Tahoma"/>
      <w:sz w:val="16"/>
      <w:szCs w:val="16"/>
    </w:rPr>
  </w:style>
  <w:style w:type="paragraph" w:customStyle="1" w:styleId="ac">
    <w:name w:val="Абзац с интервалом"/>
    <w:basedOn w:val="a4"/>
    <w:rsid w:val="008C4E92"/>
    <w:pPr>
      <w:spacing w:before="120" w:after="120"/>
      <w:jc w:val="both"/>
    </w:pPr>
    <w:rPr>
      <w:rFonts w:ascii="Arial" w:hAnsi="Arial" w:cs="Arial"/>
    </w:rPr>
  </w:style>
  <w:style w:type="paragraph" w:customStyle="1" w:styleId="a0">
    <w:name w:val="Абзац маркерованный"/>
    <w:basedOn w:val="ac"/>
    <w:rsid w:val="008C4E92"/>
    <w:pPr>
      <w:numPr>
        <w:numId w:val="23"/>
      </w:numPr>
      <w:spacing w:before="0" w:after="0"/>
    </w:pPr>
  </w:style>
  <w:style w:type="paragraph" w:customStyle="1" w:styleId="TimesNewRoman">
    <w:name w:val="Стиль Абзац маркерованный + Times New Roman"/>
    <w:basedOn w:val="a0"/>
    <w:rsid w:val="008C4E92"/>
    <w:rPr>
      <w:rFonts w:ascii="Times New Roman" w:hAnsi="Times New Roman" w:cs="Times New Roman"/>
    </w:rPr>
  </w:style>
  <w:style w:type="paragraph" w:styleId="3">
    <w:name w:val="Body Text Indent 3"/>
    <w:basedOn w:val="a4"/>
    <w:link w:val="30"/>
    <w:uiPriority w:val="99"/>
    <w:rsid w:val="008C4E92"/>
    <w:pPr>
      <w:ind w:firstLine="720"/>
      <w:jc w:val="both"/>
    </w:pPr>
  </w:style>
  <w:style w:type="character" w:customStyle="1" w:styleId="30">
    <w:name w:val="Основной текст с отступом 3 Знак"/>
    <w:basedOn w:val="a5"/>
    <w:link w:val="3"/>
    <w:uiPriority w:val="99"/>
    <w:semiHidden/>
    <w:locked/>
    <w:rPr>
      <w:rFonts w:cs="Times New Roman"/>
      <w:sz w:val="16"/>
      <w:szCs w:val="16"/>
    </w:rPr>
  </w:style>
  <w:style w:type="paragraph" w:styleId="ad">
    <w:name w:val="List Number"/>
    <w:basedOn w:val="a4"/>
    <w:uiPriority w:val="99"/>
    <w:rsid w:val="008C4E92"/>
    <w:pPr>
      <w:tabs>
        <w:tab w:val="num" w:pos="360"/>
      </w:tabs>
      <w:ind w:left="360" w:hanging="360"/>
    </w:pPr>
    <w:rPr>
      <w:rFonts w:ascii="Arial" w:hAnsi="Arial" w:cs="Arial"/>
    </w:rPr>
  </w:style>
  <w:style w:type="character" w:styleId="ae">
    <w:name w:val="footnote reference"/>
    <w:aliases w:val="Table_Footnote_last Знак1,Знак сноски 1,Знак сноски-FN,Знак сноски1,Текст сноски Знак Знак Знак Знак Знак Знак Знак1,Текст сноски Знак Знак Знак Знак Знак1,Текст сноски Знак1 Знак Знак Знак1,Текст сноски Знак2 Знак Знак1,сноска"/>
    <w:basedOn w:val="a5"/>
    <w:uiPriority w:val="99"/>
    <w:qFormat/>
    <w:rsid w:val="008C4E92"/>
    <w:rPr>
      <w:rFonts w:ascii="Times New Roman" w:hAnsi="Times New Roman" w:cs="Times New Roman"/>
      <w:vertAlign w:val="superscript"/>
    </w:rPr>
  </w:style>
  <w:style w:type="paragraph" w:styleId="af">
    <w:name w:val="footnote text"/>
    <w:aliases w:val="Текст сноски Знак Знак Знак,Текст сноски Знак Знак Знак Знак Знак,Текст сноски Знак Знак Знак Знак Знак Знак Знак,Текст сноски Знак Знак1 Знак,Текст сноски Знак1,Текст сноски Знак1 Знак,Текст сноски Знак1 Знак Знак Знак,Текст сноски Знак2"/>
    <w:basedOn w:val="a4"/>
    <w:link w:val="af0"/>
    <w:uiPriority w:val="99"/>
    <w:rsid w:val="008C4E92"/>
    <w:pPr>
      <w:autoSpaceDE w:val="0"/>
      <w:autoSpaceDN w:val="0"/>
    </w:pPr>
    <w:rPr>
      <w:sz w:val="20"/>
      <w:szCs w:val="20"/>
    </w:rPr>
  </w:style>
  <w:style w:type="character" w:customStyle="1" w:styleId="af0">
    <w:name w:val="Текст сноски Знак"/>
    <w:aliases w:val="Текст сноски Знак Знак Знак Знак,Текст сноски Знак Знак Знак Знак Знак Знак,Текст сноски Знак Знак Знак Знак Знак Знак Знак Знак,Текст сноски Знак Знак1 Знак Знак,Текст сноски Знак1 Знак1,Текст сноски Знак1 Знак Знак"/>
    <w:basedOn w:val="a5"/>
    <w:link w:val="af"/>
    <w:uiPriority w:val="99"/>
    <w:locked/>
    <w:rsid w:val="00B23CEE"/>
    <w:rPr>
      <w:rFonts w:cs="Times New Roman"/>
      <w:lang w:val="ru-RU" w:eastAsia="ru-RU"/>
    </w:rPr>
  </w:style>
  <w:style w:type="paragraph" w:styleId="af1">
    <w:name w:val="footer"/>
    <w:basedOn w:val="a4"/>
    <w:link w:val="af2"/>
    <w:uiPriority w:val="99"/>
    <w:rsid w:val="008C4E92"/>
    <w:pPr>
      <w:tabs>
        <w:tab w:val="center" w:pos="4677"/>
        <w:tab w:val="right" w:pos="9355"/>
      </w:tabs>
    </w:pPr>
  </w:style>
  <w:style w:type="character" w:customStyle="1" w:styleId="af2">
    <w:name w:val="Нижний колонтитул Знак"/>
    <w:basedOn w:val="a5"/>
    <w:link w:val="af1"/>
    <w:uiPriority w:val="99"/>
    <w:locked/>
    <w:rsid w:val="00620E11"/>
    <w:rPr>
      <w:rFonts w:cs="Times New Roman"/>
      <w:sz w:val="24"/>
      <w:szCs w:val="24"/>
    </w:rPr>
  </w:style>
  <w:style w:type="character" w:customStyle="1" w:styleId="af3">
    <w:name w:val="Знак Знак"/>
    <w:rsid w:val="008C4E92"/>
    <w:rPr>
      <w:sz w:val="24"/>
    </w:rPr>
  </w:style>
  <w:style w:type="character" w:styleId="af4">
    <w:name w:val="annotation reference"/>
    <w:basedOn w:val="a5"/>
    <w:uiPriority w:val="99"/>
    <w:semiHidden/>
    <w:rsid w:val="008C4E92"/>
    <w:rPr>
      <w:rFonts w:cs="Times New Roman"/>
      <w:sz w:val="16"/>
    </w:rPr>
  </w:style>
  <w:style w:type="paragraph" w:styleId="af5">
    <w:name w:val="annotation text"/>
    <w:basedOn w:val="a4"/>
    <w:link w:val="af6"/>
    <w:uiPriority w:val="99"/>
    <w:semiHidden/>
    <w:rsid w:val="008C4E92"/>
    <w:rPr>
      <w:sz w:val="20"/>
      <w:szCs w:val="20"/>
    </w:rPr>
  </w:style>
  <w:style w:type="character" w:customStyle="1" w:styleId="af6">
    <w:name w:val="Текст примечания Знак"/>
    <w:basedOn w:val="a5"/>
    <w:link w:val="af5"/>
    <w:uiPriority w:val="99"/>
    <w:semiHidden/>
    <w:locked/>
    <w:rPr>
      <w:rFonts w:cs="Times New Roman"/>
    </w:rPr>
  </w:style>
  <w:style w:type="paragraph" w:styleId="af7">
    <w:name w:val="annotation subject"/>
    <w:basedOn w:val="af5"/>
    <w:next w:val="af5"/>
    <w:link w:val="af8"/>
    <w:uiPriority w:val="99"/>
    <w:semiHidden/>
    <w:rsid w:val="008C4E92"/>
    <w:rPr>
      <w:b/>
      <w:bCs/>
    </w:rPr>
  </w:style>
  <w:style w:type="character" w:customStyle="1" w:styleId="af8">
    <w:name w:val="Тема примечания Знак"/>
    <w:basedOn w:val="af6"/>
    <w:link w:val="af7"/>
    <w:uiPriority w:val="99"/>
    <w:semiHidden/>
    <w:locked/>
    <w:rPr>
      <w:rFonts w:cs="Times New Roman"/>
      <w:b/>
      <w:bCs/>
    </w:rPr>
  </w:style>
  <w:style w:type="character" w:styleId="af9">
    <w:name w:val="page number"/>
    <w:basedOn w:val="a5"/>
    <w:uiPriority w:val="99"/>
    <w:rsid w:val="00486491"/>
    <w:rPr>
      <w:rFonts w:cs="Times New Roman"/>
    </w:rPr>
  </w:style>
  <w:style w:type="paragraph" w:styleId="afa">
    <w:name w:val="header"/>
    <w:basedOn w:val="a4"/>
    <w:link w:val="afb"/>
    <w:uiPriority w:val="99"/>
    <w:rsid w:val="00486491"/>
    <w:pPr>
      <w:tabs>
        <w:tab w:val="center" w:pos="4677"/>
        <w:tab w:val="right" w:pos="9355"/>
      </w:tabs>
    </w:pPr>
  </w:style>
  <w:style w:type="character" w:customStyle="1" w:styleId="afb">
    <w:name w:val="Верхний колонтитул Знак"/>
    <w:basedOn w:val="a5"/>
    <w:link w:val="afa"/>
    <w:uiPriority w:val="99"/>
    <w:semiHidden/>
    <w:locked/>
    <w:rPr>
      <w:rFonts w:cs="Times New Roman"/>
      <w:sz w:val="24"/>
      <w:szCs w:val="24"/>
    </w:rPr>
  </w:style>
  <w:style w:type="paragraph" w:customStyle="1" w:styleId="a3">
    <w:name w:val="Разновидность документа"/>
    <w:basedOn w:val="a4"/>
    <w:rsid w:val="00B27C06"/>
    <w:pPr>
      <w:widowControl w:val="0"/>
      <w:numPr>
        <w:ilvl w:val="3"/>
        <w:numId w:val="26"/>
      </w:numPr>
      <w:spacing w:after="40"/>
      <w:jc w:val="center"/>
    </w:pPr>
    <w:rPr>
      <w:rFonts w:ascii="Arial" w:hAnsi="Arial"/>
      <w:b/>
      <w:szCs w:val="20"/>
    </w:rPr>
  </w:style>
  <w:style w:type="character" w:customStyle="1" w:styleId="afc">
    <w:name w:val="Пункт договора Знак"/>
    <w:link w:val="a2"/>
    <w:locked/>
    <w:rsid w:val="00B27C06"/>
    <w:rPr>
      <w:rFonts w:ascii="Arial" w:hAnsi="Arial"/>
    </w:rPr>
  </w:style>
  <w:style w:type="paragraph" w:customStyle="1" w:styleId="a2">
    <w:name w:val="Пункт договора"/>
    <w:basedOn w:val="a4"/>
    <w:link w:val="afc"/>
    <w:rsid w:val="00B27C06"/>
    <w:pPr>
      <w:widowControl w:val="0"/>
      <w:numPr>
        <w:ilvl w:val="1"/>
        <w:numId w:val="26"/>
      </w:numPr>
      <w:jc w:val="both"/>
    </w:pPr>
    <w:rPr>
      <w:rFonts w:ascii="Arial" w:hAnsi="Arial"/>
      <w:sz w:val="20"/>
      <w:szCs w:val="20"/>
    </w:rPr>
  </w:style>
  <w:style w:type="paragraph" w:customStyle="1" w:styleId="a1">
    <w:name w:val="Раздел договора"/>
    <w:basedOn w:val="a4"/>
    <w:next w:val="a2"/>
    <w:rsid w:val="00B27C06"/>
    <w:pPr>
      <w:keepNext/>
      <w:keepLines/>
      <w:widowControl w:val="0"/>
      <w:numPr>
        <w:numId w:val="26"/>
      </w:numPr>
      <w:spacing w:before="240" w:after="200"/>
    </w:pPr>
    <w:rPr>
      <w:rFonts w:ascii="Arial" w:hAnsi="Arial"/>
      <w:b/>
      <w:caps/>
      <w:sz w:val="20"/>
      <w:szCs w:val="20"/>
    </w:rPr>
  </w:style>
  <w:style w:type="paragraph" w:customStyle="1" w:styleId="a">
    <w:name w:val="Подпункт договора"/>
    <w:basedOn w:val="a2"/>
    <w:link w:val="afd"/>
    <w:rsid w:val="00B27C06"/>
    <w:pPr>
      <w:widowControl/>
      <w:numPr>
        <w:ilvl w:val="2"/>
        <w:numId w:val="27"/>
      </w:numPr>
      <w:tabs>
        <w:tab w:val="num" w:pos="720"/>
      </w:tabs>
    </w:pPr>
  </w:style>
  <w:style w:type="character" w:customStyle="1" w:styleId="afd">
    <w:name w:val="Подпункт договора Знак"/>
    <w:basedOn w:val="afc"/>
    <w:link w:val="a"/>
    <w:locked/>
    <w:rsid w:val="00B27C06"/>
    <w:rPr>
      <w:rFonts w:ascii="Arial" w:hAnsi="Arial"/>
    </w:rPr>
  </w:style>
  <w:style w:type="paragraph" w:customStyle="1" w:styleId="ConsPlusNormal">
    <w:name w:val="ConsPlusNormal"/>
    <w:rsid w:val="00A96B66"/>
    <w:pPr>
      <w:widowControl w:val="0"/>
      <w:autoSpaceDE w:val="0"/>
      <w:autoSpaceDN w:val="0"/>
      <w:adjustRightInd w:val="0"/>
      <w:ind w:firstLine="720"/>
    </w:pPr>
    <w:rPr>
      <w:rFonts w:ascii="Arial" w:hAnsi="Arial" w:cs="Arial"/>
    </w:rPr>
  </w:style>
  <w:style w:type="paragraph" w:customStyle="1" w:styleId="ConsPlusNonformat">
    <w:name w:val="ConsPlusNonformat"/>
    <w:rsid w:val="00A96B66"/>
    <w:pPr>
      <w:widowControl w:val="0"/>
      <w:autoSpaceDE w:val="0"/>
      <w:autoSpaceDN w:val="0"/>
      <w:adjustRightInd w:val="0"/>
    </w:pPr>
    <w:rPr>
      <w:rFonts w:ascii="Courier New" w:hAnsi="Courier New" w:cs="Courier New"/>
    </w:rPr>
  </w:style>
  <w:style w:type="paragraph" w:customStyle="1" w:styleId="Iiiaeuiue0">
    <w:name w:val="Ii?iaeuiue"/>
    <w:rsid w:val="00DD7248"/>
    <w:pPr>
      <w:autoSpaceDE w:val="0"/>
      <w:autoSpaceDN w:val="0"/>
    </w:pPr>
  </w:style>
  <w:style w:type="paragraph" w:customStyle="1" w:styleId="BodyText22">
    <w:name w:val="Body Text 22"/>
    <w:basedOn w:val="a4"/>
    <w:rsid w:val="001A77A4"/>
    <w:pPr>
      <w:jc w:val="both"/>
    </w:pPr>
  </w:style>
  <w:style w:type="character" w:customStyle="1" w:styleId="FootnoteTextChar">
    <w:name w:val="Footnote Text Char"/>
    <w:semiHidden/>
    <w:locked/>
    <w:rsid w:val="001D6189"/>
    <w:rPr>
      <w:rFonts w:ascii="Times New Roman" w:hAnsi="Times New Roman"/>
      <w:sz w:val="20"/>
      <w:lang w:val="x-none" w:eastAsia="ru-RU"/>
    </w:rPr>
  </w:style>
  <w:style w:type="paragraph" w:styleId="23">
    <w:name w:val="Body Text 2"/>
    <w:basedOn w:val="a4"/>
    <w:link w:val="24"/>
    <w:uiPriority w:val="99"/>
    <w:rsid w:val="001D6189"/>
    <w:pPr>
      <w:spacing w:after="120" w:line="480" w:lineRule="auto"/>
    </w:pPr>
  </w:style>
  <w:style w:type="character" w:customStyle="1" w:styleId="24">
    <w:name w:val="Основной текст 2 Знак"/>
    <w:basedOn w:val="a5"/>
    <w:link w:val="23"/>
    <w:uiPriority w:val="99"/>
    <w:locked/>
    <w:rsid w:val="001D6189"/>
    <w:rPr>
      <w:rFonts w:eastAsia="Times New Roman" w:cs="Times New Roman"/>
      <w:sz w:val="24"/>
      <w:lang w:val="ru-RU" w:eastAsia="ru-RU"/>
    </w:rPr>
  </w:style>
  <w:style w:type="character" w:customStyle="1" w:styleId="afe">
    <w:name w:val="Вид документа Знак"/>
    <w:link w:val="aff"/>
    <w:locked/>
    <w:rsid w:val="001D6189"/>
    <w:rPr>
      <w:rFonts w:ascii="Arial" w:hAnsi="Arial"/>
      <w:b/>
      <w:caps/>
      <w:sz w:val="28"/>
    </w:rPr>
  </w:style>
  <w:style w:type="paragraph" w:customStyle="1" w:styleId="aff">
    <w:name w:val="Вид документа"/>
    <w:basedOn w:val="a4"/>
    <w:link w:val="afe"/>
    <w:rsid w:val="001D6189"/>
    <w:pPr>
      <w:widowControl w:val="0"/>
      <w:jc w:val="center"/>
    </w:pPr>
    <w:rPr>
      <w:rFonts w:ascii="Arial" w:hAnsi="Arial"/>
      <w:b/>
      <w:caps/>
      <w:sz w:val="28"/>
      <w:szCs w:val="20"/>
    </w:rPr>
  </w:style>
  <w:style w:type="paragraph" w:styleId="aff0">
    <w:name w:val="endnote text"/>
    <w:basedOn w:val="a4"/>
    <w:link w:val="aff1"/>
    <w:uiPriority w:val="99"/>
    <w:semiHidden/>
    <w:rsid w:val="00F728FD"/>
    <w:rPr>
      <w:sz w:val="20"/>
      <w:szCs w:val="20"/>
    </w:rPr>
  </w:style>
  <w:style w:type="character" w:customStyle="1" w:styleId="aff1">
    <w:name w:val="Текст концевой сноски Знак"/>
    <w:basedOn w:val="a5"/>
    <w:link w:val="aff0"/>
    <w:uiPriority w:val="99"/>
    <w:semiHidden/>
    <w:locked/>
    <w:rPr>
      <w:rFonts w:cs="Times New Roman"/>
    </w:rPr>
  </w:style>
  <w:style w:type="character" w:styleId="aff2">
    <w:name w:val="endnote reference"/>
    <w:basedOn w:val="a5"/>
    <w:uiPriority w:val="99"/>
    <w:semiHidden/>
    <w:rsid w:val="00F728FD"/>
    <w:rPr>
      <w:rFonts w:cs="Times New Roman"/>
      <w:vertAlign w:val="superscript"/>
    </w:rPr>
  </w:style>
  <w:style w:type="character" w:styleId="aff3">
    <w:name w:val="Hyperlink"/>
    <w:basedOn w:val="a5"/>
    <w:uiPriority w:val="99"/>
    <w:rsid w:val="00BB3D4D"/>
    <w:rPr>
      <w:rFonts w:cs="Times New Roman"/>
      <w:color w:val="0000FF"/>
      <w:u w:val="single"/>
    </w:rPr>
  </w:style>
  <w:style w:type="paragraph" w:styleId="aff4">
    <w:name w:val="Body Text"/>
    <w:basedOn w:val="a4"/>
    <w:link w:val="aff5"/>
    <w:uiPriority w:val="99"/>
    <w:rsid w:val="00F77C97"/>
    <w:pPr>
      <w:spacing w:after="120"/>
    </w:pPr>
  </w:style>
  <w:style w:type="character" w:customStyle="1" w:styleId="aff5">
    <w:name w:val="Основной текст Знак"/>
    <w:basedOn w:val="a5"/>
    <w:link w:val="aff4"/>
    <w:uiPriority w:val="99"/>
    <w:semiHidden/>
    <w:locked/>
    <w:rPr>
      <w:rFonts w:cs="Times New Roman"/>
      <w:sz w:val="24"/>
      <w:szCs w:val="24"/>
    </w:rPr>
  </w:style>
  <w:style w:type="paragraph" w:styleId="aff6">
    <w:name w:val="List Paragraph"/>
    <w:basedOn w:val="a4"/>
    <w:uiPriority w:val="34"/>
    <w:rsid w:val="009F39F9"/>
    <w:pPr>
      <w:ind w:left="720"/>
      <w:contextualSpacing/>
    </w:pPr>
  </w:style>
  <w:style w:type="paragraph" w:styleId="aff7">
    <w:name w:val="TOC Heading"/>
    <w:basedOn w:val="1"/>
    <w:next w:val="a4"/>
    <w:uiPriority w:val="39"/>
    <w:rsid w:val="00932C83"/>
    <w:pPr>
      <w:keepLines/>
      <w:spacing w:before="480" w:after="0" w:line="276" w:lineRule="auto"/>
      <w:outlineLvl w:val="9"/>
    </w:pPr>
    <w:rPr>
      <w:rFonts w:ascii="Cambria" w:hAnsi="Cambria" w:cs="Times New Roman"/>
      <w:color w:val="365F91"/>
      <w:kern w:val="0"/>
      <w:sz w:val="28"/>
      <w:szCs w:val="28"/>
      <w:lang w:eastAsia="en-US"/>
    </w:rPr>
  </w:style>
  <w:style w:type="paragraph" w:styleId="11">
    <w:name w:val="toc 1"/>
    <w:basedOn w:val="a4"/>
    <w:next w:val="a4"/>
    <w:autoRedefine/>
    <w:uiPriority w:val="39"/>
    <w:rsid w:val="00932C83"/>
    <w:pPr>
      <w:spacing w:after="100"/>
    </w:pPr>
  </w:style>
  <w:style w:type="paragraph" w:styleId="25">
    <w:name w:val="toc 2"/>
    <w:basedOn w:val="a4"/>
    <w:next w:val="a4"/>
    <w:autoRedefine/>
    <w:uiPriority w:val="39"/>
    <w:rsid w:val="00932C83"/>
    <w:pPr>
      <w:spacing w:after="100"/>
      <w:ind w:left="240"/>
    </w:pPr>
  </w:style>
  <w:style w:type="paragraph" w:styleId="31">
    <w:name w:val="toc 3"/>
    <w:basedOn w:val="a4"/>
    <w:next w:val="a4"/>
    <w:autoRedefine/>
    <w:uiPriority w:val="39"/>
    <w:rsid w:val="00932C83"/>
    <w:pPr>
      <w:spacing w:after="100" w:line="276" w:lineRule="auto"/>
      <w:ind w:left="440"/>
    </w:pPr>
    <w:rPr>
      <w:rFonts w:ascii="Calibri" w:hAnsi="Calibri"/>
      <w:sz w:val="22"/>
      <w:szCs w:val="22"/>
      <w:lang w:eastAsia="en-US"/>
    </w:rPr>
  </w:style>
  <w:style w:type="character" w:styleId="aff8">
    <w:name w:val="FollowedHyperlink"/>
    <w:basedOn w:val="a5"/>
    <w:uiPriority w:val="99"/>
    <w:rsid w:val="009C6B30"/>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rb.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arb.ru" TargetMode="External"/><Relationship Id="rId5" Type="http://schemas.openxmlformats.org/officeDocument/2006/relationships/webSettings" Target="webSettings.xml"/><Relationship Id="rId10" Type="http://schemas.openxmlformats.org/officeDocument/2006/relationships/hyperlink" Target="http://www.icarb.ru" TargetMode="External"/><Relationship Id="rId4" Type="http://schemas.openxmlformats.org/officeDocument/2006/relationships/settings" Target="settings.xml"/><Relationship Id="rId9" Type="http://schemas.openxmlformats.org/officeDocument/2006/relationships/hyperlink" Target="http://www.icarb.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DEE081-3825-49DB-9050-C0816452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1514</Words>
  <Characters>8635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Пена чиная  с 01</vt:lpstr>
    </vt:vector>
  </TitlesOfParts>
  <Company>SB</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Пена чиная  с 01</dc:title>
  <dc:creator>Мифтахов Руслан Рамилевич</dc:creator>
  <cp:lastModifiedBy>Veniamin Andriushchenko</cp:lastModifiedBy>
  <cp:revision>8</cp:revision>
  <cp:lastPrinted>2016-11-07T15:37:00Z</cp:lastPrinted>
  <dcterms:created xsi:type="dcterms:W3CDTF">2016-11-24T11:10:00Z</dcterms:created>
  <dcterms:modified xsi:type="dcterms:W3CDTF">2017-08-18T14:11:00Z</dcterms:modified>
</cp:coreProperties>
</file>