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INSTRUMEN AUDIT AMI PER STANDAR</w:t>
      </w:r>
    </w:p>
    <w:p>
      <w:pPr>
        <w:spacing w:after="160"/>
        <w:jc w:val="center"/>
      </w:pPr>
      <w:r>
        <w:rPr>
          <w:color w:val="555555"/>
          <w:sz w:val="18"/>
        </w:rPr>
        <w:t>Kode: F-LPM-04-05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 yang Diaudit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Auditor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Audit Lapangan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Instrumen ini digunakan oleh auditor selama desk evaluation dan audit lapangan. Setiap temuan harus didukung bukti.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Std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 Standar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Audit / Hal yang Diperiksa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yang Diminta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</w:t>
              <w:br/>
              <w:t>(0-4)</w:t>
            </w:r>
          </w:p>
        </w:tc>
        <w:tc>
          <w:tcPr>
            <w:tcW w:type="dxa" w:w="153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STD-09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MK ber-RPS valid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Berapa MK yang sudah menyerahkan RPS?</w:t>
              <w:br/>
              <w:t>2. Apakah RPS divalidasi Kaprodi?</w:t>
              <w:br/>
              <w:t>3. Apakah mahasiswa menerima RPS di awal semester?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RPS F-PRODI-02-03; Sampel RPS + TTD Kaprodi; F-WK1-02-05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SCL diterapkan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Metode apa yang digunakan dosen?</w:t>
              <w:br/>
              <w:t>2. Apakah ada PBL, diskusi, proyek?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(kolom metode); Laporan monitoring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≥ 90%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Berapa % kehadiran dosen semester ini?</w:t>
              <w:br/>
              <w:t>2. Bagaimana tindak lanjut bila dosen tidak hadir?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kehadiran F-PRODI-03-01; Laporan monitoring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Rubrik penilaian tersedia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Apakah setiap MK memiliki rubrik penilaian?</w:t>
              <w:br/>
              <w:t>2. Apakah rubrik dikomunikasikan ke mahasiswa?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F-PRODI-16-04; Sampel RPS (bobot penilaian)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dosen tetap ber-NIDN dan min. S2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Berapa dosen dengan NIDN aktif?</w:t>
              <w:br/>
              <w:t>2. Berapa yang sudah S2/S3?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kepegawaian F-WK2-09-09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 dosen aktif meneliti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Berapa dosen yang memiliki penelitian aktif tahun ini?</w:t>
              <w:br/>
              <w:t>2. Berapa yang sudah memiliki publikasi?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F-WK1-07-05; F-PRODI-10-02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Skala skor: 0=Tidak ada bukti, 1=Bukti sangat kurang, 2=Bukti ada tapi tidak lengkap, 3=Bukti ada dan cukup, 4=Bukti lengkap dan melampaui standar.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Auditor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 (Konfirmasi)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