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DAFTAR REKAP PROPOSAL YANG MASUK</w:t>
      </w:r>
    </w:p>
    <w:p>
      <w:pPr>
        <w:spacing w:after="160"/>
        <w:jc w:val="center"/>
      </w:pPr>
      <w:r>
        <w:rPr>
          <w:color w:val="555555"/>
          <w:sz w:val="18"/>
        </w:rPr>
        <w:t>Kode: F-LPPM-02-03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Penerimaan Proposal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  <w:br/>
              <w:t>Sementara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 Peneliti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</w:t>
              <w:br/>
              <w:t>Diusulkan (Rp)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Kelengkapan</w:t>
              <w:br/>
              <w:t>Berkas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  <w:br/>
              <w:t>Penerimaan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LIT-TMP-___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Dikembalikan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LIT-TMP-___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Dikembalikan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LIT-TMP-___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Dikembalikan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LIT-TMP-___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Dikembalikan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LIT-TMP-___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Dikembalikan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LIT-TMP-___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Dikembalikan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LIT-TMP-___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Dikembalikan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LIT-TMP-___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Dikembalikan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LIT-TMP-___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Dikembalikan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LIT-TMP-___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Dikembalikan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LIT-TMP-___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15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Dikembalikan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Penerimaan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proposal masuk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Proposal lengkap (lolos administrasi)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Proposal dikembalikan (tidak lengkap)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proposal Pemula / Madya / Utama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/ ___ /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