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PENANDATANGANAN KONTRAK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F-LPPM-02-10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Peneliti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Penandatanganan kontrak dilaksanakan disaksikan oleh Ketua STEI FI dan Admin LPPM. Dana tahap pertama (70%) akan dicairkan melalui WK II dalam 5 hari kerja.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