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PENGELOLAAN JURNAL LPPM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F-LPPM-07-09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Jurnal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Jurnal Ekonomi Islam dan Keuangan Syariah — STEI FI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ISSN Online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ISSN Cetak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OJS / Website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Frekuensi Terbit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 kali per tahun (April dan Oktober)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Bahasa Naskah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Indonesia dan Inggris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Pengelola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Dewan Redaksi LPPM STEI FI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STRUKTUR DEWAN REDAKSI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Afiliasi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Pemimpin Redaksi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Editor-in-Chief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Bestari 1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Bestari 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Bestari 3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Layout Editor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OJS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PROSEDUR SUBMIT ARTIKEL KE JURNAL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 submit artikel melalui OJS jurnal STEI FI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Kapan saja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Cek plagiarisme oleh editor (max. similarity 20%)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Editor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hari kerja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Editor menugaskan 2 mitra bestari untuk blind review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Editor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 hari kerja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bestari mengirim hasil review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Bestari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14–21 hari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Keputusan editor: diterima / revisi / ditolak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Editor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hari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 merevisi dan mengirim kembali (jika revisi)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 hari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Final acceptance dan layout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Editor + Layout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 hari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terbit di edisi yang dijadwalkan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Editor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jadwal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Pemimpin Redaksi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