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SK TUGAS MENGAJAR DOSEN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F-PRODI-01-04   |   Jenis: SK / Surat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KEPUTUSAN WAKIL KETUA I 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 / WK1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PENUGASAN MENGAJAR DOSEN SEMESTER _____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Menimbang: bahwa dalam rangka penyelenggaraan perkuliahan Semester _____ TA _____/_____,</w:t>
        <w:br/>
        <w:t>perlu ditetapkan penugasan dosen mengajar di lingkungan STEI Fitrah Insani.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MEMUTUSKAN — MENETAPKAN: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Mata Kuliah yang Diampu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</w:r>
          </w:p>
        </w:tc>
        <w:tc>
          <w:tcPr>
            <w:tcW w:type="dxa" w:w="21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Ditetapkan di : Bandung Barat</w:t>
        <w:br/>
        <w:t>Pada tanggal  : 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F-PRODI-01-04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F-PRODI-01-04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