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KINERJA DOSEN TAHUNAN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F-PRODI-09-05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dan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Kaprodi</w:t>
              <w:br/>
              <w:t>(1–5)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</w:t>
              <w:br/>
              <w:t>EDOM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BKD</w:t>
              <w:br/>
              <w:t>(SKS)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Publikasi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PKM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  <w:br/>
              <w:t>Kinerja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F-PRODI-09-05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F-PRODI-09-05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