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555555"/>
          <w:sz w:val="24"/>
          <w:szCs w:val="24"/>
          <w:rtl w:val="0"/>
        </w:rPr>
        <w:t xml:space="preserve">LAPORAN ANALISIS</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1"/>
          <w:bCs w:val="1"/>
          <w:color w:val="1b5e20"/>
          <w:sz w:val="36"/>
          <w:szCs w:val="36"/>
          <w:rtl w:val="0"/>
        </w:rPr>
        <w:t xml:space="preserve">TUGAS POKOK DAN FUNGSI</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b w:val="1"/>
          <w:bCs w:val="1"/>
          <w:color w:val="2e7b4f"/>
          <w:sz w:val="32"/>
          <w:szCs w:val="32"/>
          <w:rtl w:val="0"/>
        </w:rPr>
        <w:t xml:space="preserve">WAKIL KETUA II</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b w:val="1"/>
          <w:bCs w:val="1"/>
          <w:color w:val="2e7b4f"/>
          <w:sz w:val="26"/>
          <w:szCs w:val="26"/>
          <w:rtl w:val="0"/>
        </w:rPr>
        <w:t xml:space="preserve">Bidang Keuangan, Administrasi Umum, dan SDM</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b w:val="1"/>
          <w:bCs w:val="1"/>
          <w:color w:val="000000"/>
          <w:sz w:val="24"/>
          <w:szCs w:val="24"/>
          <w:rtl w:val="0"/>
        </w:rPr>
        <w:t xml:space="preserve">Wakil Ketua II STEI Fitrah Insani</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b w:val="0"/>
          <w:bCs w:val="0"/>
          <w:color w:val="555555"/>
          <w:sz w:val="22"/>
          <w:szCs w:val="22"/>
          <w:rtl w:val="0"/>
        </w:rPr>
        <w:t xml:space="preserve">Bandung Barat,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Abstrak</w:t>
      </w:r>
    </w:p>
    <w:p w:rsidR="00000000" w:rsidDel="00000000" w:rsidP="00000000" w:rsidRDefault="00000000" w:rsidRPr="00000000" w14:paraId="00000009">
      <w:pPr>
        <w:spacing w:after="160" w:before="0" w:lineRule="auto"/>
        <w:jc w:val="both"/>
        <w:rPr/>
      </w:pPr>
      <w:r w:rsidDel="00000000" w:rsidR="00000000" w:rsidRPr="00000000">
        <w:rPr>
          <w:b w:val="0"/>
          <w:bCs w:val="0"/>
          <w:color w:val="000000"/>
          <w:sz w:val="22"/>
          <w:szCs w:val="22"/>
          <w:rtl w:val="0"/>
        </w:rPr>
        <w:t xml:space="preserve">Laporan ini menyajikan deskripsi komprehensif mengenai tugas pokok dan fungsi (tupoksi) Wakil Ketua II Bidang Keuangan, Administrasi Umum, dan Sumber Daya Manusia STEI Fitrah Insani berdasarkan Revisi Struktur 2026. Berdasarkan Keputusan Ketua 2026 tentang restrukturisasi, WK II mendapat tambahan tanggung jawab atas UPT Perpustakaan dan UPT Komputer &amp; Teknologi Informasi yang sebelumnya berada di bawah koordinasi WK I. Laporan ini disusun berdasarkan telaah Statuta STEI FI 2024, Rencana Induk Pengembangan (RIP), Renstra 2024–2029, dan LED 2026. WK II berperan sebagai pengelola seluruh infrastruktur penunjang institusi — keuangan, administrasi, SDM, sarana prasarana, perpustakaan, dan teknologi informasi.</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Pendahuluan</w:t>
      </w:r>
    </w:p>
    <w:p w:rsidR="00000000" w:rsidDel="00000000" w:rsidP="00000000" w:rsidRDefault="00000000" w:rsidRPr="00000000" w14:paraId="0000000B">
      <w:pPr>
        <w:pStyle w:val="Heading2"/>
        <w:rPr/>
      </w:pPr>
      <w:r w:rsidDel="00000000" w:rsidR="00000000" w:rsidRPr="00000000">
        <w:rPr>
          <w:rtl w:val="0"/>
        </w:rPr>
        <w:t xml:space="preserve">1.1 Latar Belakang</w:t>
      </w:r>
    </w:p>
    <w:p w:rsidR="00000000" w:rsidDel="00000000" w:rsidP="00000000" w:rsidRDefault="00000000" w:rsidRPr="00000000" w14:paraId="0000000C">
      <w:pPr>
        <w:spacing w:after="160" w:before="0" w:lineRule="auto"/>
        <w:jc w:val="both"/>
        <w:rPr/>
      </w:pPr>
      <w:r w:rsidDel="00000000" w:rsidR="00000000" w:rsidRPr="00000000">
        <w:rPr>
          <w:b w:val="0"/>
          <w:bCs w:val="0"/>
          <w:color w:val="000000"/>
          <w:sz w:val="22"/>
          <w:szCs w:val="22"/>
          <w:rtl w:val="0"/>
        </w:rPr>
        <w:t xml:space="preserve">STEI Fitrah Insani berdiri pada 12 Desember 2023 sebagai lembaga pendidikan tinggi ekonomi Islam di bawah naungan Yayasan Fithrah Insani Indonesia. Berdasarkan Revisi Struktur Organisasi 2026, WK II menerima penambahan dua unit dari WK I: UPT Perpustakaan dan UPT Komputer &amp; TI. Logika kebijakan ini menempatkan seluruh infrastruktur penunjang di bawah satu koordinasi agar pengelolaan sumber daya berjalan lebih efisien dan terintegrasi.</w:t>
      </w:r>
      <w:r w:rsidDel="00000000" w:rsidR="00000000" w:rsidRPr="00000000">
        <w:rPr>
          <w:rtl w:val="0"/>
        </w:rPr>
      </w:r>
    </w:p>
    <w:p w:rsidR="00000000" w:rsidDel="00000000" w:rsidP="00000000" w:rsidRDefault="00000000" w:rsidRPr="00000000" w14:paraId="0000000D">
      <w:pPr>
        <w:spacing w:after="160" w:before="0" w:lineRule="auto"/>
        <w:jc w:val="both"/>
        <w:rPr/>
      </w:pPr>
      <w:r w:rsidDel="00000000" w:rsidR="00000000" w:rsidRPr="00000000">
        <w:rPr>
          <w:b w:val="0"/>
          <w:bCs w:val="0"/>
          <w:color w:val="000000"/>
          <w:sz w:val="22"/>
          <w:szCs w:val="22"/>
          <w:rtl w:val="0"/>
        </w:rPr>
        <w:t xml:space="preserve">Dalam struktur organisasi yang ditetapkan melalui Statuta 2024 dan diperkuat oleh Keputusan Ketua 2026, WK II kini mengelola enam bidang sekaligus: keuangan, administrasi umum, SDM, sarana prasarana, perpustakaan, dan teknologi informasi — menjadikannya sebagai "direktur operasional" institusi yang memastikan mesin penunjang berjalan efisien dan akuntabel.</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1.2 Dasar Hukum Jabatan</w:t>
      </w:r>
    </w:p>
    <w:tbl>
      <w:tblPr>
        <w:tblStyle w:val="Table1"/>
        <w:tblW w:w="96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0"/>
        </w:trPr>
        <w:tc>
          <w:tcPr>
            <w:shd w:fill="2e7b4f" w:val="clear"/>
          </w:tcPr>
          <w:p w:rsidR="00000000" w:rsidDel="00000000" w:rsidP="00000000" w:rsidRDefault="00000000" w:rsidRPr="00000000" w14:paraId="0000000F">
            <w:pPr>
              <w:spacing w:after="40" w:before="40" w:lineRule="auto"/>
              <w:jc w:val="left"/>
              <w:rPr/>
            </w:pPr>
            <w:r w:rsidDel="00000000" w:rsidR="00000000" w:rsidRPr="00000000">
              <w:rPr>
                <w:b w:val="1"/>
                <w:bCs w:val="1"/>
                <w:color w:val="ffffff"/>
                <w:sz w:val="22"/>
                <w:szCs w:val="22"/>
                <w:rtl w:val="0"/>
              </w:rPr>
              <w:t xml:space="preserve">No.</w:t>
            </w:r>
            <w:r w:rsidDel="00000000" w:rsidR="00000000" w:rsidRPr="00000000">
              <w:rPr>
                <w:rtl w:val="0"/>
              </w:rPr>
            </w:r>
          </w:p>
        </w:tc>
        <w:tc>
          <w:tcPr>
            <w:shd w:fill="2e7b4f" w:val="clear"/>
          </w:tcPr>
          <w:p w:rsidR="00000000" w:rsidDel="00000000" w:rsidP="00000000" w:rsidRDefault="00000000" w:rsidRPr="00000000" w14:paraId="00000010">
            <w:pPr>
              <w:spacing w:after="40" w:before="40" w:lineRule="auto"/>
              <w:jc w:val="left"/>
              <w:rPr/>
            </w:pPr>
            <w:r w:rsidDel="00000000" w:rsidR="00000000" w:rsidRPr="00000000">
              <w:rPr>
                <w:b w:val="1"/>
                <w:bCs w:val="1"/>
                <w:color w:val="ffffff"/>
                <w:sz w:val="22"/>
                <w:szCs w:val="22"/>
                <w:rtl w:val="0"/>
              </w:rPr>
              <w:t xml:space="preserve">Dokumen</w:t>
            </w:r>
            <w:r w:rsidDel="00000000" w:rsidR="00000000" w:rsidRPr="00000000">
              <w:rPr>
                <w:rtl w:val="0"/>
              </w:rPr>
            </w:r>
          </w:p>
        </w:tc>
        <w:tc>
          <w:tcPr>
            <w:shd w:fill="2e7b4f" w:val="clear"/>
          </w:tcPr>
          <w:p w:rsidR="00000000" w:rsidDel="00000000" w:rsidP="00000000" w:rsidRDefault="00000000" w:rsidRPr="00000000" w14:paraId="00000011">
            <w:pPr>
              <w:spacing w:after="40" w:before="40" w:lineRule="auto"/>
              <w:jc w:val="left"/>
              <w:rPr/>
            </w:pPr>
            <w:r w:rsidDel="00000000" w:rsidR="00000000" w:rsidRPr="00000000">
              <w:rPr>
                <w:b w:val="1"/>
                <w:bCs w:val="1"/>
                <w:color w:val="ffffff"/>
                <w:sz w:val="22"/>
                <w:szCs w:val="22"/>
                <w:rtl w:val="0"/>
              </w:rPr>
              <w:t xml:space="preserve">Pasal/Bagian</w:t>
            </w:r>
            <w:r w:rsidDel="00000000" w:rsidR="00000000" w:rsidRPr="00000000">
              <w:rPr>
                <w:rtl w:val="0"/>
              </w:rPr>
            </w:r>
          </w:p>
        </w:tc>
        <w:tc>
          <w:tcPr>
            <w:shd w:fill="2e7b4f" w:val="clear"/>
          </w:tcPr>
          <w:p w:rsidR="00000000" w:rsidDel="00000000" w:rsidP="00000000" w:rsidRDefault="00000000" w:rsidRPr="00000000" w14:paraId="00000012">
            <w:pPr>
              <w:spacing w:after="40" w:before="40" w:lineRule="auto"/>
              <w:jc w:val="left"/>
              <w:rPr/>
            </w:pPr>
            <w:r w:rsidDel="00000000" w:rsidR="00000000" w:rsidRPr="00000000">
              <w:rPr>
                <w:b w:val="1"/>
                <w:bCs w:val="1"/>
                <w:color w:val="ffffff"/>
                <w:sz w:val="22"/>
                <w:szCs w:val="22"/>
                <w:rtl w:val="0"/>
              </w:rPr>
              <w:t xml:space="preserve">Keterangan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3">
            <w:pPr>
              <w:spacing w:after="40" w:before="40" w:lineRule="auto"/>
              <w:jc w:val="left"/>
              <w:rPr/>
            </w:pPr>
            <w:r w:rsidDel="00000000" w:rsidR="00000000" w:rsidRPr="00000000">
              <w:rPr>
                <w:b w:val="0"/>
                <w:bCs w:val="0"/>
                <w:color w:val="000000"/>
                <w:sz w:val="22"/>
                <w:szCs w:val="22"/>
                <w:rtl w:val="0"/>
              </w:rPr>
              <w:t xml:space="preserve">1</w:t>
            </w:r>
            <w:r w:rsidDel="00000000" w:rsidR="00000000" w:rsidRPr="00000000">
              <w:rPr>
                <w:rtl w:val="0"/>
              </w:rPr>
            </w:r>
          </w:p>
        </w:tc>
        <w:tc>
          <w:tcPr>
            <w:shd w:fill="f5f5f5" w:val="clear"/>
          </w:tcPr>
          <w:p w:rsidR="00000000" w:rsidDel="00000000" w:rsidP="00000000" w:rsidRDefault="00000000" w:rsidRPr="00000000" w14:paraId="00000014">
            <w:pPr>
              <w:spacing w:after="40" w:before="40" w:lineRule="auto"/>
              <w:jc w:val="left"/>
              <w:rPr/>
            </w:pPr>
            <w:r w:rsidDel="00000000" w:rsidR="00000000" w:rsidRPr="00000000">
              <w:rPr>
                <w:b w:val="0"/>
                <w:bCs w:val="0"/>
                <w:color w:val="000000"/>
                <w:sz w:val="22"/>
                <w:szCs w:val="22"/>
                <w:rtl w:val="0"/>
              </w:rPr>
              <w:t xml:space="preserve">Statuta STEI FI Revisi 2024</w:t>
            </w:r>
            <w:r w:rsidDel="00000000" w:rsidR="00000000" w:rsidRPr="00000000">
              <w:rPr>
                <w:rtl w:val="0"/>
              </w:rPr>
            </w:r>
          </w:p>
        </w:tc>
        <w:tc>
          <w:tcPr>
            <w:shd w:fill="f5f5f5" w:val="clear"/>
          </w:tcPr>
          <w:p w:rsidR="00000000" w:rsidDel="00000000" w:rsidP="00000000" w:rsidRDefault="00000000" w:rsidRPr="00000000" w14:paraId="00000015">
            <w:pPr>
              <w:spacing w:after="40" w:before="40" w:lineRule="auto"/>
              <w:jc w:val="left"/>
              <w:rPr/>
            </w:pPr>
            <w:r w:rsidDel="00000000" w:rsidR="00000000" w:rsidRPr="00000000">
              <w:rPr>
                <w:b w:val="0"/>
                <w:bCs w:val="0"/>
                <w:color w:val="000000"/>
                <w:sz w:val="22"/>
                <w:szCs w:val="22"/>
                <w:rtl w:val="0"/>
              </w:rPr>
              <w:t xml:space="preserve">Pasal 32 Ayat (5)</w:t>
            </w:r>
            <w:r w:rsidDel="00000000" w:rsidR="00000000" w:rsidRPr="00000000">
              <w:rPr>
                <w:rtl w:val="0"/>
              </w:rPr>
            </w:r>
          </w:p>
        </w:tc>
        <w:tc>
          <w:tcPr>
            <w:shd w:fill="f5f5f5" w:val="clear"/>
          </w:tcPr>
          <w:p w:rsidR="00000000" w:rsidDel="00000000" w:rsidP="00000000" w:rsidRDefault="00000000" w:rsidRPr="00000000" w14:paraId="00000016">
            <w:pPr>
              <w:spacing w:after="40" w:before="40" w:lineRule="auto"/>
              <w:jc w:val="left"/>
              <w:rPr/>
            </w:pPr>
            <w:r w:rsidDel="00000000" w:rsidR="00000000" w:rsidRPr="00000000">
              <w:rPr>
                <w:b w:val="0"/>
                <w:bCs w:val="0"/>
                <w:color w:val="000000"/>
                <w:sz w:val="22"/>
                <w:szCs w:val="22"/>
                <w:rtl w:val="0"/>
              </w:rPr>
              <w:t xml:space="preserve">Penetapan tupoksi Wakil Ketua II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7">
            <w:pPr>
              <w:spacing w:after="40" w:before="40" w:lineRule="auto"/>
              <w:jc w:val="left"/>
              <w:rPr/>
            </w:pPr>
            <w:r w:rsidDel="00000000" w:rsidR="00000000" w:rsidRPr="00000000">
              <w:rPr>
                <w:b w:val="0"/>
                <w:bCs w:val="0"/>
                <w:color w:val="000000"/>
                <w:sz w:val="22"/>
                <w:szCs w:val="22"/>
                <w:rtl w:val="0"/>
              </w:rPr>
              <w:t xml:space="preserve">2</w:t>
            </w:r>
            <w:r w:rsidDel="00000000" w:rsidR="00000000" w:rsidRPr="00000000">
              <w:rPr>
                <w:rtl w:val="0"/>
              </w:rPr>
            </w:r>
          </w:p>
        </w:tc>
        <w:tc>
          <w:tcPr>
            <w:shd w:fill="ffffff" w:val="clear"/>
          </w:tcPr>
          <w:p w:rsidR="00000000" w:rsidDel="00000000" w:rsidP="00000000" w:rsidRDefault="00000000" w:rsidRPr="00000000" w14:paraId="00000018">
            <w:pPr>
              <w:spacing w:after="40" w:before="40" w:lineRule="auto"/>
              <w:jc w:val="left"/>
              <w:rPr/>
            </w:pPr>
            <w:r w:rsidDel="00000000" w:rsidR="00000000" w:rsidRPr="00000000">
              <w:rPr>
                <w:b w:val="0"/>
                <w:bCs w:val="0"/>
                <w:color w:val="000000"/>
                <w:sz w:val="22"/>
                <w:szCs w:val="22"/>
                <w:rtl w:val="0"/>
              </w:rPr>
              <w:t xml:space="preserve">Statuta STEI FI Revisi 2024</w:t>
            </w:r>
            <w:r w:rsidDel="00000000" w:rsidR="00000000" w:rsidRPr="00000000">
              <w:rPr>
                <w:rtl w:val="0"/>
              </w:rPr>
            </w:r>
          </w:p>
        </w:tc>
        <w:tc>
          <w:tcPr>
            <w:shd w:fill="ffffff" w:val="clear"/>
          </w:tcPr>
          <w:p w:rsidR="00000000" w:rsidDel="00000000" w:rsidP="00000000" w:rsidRDefault="00000000" w:rsidRPr="00000000" w14:paraId="00000019">
            <w:pPr>
              <w:spacing w:after="40" w:before="40" w:lineRule="auto"/>
              <w:jc w:val="left"/>
              <w:rPr/>
            </w:pPr>
            <w:r w:rsidDel="00000000" w:rsidR="00000000" w:rsidRPr="00000000">
              <w:rPr>
                <w:b w:val="0"/>
                <w:bCs w:val="0"/>
                <w:color w:val="000000"/>
                <w:sz w:val="22"/>
                <w:szCs w:val="22"/>
                <w:rtl w:val="0"/>
              </w:rPr>
              <w:t xml:space="preserve">Pasal 142–145</w:t>
            </w:r>
            <w:r w:rsidDel="00000000" w:rsidR="00000000" w:rsidRPr="00000000">
              <w:rPr>
                <w:rtl w:val="0"/>
              </w:rPr>
            </w:r>
          </w:p>
        </w:tc>
        <w:tc>
          <w:tcPr>
            <w:shd w:fill="ffffff" w:val="clear"/>
          </w:tcPr>
          <w:p w:rsidR="00000000" w:rsidDel="00000000" w:rsidP="00000000" w:rsidRDefault="00000000" w:rsidRPr="00000000" w14:paraId="0000001A">
            <w:pPr>
              <w:spacing w:after="40" w:before="40" w:lineRule="auto"/>
              <w:jc w:val="left"/>
              <w:rPr/>
            </w:pPr>
            <w:r w:rsidDel="00000000" w:rsidR="00000000" w:rsidRPr="00000000">
              <w:rPr>
                <w:b w:val="0"/>
                <w:bCs w:val="0"/>
                <w:color w:val="000000"/>
                <w:sz w:val="22"/>
                <w:szCs w:val="22"/>
                <w:rtl w:val="0"/>
              </w:rPr>
              <w:t xml:space="preserve">Pengelolaan keuangan dan pelaporan RAPB</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1B">
            <w:pPr>
              <w:spacing w:after="40" w:before="40" w:lineRule="auto"/>
              <w:jc w:val="left"/>
              <w:rPr/>
            </w:pPr>
            <w:r w:rsidDel="00000000" w:rsidR="00000000" w:rsidRPr="00000000">
              <w:rPr>
                <w:b w:val="0"/>
                <w:bCs w:val="0"/>
                <w:color w:val="000000"/>
                <w:sz w:val="22"/>
                <w:szCs w:val="22"/>
                <w:rtl w:val="0"/>
              </w:rPr>
              <w:t xml:space="preserve">3</w:t>
            </w:r>
            <w:r w:rsidDel="00000000" w:rsidR="00000000" w:rsidRPr="00000000">
              <w:rPr>
                <w:rtl w:val="0"/>
              </w:rPr>
            </w:r>
          </w:p>
        </w:tc>
        <w:tc>
          <w:tcPr>
            <w:shd w:fill="f5f5f5" w:val="clear"/>
          </w:tcPr>
          <w:p w:rsidR="00000000" w:rsidDel="00000000" w:rsidP="00000000" w:rsidRDefault="00000000" w:rsidRPr="00000000" w14:paraId="0000001C">
            <w:pPr>
              <w:spacing w:after="40" w:before="40" w:lineRule="auto"/>
              <w:jc w:val="left"/>
              <w:rPr/>
            </w:pPr>
            <w:r w:rsidDel="00000000" w:rsidR="00000000" w:rsidRPr="00000000">
              <w:rPr>
                <w:b w:val="0"/>
                <w:bCs w:val="0"/>
                <w:color w:val="000000"/>
                <w:sz w:val="22"/>
                <w:szCs w:val="22"/>
                <w:rtl w:val="0"/>
              </w:rPr>
              <w:t xml:space="preserve">Statuta STEI FI Revisi 2024</w:t>
            </w:r>
            <w:r w:rsidDel="00000000" w:rsidR="00000000" w:rsidRPr="00000000">
              <w:rPr>
                <w:rtl w:val="0"/>
              </w:rPr>
            </w:r>
          </w:p>
        </w:tc>
        <w:tc>
          <w:tcPr>
            <w:shd w:fill="f5f5f5" w:val="clear"/>
          </w:tcPr>
          <w:p w:rsidR="00000000" w:rsidDel="00000000" w:rsidP="00000000" w:rsidRDefault="00000000" w:rsidRPr="00000000" w14:paraId="0000001D">
            <w:pPr>
              <w:spacing w:after="40" w:before="40" w:lineRule="auto"/>
              <w:jc w:val="left"/>
              <w:rPr/>
            </w:pPr>
            <w:r w:rsidDel="00000000" w:rsidR="00000000" w:rsidRPr="00000000">
              <w:rPr>
                <w:b w:val="0"/>
                <w:bCs w:val="0"/>
                <w:color w:val="000000"/>
                <w:sz w:val="22"/>
                <w:szCs w:val="22"/>
                <w:rtl w:val="0"/>
              </w:rPr>
              <w:t xml:space="preserve">Pasal 140–141</w:t>
            </w:r>
            <w:r w:rsidDel="00000000" w:rsidR="00000000" w:rsidRPr="00000000">
              <w:rPr>
                <w:rtl w:val="0"/>
              </w:rPr>
            </w:r>
          </w:p>
        </w:tc>
        <w:tc>
          <w:tcPr>
            <w:shd w:fill="f5f5f5" w:val="clear"/>
          </w:tcPr>
          <w:p w:rsidR="00000000" w:rsidDel="00000000" w:rsidP="00000000" w:rsidRDefault="00000000" w:rsidRPr="00000000" w14:paraId="0000001E">
            <w:pPr>
              <w:spacing w:after="40" w:before="40" w:lineRule="auto"/>
              <w:jc w:val="left"/>
              <w:rPr/>
            </w:pPr>
            <w:r w:rsidDel="00000000" w:rsidR="00000000" w:rsidRPr="00000000">
              <w:rPr>
                <w:b w:val="0"/>
                <w:bCs w:val="0"/>
                <w:color w:val="000000"/>
                <w:sz w:val="22"/>
                <w:szCs w:val="22"/>
                <w:rtl w:val="0"/>
              </w:rPr>
              <w:t xml:space="preserve">Pengelolaan sarana dan prasarana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F">
            <w:pPr>
              <w:spacing w:after="40" w:before="40" w:lineRule="auto"/>
              <w:jc w:val="left"/>
              <w:rPr/>
            </w:pPr>
            <w:r w:rsidDel="00000000" w:rsidR="00000000" w:rsidRPr="00000000">
              <w:rPr>
                <w:b w:val="0"/>
                <w:bCs w:val="0"/>
                <w:color w:val="000000"/>
                <w:sz w:val="22"/>
                <w:szCs w:val="22"/>
                <w:rtl w:val="0"/>
              </w:rPr>
              <w:t xml:space="preserve">4</w:t>
            </w:r>
            <w:r w:rsidDel="00000000" w:rsidR="00000000" w:rsidRPr="00000000">
              <w:rPr>
                <w:rtl w:val="0"/>
              </w:rPr>
            </w:r>
          </w:p>
        </w:tc>
        <w:tc>
          <w:tcPr>
            <w:shd w:fill="ffffff" w:val="clear"/>
          </w:tcPr>
          <w:p w:rsidR="00000000" w:rsidDel="00000000" w:rsidP="00000000" w:rsidRDefault="00000000" w:rsidRPr="00000000" w14:paraId="00000020">
            <w:pPr>
              <w:spacing w:after="40" w:before="40" w:lineRule="auto"/>
              <w:jc w:val="left"/>
              <w:rPr/>
            </w:pPr>
            <w:r w:rsidDel="00000000" w:rsidR="00000000" w:rsidRPr="00000000">
              <w:rPr>
                <w:b w:val="0"/>
                <w:bCs w:val="0"/>
                <w:color w:val="000000"/>
                <w:sz w:val="22"/>
                <w:szCs w:val="22"/>
                <w:rtl w:val="0"/>
              </w:rPr>
              <w:t xml:space="preserve">Statuta STEI FI Revisi 2024</w:t>
            </w:r>
            <w:r w:rsidDel="00000000" w:rsidR="00000000" w:rsidRPr="00000000">
              <w:rPr>
                <w:rtl w:val="0"/>
              </w:rPr>
            </w:r>
          </w:p>
        </w:tc>
        <w:tc>
          <w:tcPr>
            <w:shd w:fill="ffffff" w:val="clear"/>
          </w:tcPr>
          <w:p w:rsidR="00000000" w:rsidDel="00000000" w:rsidP="00000000" w:rsidRDefault="00000000" w:rsidRPr="00000000" w14:paraId="00000021">
            <w:pPr>
              <w:spacing w:after="40" w:before="40" w:lineRule="auto"/>
              <w:jc w:val="left"/>
              <w:rPr/>
            </w:pPr>
            <w:r w:rsidDel="00000000" w:rsidR="00000000" w:rsidRPr="00000000">
              <w:rPr>
                <w:b w:val="0"/>
                <w:bCs w:val="0"/>
                <w:color w:val="000000"/>
                <w:sz w:val="22"/>
                <w:szCs w:val="22"/>
                <w:rtl w:val="0"/>
              </w:rPr>
              <w:t xml:space="preserve">Pasal 124–128</w:t>
            </w:r>
            <w:r w:rsidDel="00000000" w:rsidR="00000000" w:rsidRPr="00000000">
              <w:rPr>
                <w:rtl w:val="0"/>
              </w:rPr>
            </w:r>
          </w:p>
        </w:tc>
        <w:tc>
          <w:tcPr>
            <w:shd w:fill="ffffff" w:val="clear"/>
          </w:tcPr>
          <w:p w:rsidR="00000000" w:rsidDel="00000000" w:rsidP="00000000" w:rsidRDefault="00000000" w:rsidRPr="00000000" w14:paraId="00000022">
            <w:pPr>
              <w:spacing w:after="40" w:before="40" w:lineRule="auto"/>
              <w:jc w:val="left"/>
              <w:rPr/>
            </w:pPr>
            <w:r w:rsidDel="00000000" w:rsidR="00000000" w:rsidRPr="00000000">
              <w:rPr>
                <w:b w:val="0"/>
                <w:bCs w:val="0"/>
                <w:color w:val="000000"/>
                <w:sz w:val="22"/>
                <w:szCs w:val="22"/>
                <w:rtl w:val="0"/>
              </w:rPr>
              <w:t xml:space="preserve">UPT Perpustakaan (pindahan dari WK 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3">
            <w:pPr>
              <w:spacing w:after="40" w:before="40" w:lineRule="auto"/>
              <w:jc w:val="left"/>
              <w:rPr/>
            </w:pPr>
            <w:r w:rsidDel="00000000" w:rsidR="00000000" w:rsidRPr="00000000">
              <w:rPr>
                <w:b w:val="0"/>
                <w:bCs w:val="0"/>
                <w:color w:val="000000"/>
                <w:sz w:val="22"/>
                <w:szCs w:val="22"/>
                <w:rtl w:val="0"/>
              </w:rPr>
              <w:t xml:space="preserve">5</w:t>
            </w:r>
            <w:r w:rsidDel="00000000" w:rsidR="00000000" w:rsidRPr="00000000">
              <w:rPr>
                <w:rtl w:val="0"/>
              </w:rPr>
            </w:r>
          </w:p>
        </w:tc>
        <w:tc>
          <w:tcPr>
            <w:shd w:fill="f5f5f5" w:val="clear"/>
          </w:tcPr>
          <w:p w:rsidR="00000000" w:rsidDel="00000000" w:rsidP="00000000" w:rsidRDefault="00000000" w:rsidRPr="00000000" w14:paraId="00000024">
            <w:pPr>
              <w:spacing w:after="40" w:before="40" w:lineRule="auto"/>
              <w:jc w:val="left"/>
              <w:rPr/>
            </w:pPr>
            <w:r w:rsidDel="00000000" w:rsidR="00000000" w:rsidRPr="00000000">
              <w:rPr>
                <w:b w:val="0"/>
                <w:bCs w:val="0"/>
                <w:color w:val="000000"/>
                <w:sz w:val="22"/>
                <w:szCs w:val="22"/>
                <w:rtl w:val="0"/>
              </w:rPr>
              <w:t xml:space="preserve">Statuta STEI FI Revisi 2024</w:t>
            </w:r>
            <w:r w:rsidDel="00000000" w:rsidR="00000000" w:rsidRPr="00000000">
              <w:rPr>
                <w:rtl w:val="0"/>
              </w:rPr>
            </w:r>
          </w:p>
        </w:tc>
        <w:tc>
          <w:tcPr>
            <w:shd w:fill="f5f5f5" w:val="clear"/>
          </w:tcPr>
          <w:p w:rsidR="00000000" w:rsidDel="00000000" w:rsidP="00000000" w:rsidRDefault="00000000" w:rsidRPr="00000000" w14:paraId="00000025">
            <w:pPr>
              <w:spacing w:after="40" w:before="40" w:lineRule="auto"/>
              <w:jc w:val="left"/>
              <w:rPr/>
            </w:pPr>
            <w:r w:rsidDel="00000000" w:rsidR="00000000" w:rsidRPr="00000000">
              <w:rPr>
                <w:b w:val="0"/>
                <w:bCs w:val="0"/>
                <w:color w:val="000000"/>
                <w:sz w:val="22"/>
                <w:szCs w:val="22"/>
                <w:rtl w:val="0"/>
              </w:rPr>
              <w:t xml:space="preserve">Pasal 129–131</w:t>
            </w:r>
            <w:r w:rsidDel="00000000" w:rsidR="00000000" w:rsidRPr="00000000">
              <w:rPr>
                <w:rtl w:val="0"/>
              </w:rPr>
            </w:r>
          </w:p>
        </w:tc>
        <w:tc>
          <w:tcPr>
            <w:shd w:fill="f5f5f5" w:val="clear"/>
          </w:tcPr>
          <w:p w:rsidR="00000000" w:rsidDel="00000000" w:rsidP="00000000" w:rsidRDefault="00000000" w:rsidRPr="00000000" w14:paraId="00000026">
            <w:pPr>
              <w:spacing w:after="40" w:before="40" w:lineRule="auto"/>
              <w:jc w:val="left"/>
              <w:rPr/>
            </w:pPr>
            <w:r w:rsidDel="00000000" w:rsidR="00000000" w:rsidRPr="00000000">
              <w:rPr>
                <w:b w:val="0"/>
                <w:bCs w:val="0"/>
                <w:color w:val="000000"/>
                <w:sz w:val="22"/>
                <w:szCs w:val="22"/>
                <w:rtl w:val="0"/>
              </w:rPr>
              <w:t xml:space="preserve">Pusat Komputer &amp; Informasi (pindahan dari WK 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7">
            <w:pPr>
              <w:spacing w:after="40" w:before="40" w:lineRule="auto"/>
              <w:jc w:val="left"/>
              <w:rPr/>
            </w:pPr>
            <w:r w:rsidDel="00000000" w:rsidR="00000000" w:rsidRPr="00000000">
              <w:rPr>
                <w:b w:val="0"/>
                <w:bCs w:val="0"/>
                <w:color w:val="000000"/>
                <w:sz w:val="22"/>
                <w:szCs w:val="22"/>
                <w:rtl w:val="0"/>
              </w:rPr>
              <w:t xml:space="preserve">6</w:t>
            </w:r>
            <w:r w:rsidDel="00000000" w:rsidR="00000000" w:rsidRPr="00000000">
              <w:rPr>
                <w:rtl w:val="0"/>
              </w:rPr>
            </w:r>
          </w:p>
        </w:tc>
        <w:tc>
          <w:tcPr>
            <w:shd w:fill="ffffff" w:val="clear"/>
          </w:tcPr>
          <w:p w:rsidR="00000000" w:rsidDel="00000000" w:rsidP="00000000" w:rsidRDefault="00000000" w:rsidRPr="00000000" w14:paraId="00000028">
            <w:pPr>
              <w:spacing w:after="40" w:before="40" w:lineRule="auto"/>
              <w:jc w:val="left"/>
              <w:rPr/>
            </w:pPr>
            <w:r w:rsidDel="00000000" w:rsidR="00000000" w:rsidRPr="00000000">
              <w:rPr>
                <w:b w:val="0"/>
                <w:bCs w:val="0"/>
                <w:color w:val="000000"/>
                <w:sz w:val="22"/>
                <w:szCs w:val="22"/>
                <w:rtl w:val="0"/>
              </w:rPr>
              <w:t xml:space="preserve">Keputusan Ketua 2026</w:t>
            </w:r>
            <w:r w:rsidDel="00000000" w:rsidR="00000000" w:rsidRPr="00000000">
              <w:rPr>
                <w:rtl w:val="0"/>
              </w:rPr>
            </w:r>
          </w:p>
        </w:tc>
        <w:tc>
          <w:tcPr>
            <w:shd w:fill="ffffff" w:val="clear"/>
          </w:tcPr>
          <w:p w:rsidR="00000000" w:rsidDel="00000000" w:rsidP="00000000" w:rsidRDefault="00000000" w:rsidRPr="00000000" w14:paraId="00000029">
            <w:pPr>
              <w:spacing w:after="40" w:before="40" w:lineRule="auto"/>
              <w:jc w:val="left"/>
              <w:rPr/>
            </w:pPr>
            <w:r w:rsidDel="00000000" w:rsidR="00000000" w:rsidRPr="00000000">
              <w:rPr>
                <w:b w:val="0"/>
                <w:bCs w:val="0"/>
                <w:color w:val="000000"/>
                <w:sz w:val="22"/>
                <w:szCs w:val="22"/>
                <w:rtl w:val="0"/>
              </w:rPr>
              <w:t xml:space="preserve">Revisi Struktur Org.</w:t>
            </w:r>
            <w:r w:rsidDel="00000000" w:rsidR="00000000" w:rsidRPr="00000000">
              <w:rPr>
                <w:rtl w:val="0"/>
              </w:rPr>
            </w:r>
          </w:p>
        </w:tc>
        <w:tc>
          <w:tcPr>
            <w:shd w:fill="ffffff" w:val="clear"/>
          </w:tcPr>
          <w:p w:rsidR="00000000" w:rsidDel="00000000" w:rsidP="00000000" w:rsidRDefault="00000000" w:rsidRPr="00000000" w14:paraId="0000002A">
            <w:pPr>
              <w:spacing w:after="40" w:before="40" w:lineRule="auto"/>
              <w:jc w:val="left"/>
              <w:rPr/>
            </w:pPr>
            <w:r w:rsidDel="00000000" w:rsidR="00000000" w:rsidRPr="00000000">
              <w:rPr>
                <w:b w:val="0"/>
                <w:bCs w:val="0"/>
                <w:color w:val="000000"/>
                <w:sz w:val="22"/>
                <w:szCs w:val="22"/>
                <w:rtl w:val="0"/>
              </w:rPr>
              <w:t xml:space="preserve">UPT Perpustakaan &amp; UPT TI pindah ke WK II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B">
            <w:pPr>
              <w:spacing w:after="40" w:before="40" w:lineRule="auto"/>
              <w:jc w:val="left"/>
              <w:rPr/>
            </w:pPr>
            <w:r w:rsidDel="00000000" w:rsidR="00000000" w:rsidRPr="00000000">
              <w:rPr>
                <w:b w:val="0"/>
                <w:bCs w:val="0"/>
                <w:color w:val="000000"/>
                <w:sz w:val="22"/>
                <w:szCs w:val="22"/>
                <w:rtl w:val="0"/>
              </w:rPr>
              <w:t xml:space="preserve">7</w:t>
            </w:r>
            <w:r w:rsidDel="00000000" w:rsidR="00000000" w:rsidRPr="00000000">
              <w:rPr>
                <w:rtl w:val="0"/>
              </w:rPr>
            </w:r>
          </w:p>
        </w:tc>
        <w:tc>
          <w:tcPr>
            <w:shd w:fill="f5f5f5" w:val="clear"/>
          </w:tcPr>
          <w:p w:rsidR="00000000" w:rsidDel="00000000" w:rsidP="00000000" w:rsidRDefault="00000000" w:rsidRPr="00000000" w14:paraId="0000002C">
            <w:pPr>
              <w:spacing w:after="40" w:before="40" w:lineRule="auto"/>
              <w:jc w:val="left"/>
              <w:rPr/>
            </w:pPr>
            <w:r w:rsidDel="00000000" w:rsidR="00000000" w:rsidRPr="00000000">
              <w:rPr>
                <w:b w:val="0"/>
                <w:bCs w:val="0"/>
                <w:color w:val="000000"/>
                <w:sz w:val="22"/>
                <w:szCs w:val="22"/>
                <w:rtl w:val="0"/>
              </w:rPr>
              <w:t xml:space="preserve">LED STEI FI 2026</w:t>
            </w:r>
            <w:r w:rsidDel="00000000" w:rsidR="00000000" w:rsidRPr="00000000">
              <w:rPr>
                <w:rtl w:val="0"/>
              </w:rPr>
            </w:r>
          </w:p>
        </w:tc>
        <w:tc>
          <w:tcPr>
            <w:shd w:fill="f5f5f5" w:val="clear"/>
          </w:tcPr>
          <w:p w:rsidR="00000000" w:rsidDel="00000000" w:rsidP="00000000" w:rsidRDefault="00000000" w:rsidRPr="00000000" w14:paraId="0000002D">
            <w:pPr>
              <w:spacing w:after="40" w:before="40" w:lineRule="auto"/>
              <w:jc w:val="left"/>
              <w:rPr/>
            </w:pPr>
            <w:r w:rsidDel="00000000" w:rsidR="00000000" w:rsidRPr="00000000">
              <w:rPr>
                <w:b w:val="0"/>
                <w:bCs w:val="0"/>
                <w:color w:val="000000"/>
                <w:sz w:val="22"/>
                <w:szCs w:val="22"/>
                <w:rtl w:val="0"/>
              </w:rPr>
              <w:t xml:space="preserve">Kriteria 2 &amp; 4</w:t>
            </w:r>
            <w:r w:rsidDel="00000000" w:rsidR="00000000" w:rsidRPr="00000000">
              <w:rPr>
                <w:rtl w:val="0"/>
              </w:rPr>
            </w:r>
          </w:p>
        </w:tc>
        <w:tc>
          <w:tcPr>
            <w:shd w:fill="f5f5f5" w:val="clear"/>
          </w:tcPr>
          <w:p w:rsidR="00000000" w:rsidDel="00000000" w:rsidP="00000000" w:rsidRDefault="00000000" w:rsidRPr="00000000" w14:paraId="0000002E">
            <w:pPr>
              <w:spacing w:after="40" w:before="40" w:lineRule="auto"/>
              <w:jc w:val="left"/>
              <w:rPr/>
            </w:pPr>
            <w:r w:rsidDel="00000000" w:rsidR="00000000" w:rsidRPr="00000000">
              <w:rPr>
                <w:b w:val="0"/>
                <w:bCs w:val="0"/>
                <w:color w:val="000000"/>
                <w:sz w:val="22"/>
                <w:szCs w:val="22"/>
                <w:rtl w:val="0"/>
              </w:rPr>
              <w:t xml:space="preserve">Standar tata kelola keuangan, SDM, dan layanan</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2. Dasar Normatif Jabatan WAKIL KETUA II</w:t>
      </w:r>
    </w:p>
    <w:p w:rsidR="00000000" w:rsidDel="00000000" w:rsidP="00000000" w:rsidRDefault="00000000" w:rsidRPr="00000000" w14:paraId="00000031">
      <w:pPr>
        <w:spacing w:after="160" w:before="0" w:lineRule="auto"/>
        <w:jc w:val="both"/>
        <w:rPr/>
      </w:pPr>
      <w:r w:rsidDel="00000000" w:rsidR="00000000" w:rsidRPr="00000000">
        <w:rPr>
          <w:b w:val="0"/>
          <w:bCs w:val="0"/>
          <w:color w:val="000000"/>
          <w:sz w:val="22"/>
          <w:szCs w:val="22"/>
          <w:rtl w:val="0"/>
        </w:rPr>
        <w:t xml:space="preserve">Berdasarkan Statuta STEI Fitrah Insani Pasal 32 ayat (5) ditetapkan bahwa: "Wakil Ketua Bidang Keuangan, Administrasi Umum, dan Sumber Daya Manusia (SDM) selanjutnya disebut Wakil Ketua II, membantu Ketua dalam memimpin penyelenggaraan kegiatan manajemen internal di bidang administrasi umum, keuangan, sumberdaya manusia, sarana dan prasarana."</w:t>
      </w:r>
      <w:r w:rsidDel="00000000" w:rsidR="00000000" w:rsidRPr="00000000">
        <w:rPr>
          <w:rtl w:val="0"/>
        </w:rPr>
      </w:r>
    </w:p>
    <w:p w:rsidR="00000000" w:rsidDel="00000000" w:rsidP="00000000" w:rsidRDefault="00000000" w:rsidRPr="00000000" w14:paraId="00000032">
      <w:pPr>
        <w:spacing w:after="160" w:before="0" w:lineRule="auto"/>
        <w:jc w:val="both"/>
        <w:rPr/>
      </w:pPr>
      <w:r w:rsidDel="00000000" w:rsidR="00000000" w:rsidRPr="00000000">
        <w:rPr>
          <w:b w:val="0"/>
          <w:bCs w:val="0"/>
          <w:color w:val="000000"/>
          <w:sz w:val="22"/>
          <w:szCs w:val="22"/>
          <w:rtl w:val="0"/>
        </w:rPr>
        <w:t xml:space="preserve">Statuta Pasal 124–128 mengatur UPT Perpustakaan sebagai unsur pelaksana akademik yang mempunyai tugas melaksanakan pemberian layanan bahan pustaka untuk keperluan pendidikan, penelitian, dan pengabdian kepada masyarakat. Sementara Pasal 129–131 mengatur Pusat Komputer yang bertugas melaksanakan pengembangan dan aplikasi program serta pengumpulan, pengolahan, penyajian, penyimpanan, dan pelayanan data dan informasi.</w:t>
      </w:r>
      <w:r w:rsidDel="00000000" w:rsidR="00000000" w:rsidRPr="00000000">
        <w:rPr>
          <w:rtl w:val="0"/>
        </w:rPr>
      </w:r>
    </w:p>
    <w:p w:rsidR="00000000" w:rsidDel="00000000" w:rsidP="00000000" w:rsidRDefault="00000000" w:rsidRPr="00000000" w14:paraId="00000033">
      <w:pPr>
        <w:spacing w:after="160" w:before="0" w:lineRule="auto"/>
        <w:jc w:val="both"/>
        <w:rPr/>
      </w:pPr>
      <w:r w:rsidDel="00000000" w:rsidR="00000000" w:rsidRPr="00000000">
        <w:rPr>
          <w:b w:val="0"/>
          <w:bCs w:val="0"/>
          <w:color w:val="000000"/>
          <w:sz w:val="22"/>
          <w:szCs w:val="22"/>
          <w:rtl w:val="0"/>
        </w:rPr>
        <w:t xml:space="preserve">Dengan Keputusan Ketua 2026, terdapat enam sumbu utama tupoksi WK II: (1) Keuangan; (2) Administrasi Umum &amp; Tata Usaha; (3) SDM; (4) Sarana Prasarana; (5) UPT Perpustakaan; (6) UPT Komputer &amp; TI.</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3. Tugas Pokok dan Fungsi (Tupoksi) WAKIL KETUA II</w:t>
      </w:r>
    </w:p>
    <w:p w:rsidR="00000000" w:rsidDel="00000000" w:rsidP="00000000" w:rsidRDefault="00000000" w:rsidRPr="00000000" w14:paraId="00000035">
      <w:pPr>
        <w:pStyle w:val="Heading2"/>
        <w:rPr/>
      </w:pPr>
      <w:r w:rsidDel="00000000" w:rsidR="00000000" w:rsidRPr="00000000">
        <w:rPr>
          <w:rtl w:val="0"/>
        </w:rPr>
        <w:t xml:space="preserve">3.1 Ringkasan Posisi</w:t>
      </w:r>
    </w:p>
    <w:tbl>
      <w:tblPr>
        <w:tblStyle w:val="Table2"/>
        <w:tblW w:w="96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3"/>
        <w:gridCol w:w="4833"/>
        <w:tblGridChange w:id="0">
          <w:tblGrid>
            <w:gridCol w:w="4833"/>
            <w:gridCol w:w="4833"/>
          </w:tblGrid>
        </w:tblGridChange>
      </w:tblGrid>
      <w:tr>
        <w:trPr>
          <w:cantSplit w:val="0"/>
          <w:tblHeader w:val="0"/>
        </w:trPr>
        <w:tc>
          <w:tcPr>
            <w:shd w:fill="f5f5f5" w:val="clear"/>
          </w:tcPr>
          <w:p w:rsidR="00000000" w:rsidDel="00000000" w:rsidP="00000000" w:rsidRDefault="00000000" w:rsidRPr="00000000" w14:paraId="00000036">
            <w:pPr>
              <w:spacing w:after="40" w:before="40" w:lineRule="auto"/>
              <w:jc w:val="left"/>
              <w:rPr/>
            </w:pPr>
            <w:r w:rsidDel="00000000" w:rsidR="00000000" w:rsidRPr="00000000">
              <w:rPr>
                <w:b w:val="1"/>
                <w:bCs w:val="1"/>
                <w:color w:val="000000"/>
                <w:sz w:val="22"/>
                <w:szCs w:val="22"/>
                <w:rtl w:val="0"/>
              </w:rPr>
              <w:t xml:space="preserve">Jabatan</w:t>
            </w:r>
            <w:r w:rsidDel="00000000" w:rsidR="00000000" w:rsidRPr="00000000">
              <w:rPr>
                <w:rtl w:val="0"/>
              </w:rPr>
            </w:r>
          </w:p>
        </w:tc>
        <w:tc>
          <w:tcPr>
            <w:shd w:fill="f5f5f5" w:val="clear"/>
          </w:tcPr>
          <w:p w:rsidR="00000000" w:rsidDel="00000000" w:rsidP="00000000" w:rsidRDefault="00000000" w:rsidRPr="00000000" w14:paraId="00000037">
            <w:pPr>
              <w:spacing w:after="40" w:before="40" w:lineRule="auto"/>
              <w:jc w:val="left"/>
              <w:rPr/>
            </w:pPr>
            <w:r w:rsidDel="00000000" w:rsidR="00000000" w:rsidRPr="00000000">
              <w:rPr>
                <w:b w:val="0"/>
                <w:bCs w:val="0"/>
                <w:color w:val="000000"/>
                <w:sz w:val="22"/>
                <w:szCs w:val="22"/>
                <w:rtl w:val="0"/>
              </w:rPr>
              <w:t xml:space="preserve">Wakil Ketua II Bidang Keuangan, Administrasi Umum, dan SDM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8">
            <w:pPr>
              <w:spacing w:after="40" w:before="40" w:lineRule="auto"/>
              <w:jc w:val="left"/>
              <w:rPr/>
            </w:pPr>
            <w:r w:rsidDel="00000000" w:rsidR="00000000" w:rsidRPr="00000000">
              <w:rPr>
                <w:b w:val="1"/>
                <w:bCs w:val="1"/>
                <w:color w:val="000000"/>
                <w:sz w:val="22"/>
                <w:szCs w:val="22"/>
                <w:rtl w:val="0"/>
              </w:rPr>
              <w:t xml:space="preserve">Nama Pejabat</w:t>
            </w:r>
            <w:r w:rsidDel="00000000" w:rsidR="00000000" w:rsidRPr="00000000">
              <w:rPr>
                <w:rtl w:val="0"/>
              </w:rPr>
            </w:r>
          </w:p>
        </w:tc>
        <w:tc>
          <w:tcPr>
            <w:shd w:fill="ffffff" w:val="clear"/>
          </w:tcPr>
          <w:p w:rsidR="00000000" w:rsidDel="00000000" w:rsidP="00000000" w:rsidRDefault="00000000" w:rsidRPr="00000000" w14:paraId="00000039">
            <w:pPr>
              <w:spacing w:after="40" w:before="40" w:lineRule="auto"/>
              <w:jc w:val="left"/>
              <w:rPr/>
            </w:pPr>
            <w:r w:rsidDel="00000000" w:rsidR="00000000" w:rsidRPr="00000000">
              <w:rPr>
                <w:b w:val="0"/>
                <w:bCs w:val="0"/>
                <w:color w:val="000000"/>
                <w:sz w:val="22"/>
                <w:szCs w:val="22"/>
                <w:rtl w:val="0"/>
              </w:rPr>
              <w:t xml:space="preserve">_______________________________</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A">
            <w:pPr>
              <w:spacing w:after="40" w:before="40" w:lineRule="auto"/>
              <w:jc w:val="left"/>
              <w:rPr/>
            </w:pPr>
            <w:r w:rsidDel="00000000" w:rsidR="00000000" w:rsidRPr="00000000">
              <w:rPr>
                <w:b w:val="1"/>
                <w:bCs w:val="1"/>
                <w:color w:val="000000"/>
                <w:sz w:val="22"/>
                <w:szCs w:val="22"/>
                <w:rtl w:val="0"/>
              </w:rPr>
              <w:t xml:space="preserve">Bertanggung Jawab Kepada</w:t>
            </w:r>
            <w:r w:rsidDel="00000000" w:rsidR="00000000" w:rsidRPr="00000000">
              <w:rPr>
                <w:rtl w:val="0"/>
              </w:rPr>
            </w:r>
          </w:p>
        </w:tc>
        <w:tc>
          <w:tcPr>
            <w:shd w:fill="f5f5f5" w:val="clear"/>
          </w:tcPr>
          <w:p w:rsidR="00000000" w:rsidDel="00000000" w:rsidP="00000000" w:rsidRDefault="00000000" w:rsidRPr="00000000" w14:paraId="0000003B">
            <w:pPr>
              <w:spacing w:after="40" w:before="40" w:lineRule="auto"/>
              <w:jc w:val="left"/>
              <w:rPr/>
            </w:pPr>
            <w:r w:rsidDel="00000000" w:rsidR="00000000" w:rsidRPr="00000000">
              <w:rPr>
                <w:b w:val="0"/>
                <w:bCs w:val="0"/>
                <w:color w:val="000000"/>
                <w:sz w:val="22"/>
                <w:szCs w:val="22"/>
                <w:rtl w:val="0"/>
              </w:rPr>
              <w:t xml:space="preserve">Ketua STEI Fitrah Insani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spacing w:after="40" w:before="40" w:lineRule="auto"/>
              <w:jc w:val="left"/>
              <w:rPr/>
            </w:pPr>
            <w:r w:rsidDel="00000000" w:rsidR="00000000" w:rsidRPr="00000000">
              <w:rPr>
                <w:b w:val="1"/>
                <w:bCs w:val="1"/>
                <w:color w:val="000000"/>
                <w:sz w:val="22"/>
                <w:szCs w:val="22"/>
                <w:rtl w:val="0"/>
              </w:rPr>
              <w:t xml:space="preserve">Unit yang Dikelola</w:t>
            </w:r>
            <w:r w:rsidDel="00000000" w:rsidR="00000000" w:rsidRPr="00000000">
              <w:rPr>
                <w:rtl w:val="0"/>
              </w:rPr>
            </w:r>
          </w:p>
        </w:tc>
        <w:tc>
          <w:tcPr>
            <w:shd w:fill="ffffff" w:val="clear"/>
          </w:tcPr>
          <w:p w:rsidR="00000000" w:rsidDel="00000000" w:rsidP="00000000" w:rsidRDefault="00000000" w:rsidRPr="00000000" w14:paraId="0000003D">
            <w:pPr>
              <w:spacing w:after="40" w:before="40" w:lineRule="auto"/>
              <w:jc w:val="left"/>
              <w:rPr/>
            </w:pPr>
            <w:r w:rsidDel="00000000" w:rsidR="00000000" w:rsidRPr="00000000">
              <w:rPr>
                <w:b w:val="0"/>
                <w:bCs w:val="0"/>
                <w:color w:val="000000"/>
                <w:sz w:val="22"/>
                <w:szCs w:val="22"/>
                <w:rtl w:val="0"/>
              </w:rPr>
              <w:t xml:space="preserve">Tata Usaha (Admin Keuangan, Admin Umum), Bagian SDM, Bagian Sarpras, UPT Perpustakaan, UPT Komputer &amp; TI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E">
            <w:pPr>
              <w:spacing w:after="40" w:before="40" w:lineRule="auto"/>
              <w:jc w:val="left"/>
              <w:rPr/>
            </w:pPr>
            <w:r w:rsidDel="00000000" w:rsidR="00000000" w:rsidRPr="00000000">
              <w:rPr>
                <w:b w:val="1"/>
                <w:bCs w:val="1"/>
                <w:color w:val="000000"/>
                <w:sz w:val="22"/>
                <w:szCs w:val="22"/>
                <w:rtl w:val="0"/>
              </w:rPr>
              <w:t xml:space="preserve">Kewenangan Tambahan</w:t>
            </w:r>
            <w:r w:rsidDel="00000000" w:rsidR="00000000" w:rsidRPr="00000000">
              <w:rPr>
                <w:rtl w:val="0"/>
              </w:rPr>
            </w:r>
          </w:p>
        </w:tc>
        <w:tc>
          <w:tcPr>
            <w:shd w:fill="f5f5f5" w:val="clear"/>
          </w:tcPr>
          <w:p w:rsidR="00000000" w:rsidDel="00000000" w:rsidP="00000000" w:rsidRDefault="00000000" w:rsidRPr="00000000" w14:paraId="0000003F">
            <w:pPr>
              <w:spacing w:after="40" w:before="40" w:lineRule="auto"/>
              <w:jc w:val="left"/>
              <w:rPr/>
            </w:pPr>
            <w:r w:rsidDel="00000000" w:rsidR="00000000" w:rsidRPr="00000000">
              <w:rPr>
                <w:b w:val="0"/>
                <w:bCs w:val="0"/>
                <w:color w:val="000000"/>
                <w:sz w:val="22"/>
                <w:szCs w:val="22"/>
                <w:rtl w:val="0"/>
              </w:rPr>
              <w:t xml:space="preserve">Menandatangani surat administrasi umum operasional atas nama institusi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0">
            <w:pPr>
              <w:spacing w:after="40" w:before="40" w:lineRule="auto"/>
              <w:jc w:val="left"/>
              <w:rPr/>
            </w:pPr>
            <w:r w:rsidDel="00000000" w:rsidR="00000000" w:rsidRPr="00000000">
              <w:rPr>
                <w:b w:val="1"/>
                <w:bCs w:val="1"/>
                <w:color w:val="000000"/>
                <w:sz w:val="22"/>
                <w:szCs w:val="22"/>
                <w:rtl w:val="0"/>
              </w:rPr>
              <w:t xml:space="preserve">Masa Jabatan</w:t>
            </w:r>
            <w:r w:rsidDel="00000000" w:rsidR="00000000" w:rsidRPr="00000000">
              <w:rPr>
                <w:rtl w:val="0"/>
              </w:rPr>
            </w:r>
          </w:p>
        </w:tc>
        <w:tc>
          <w:tcPr>
            <w:shd w:fill="ffffff" w:val="clear"/>
          </w:tcPr>
          <w:p w:rsidR="00000000" w:rsidDel="00000000" w:rsidP="00000000" w:rsidRDefault="00000000" w:rsidRPr="00000000" w14:paraId="00000041">
            <w:pPr>
              <w:spacing w:after="40" w:before="40" w:lineRule="auto"/>
              <w:jc w:val="left"/>
              <w:rPr/>
            </w:pPr>
            <w:r w:rsidDel="00000000" w:rsidR="00000000" w:rsidRPr="00000000">
              <w:rPr>
                <w:b w:val="0"/>
                <w:bCs w:val="0"/>
                <w:color w:val="000000"/>
                <w:sz w:val="22"/>
                <w:szCs w:val="22"/>
                <w:rtl w:val="0"/>
              </w:rPr>
              <w:t xml:space="preserve">2 tahun, dapat diangkat kembali (Statuta Pasal 32 Ayat 2)</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42">
            <w:pPr>
              <w:spacing w:after="40" w:before="40" w:lineRule="auto"/>
              <w:jc w:val="left"/>
              <w:rPr/>
            </w:pPr>
            <w:r w:rsidDel="00000000" w:rsidR="00000000" w:rsidRPr="00000000">
              <w:rPr>
                <w:b w:val="1"/>
                <w:bCs w:val="1"/>
                <w:color w:val="000000"/>
                <w:sz w:val="22"/>
                <w:szCs w:val="22"/>
                <w:rtl w:val="0"/>
              </w:rPr>
              <w:t xml:space="preserve">Dasar Hukum</w:t>
            </w:r>
            <w:r w:rsidDel="00000000" w:rsidR="00000000" w:rsidRPr="00000000">
              <w:rPr>
                <w:rtl w:val="0"/>
              </w:rPr>
            </w:r>
          </w:p>
        </w:tc>
        <w:tc>
          <w:tcPr>
            <w:shd w:fill="f5f5f5" w:val="clear"/>
          </w:tcPr>
          <w:p w:rsidR="00000000" w:rsidDel="00000000" w:rsidP="00000000" w:rsidRDefault="00000000" w:rsidRPr="00000000" w14:paraId="00000043">
            <w:pPr>
              <w:spacing w:after="40" w:before="40" w:lineRule="auto"/>
              <w:jc w:val="left"/>
              <w:rPr/>
            </w:pPr>
            <w:r w:rsidDel="00000000" w:rsidR="00000000" w:rsidRPr="00000000">
              <w:rPr>
                <w:b w:val="0"/>
                <w:bCs w:val="0"/>
                <w:color w:val="000000"/>
                <w:sz w:val="22"/>
                <w:szCs w:val="22"/>
                <w:rtl w:val="0"/>
              </w:rPr>
              <w:t xml:space="preserve">Statuta STEI FI 2024 Pasal 32 Ayat (5); Pasal 124–131; Keputusan Ketua 2026</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3.2 Daftar Tugas Pokok</w:t>
      </w:r>
    </w:p>
    <w:p w:rsidR="00000000" w:rsidDel="00000000" w:rsidP="00000000" w:rsidRDefault="00000000" w:rsidRPr="00000000" w14:paraId="00000046">
      <w:pPr>
        <w:pStyle w:val="Heading3"/>
        <w:rPr/>
      </w:pPr>
      <w:r w:rsidDel="00000000" w:rsidR="00000000" w:rsidRPr="00000000">
        <w:rPr>
          <w:rtl w:val="0"/>
        </w:rPr>
        <w:t xml:space="preserve">A. BIDANG KEUANGAN</w:t>
      </w:r>
    </w:p>
    <w:p w:rsidR="00000000" w:rsidDel="00000000" w:rsidP="00000000" w:rsidRDefault="00000000" w:rsidRPr="00000000" w14:paraId="00000047">
      <w:pPr>
        <w:spacing w:after="160" w:before="0" w:lineRule="auto"/>
        <w:jc w:val="both"/>
        <w:rPr/>
      </w:pPr>
      <w:r w:rsidDel="00000000" w:rsidR="00000000" w:rsidRPr="00000000">
        <w:rPr>
          <w:b w:val="1"/>
          <w:bCs w:val="1"/>
          <w:color w:val="000000"/>
          <w:sz w:val="22"/>
          <w:szCs w:val="22"/>
          <w:rtl w:val="0"/>
        </w:rPr>
        <w:t xml:space="preserve">A.1 Perencanaan dan Penganggaran (RAPB)</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penyusunan Rencana Anggaran Pendapatan dan Belanja (RAPB) tahunan dengan mengumpulkan usulan dari seluruh unit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Membahas dan menyepakati RAPB bersama Ketua, WK I, dan WK III sebelum diajukan ke Senat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Mengajukan RAPB yang telah mendapat persetujuan Senat kepada Yayasan Fithrah Insani Indonesia untuk penetapan final (Statuta Pasal 143)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Mensosialisasikan Anggaran Pendapatan dan Belanja (APB) yang ditetapkan kepada seluruh unit sebagai acuan kegiatan</w:t>
      </w:r>
    </w:p>
    <w:p w:rsidR="00000000" w:rsidDel="00000000" w:rsidP="00000000" w:rsidRDefault="00000000" w:rsidRPr="00000000" w14:paraId="0000004C">
      <w:pPr>
        <w:spacing w:after="160" w:before="0" w:lineRule="auto"/>
        <w:jc w:val="both"/>
        <w:rPr/>
      </w:pPr>
      <w:r w:rsidDel="00000000" w:rsidR="00000000" w:rsidRPr="00000000">
        <w:rPr>
          <w:b w:val="1"/>
          <w:bCs w:val="1"/>
          <w:color w:val="000000"/>
          <w:sz w:val="22"/>
          <w:szCs w:val="22"/>
          <w:rtl w:val="0"/>
        </w:rPr>
        <w:t xml:space="preserve">A.2 Pengelolaan Penerimaan dan Pengeluaran Dana</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Mengawasi penerimaan dana institusi (SPP, biaya registrasi, hibah, kerjasama) agar tercatat akurat dan tepat waktu</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Memverifikasi dan menyetujui setiap pengajuan pengeluaran dana operasional sesuai batas kewenangan yang ditetapkan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setiap pengeluaran disertai Laporan Pertanggungjawaban (LPJ) keuangan yang lengkap dan sah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Mengelola kas kecil dan memastikan rekonsiliasi bank dilakukan secara rutin</w:t>
      </w:r>
    </w:p>
    <w:p w:rsidR="00000000" w:rsidDel="00000000" w:rsidP="00000000" w:rsidRDefault="00000000" w:rsidRPr="00000000" w14:paraId="00000051">
      <w:pPr>
        <w:spacing w:after="160" w:before="0" w:lineRule="auto"/>
        <w:jc w:val="both"/>
        <w:rPr/>
      </w:pPr>
      <w:r w:rsidDel="00000000" w:rsidR="00000000" w:rsidRPr="00000000">
        <w:rPr>
          <w:b w:val="1"/>
          <w:bCs w:val="1"/>
          <w:color w:val="000000"/>
          <w:sz w:val="22"/>
          <w:szCs w:val="22"/>
          <w:rtl w:val="0"/>
        </w:rPr>
        <w:t xml:space="preserve">A.3 Pelaporan Keuangan dan Akuntabilitas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Menyiapkan laporan keuangan bulanan (ke Ketua), triwulanan (ke rapat pimpinan), dan tahunan (ke Senat &amp; Yayasan)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laporan pertanggungjawaban penggunaan RAPB disampaikan kepada Senat setiap akhir tahun anggaran (Statuta Pasal 145)</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transparansi dan akuntabilitas keuangan sehingga bebas dari penyimpangan dan temuan audit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B. BIDANG ADMINISTRASI UMUM &amp; TATA USAHA</w:t>
      </w:r>
    </w:p>
    <w:p w:rsidR="00000000" w:rsidDel="00000000" w:rsidP="00000000" w:rsidRDefault="00000000" w:rsidRPr="00000000" w14:paraId="00000057">
      <w:pPr>
        <w:spacing w:after="160" w:before="0" w:lineRule="auto"/>
        <w:jc w:val="both"/>
        <w:rPr/>
      </w:pPr>
      <w:r w:rsidDel="00000000" w:rsidR="00000000" w:rsidRPr="00000000">
        <w:rPr>
          <w:b w:val="1"/>
          <w:bCs w:val="1"/>
          <w:color w:val="000000"/>
          <w:sz w:val="22"/>
          <w:szCs w:val="22"/>
          <w:rtl w:val="0"/>
        </w:rPr>
        <w:t xml:space="preserve">B.1 Pengelolaan Surat Menyurat dan Kearsipan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Mengawasi pengelolaan surat masuk dan surat keluar institusi agar tertib, bernomor, dan terdokumentasi dengan baik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sistem kearsipan (fisik dan digital) dengan klasifikasi yang jelas: vital (permanen), penting (10 tahun), biasa (5 tahun), sementara (1 tahun)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Menandatangani surat-surat administrasi umum yang bersifat operasional atas nama institusi</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Melakukan audit arsip setiap 6 bulan untuk memastikan kelengkapan, kondisi, dan kesesuaian masa simpan</w:t>
      </w:r>
    </w:p>
    <w:p w:rsidR="00000000" w:rsidDel="00000000" w:rsidP="00000000" w:rsidRDefault="00000000" w:rsidRPr="00000000" w14:paraId="0000005C">
      <w:pPr>
        <w:spacing w:after="160" w:before="0" w:lineRule="auto"/>
        <w:jc w:val="both"/>
        <w:rPr/>
      </w:pPr>
      <w:r w:rsidDel="00000000" w:rsidR="00000000" w:rsidRPr="00000000">
        <w:rPr>
          <w:b w:val="1"/>
          <w:bCs w:val="1"/>
          <w:color w:val="000000"/>
          <w:sz w:val="22"/>
          <w:szCs w:val="22"/>
          <w:rtl w:val="0"/>
        </w:rPr>
        <w:t xml:space="preserve">B.2 Logistik dan Rumah Tangga Kampus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pengadaan barang dan jasa kebutuhan operasional institusi secara efisien, transparan, dan akuntabel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proses pengadaan menggunakan survei harga minimal 2 vendor untuk nilai di atas Rp 1 juta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keamanan, kebersihan, dan kenyamanan lingkungan kampus bagi seluruh civitas akademika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C. BIDANG SUMBER DAYA MANUSIA (SDM)</w:t>
      </w:r>
    </w:p>
    <w:p w:rsidR="00000000" w:rsidDel="00000000" w:rsidP="00000000" w:rsidRDefault="00000000" w:rsidRPr="00000000" w14:paraId="00000062">
      <w:pPr>
        <w:spacing w:after="160" w:before="0" w:lineRule="auto"/>
        <w:jc w:val="both"/>
        <w:rPr/>
      </w:pPr>
      <w:r w:rsidDel="00000000" w:rsidR="00000000" w:rsidRPr="00000000">
        <w:rPr>
          <w:b w:val="1"/>
          <w:bCs w:val="1"/>
          <w:color w:val="000000"/>
          <w:sz w:val="22"/>
          <w:szCs w:val="22"/>
          <w:rtl w:val="0"/>
        </w:rPr>
        <w:t xml:space="preserve">C.1 Rekrutmen dan Administrasi Kepegawaian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proses rekrutmen, seleksi, dan penempatan dosen dan tenaga kependidikan sesuai kebutuhan institusi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Mengelola administrasi kepegawaian: kontrak kerja, penggajian, insentif, kenaikan pangkat, cuti, dan pemberhentian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rasio dosen tetap : mahasiswa memenuhi standar BAN-PT/LAMEMBA (maks. 1:30)</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proses pengusulan jabatan fungsional dosen (Asisten Ahli – Lektor – Lektor Kepala) kepada Senat dan Kemenag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Mengelola database kepegawaian yang lengkap: biodata, NIDN/NIDK, rekam jejak, jabatan, dan sertifikasi</w:t>
      </w:r>
    </w:p>
    <w:p w:rsidR="00000000" w:rsidDel="00000000" w:rsidP="00000000" w:rsidRDefault="00000000" w:rsidRPr="00000000" w14:paraId="00000068">
      <w:pPr>
        <w:spacing w:after="160" w:before="0" w:lineRule="auto"/>
        <w:jc w:val="both"/>
        <w:rPr/>
      </w:pPr>
      <w:r w:rsidDel="00000000" w:rsidR="00000000" w:rsidRPr="00000000">
        <w:rPr>
          <w:b w:val="1"/>
          <w:bCs w:val="1"/>
          <w:color w:val="000000"/>
          <w:sz w:val="22"/>
          <w:szCs w:val="22"/>
          <w:rtl w:val="0"/>
        </w:rPr>
        <w:t xml:space="preserve">C.2 Pengembangan dan Evaluasi Kinerja SDM</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Merumuskan dan mengawasi program pengembangan SDM: pelatihan, sertifikasi profesional, dan studi lanjut dosen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Memantau kinerja dosen dan staf melalui sistem evaluasi yang terstandar: EDOM, penilaian atasan, dan self-assessment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Melaksanakan sesi feedback individual pasca evaluasi dan menetapkan rencana pengembangan bersama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kesejahteraan pegawai terpenuhi sesuai kemampuan institusi</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rtl w:val="0"/>
        </w:rPr>
        <w:t xml:space="preserve">D. BIDANG SARANA DAN PRASARANA</w:t>
      </w:r>
    </w:p>
    <w:p w:rsidR="00000000" w:rsidDel="00000000" w:rsidP="00000000" w:rsidRDefault="00000000" w:rsidRPr="00000000" w14:paraId="0000006F">
      <w:pPr>
        <w:spacing w:after="160" w:before="0" w:lineRule="auto"/>
        <w:jc w:val="both"/>
        <w:rPr/>
      </w:pPr>
      <w:r w:rsidDel="00000000" w:rsidR="00000000" w:rsidRPr="00000000">
        <w:rPr>
          <w:b w:val="1"/>
          <w:bCs w:val="1"/>
          <w:color w:val="000000"/>
          <w:sz w:val="22"/>
          <w:szCs w:val="22"/>
          <w:rtl w:val="0"/>
        </w:rPr>
        <w:t xml:space="preserve">D.1 Perencanaan, Pengadaan, dan Pemeliharaan Sarpras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Merencanakan kebutuhan pengembangan sarpras jangka pendek dan menengah sesuai Renstra STEI FI 2024–2029</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pengadaan sarana dan prasarana sesuai kebutuhan akademik dan standar nasional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Mengawasi pemeliharaan, perawatan, dan perbaikan gedung, fasilitas, dan peralatan kampus secara berkala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Mengelola inventarisasi dan pencatatan aset tetap institusi secara tertib dengan opname fisik setiap semester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Melaporkan hasil inventarisasi tahunan kepada Ketua dan Yayasan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E. BIDANG UPT PERPUSTAKAAN (Pindahan dari WK I – Keputusan Ketua 2026)</w:t>
      </w:r>
    </w:p>
    <w:p w:rsidR="00000000" w:rsidDel="00000000" w:rsidP="00000000" w:rsidRDefault="00000000" w:rsidRPr="00000000" w14:paraId="00000077">
      <w:pPr>
        <w:spacing w:after="160" w:before="0" w:lineRule="auto"/>
        <w:jc w:val="both"/>
        <w:rPr/>
      </w:pPr>
      <w:r w:rsidDel="00000000" w:rsidR="00000000" w:rsidRPr="00000000">
        <w:rPr>
          <w:b w:val="1"/>
          <w:bCs w:val="1"/>
          <w:color w:val="000000"/>
          <w:sz w:val="22"/>
          <w:szCs w:val="22"/>
          <w:rtl w:val="0"/>
        </w:rPr>
        <w:t xml:space="preserve">E.1 Pengelolaan Koleksi dan Layanan Bahan Pustaka</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UPT Perpustakaan dalam pengadaan, pengolahan, pemeliharaan, dan pelestarian bahan pustaka (Statuta Pasal 125–126)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koleksi perpustakaan relevan dengan kebutuhan akademik Program Studi ES dan Perbankan Syariah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Mengawasi pengembangan sistem manajemen perpustakaan digital (library management system) yang terintegrasi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Memfasilitasi akses e-resources (e-journals, e-books, database akademik) bagi dosen dan mahasiswa</w:t>
      </w:r>
    </w:p>
    <w:p w:rsidR="00000000" w:rsidDel="00000000" w:rsidP="00000000" w:rsidRDefault="00000000" w:rsidRPr="00000000" w14:paraId="0000007C">
      <w:pPr>
        <w:spacing w:after="160" w:before="0" w:lineRule="auto"/>
        <w:jc w:val="both"/>
        <w:rPr/>
      </w:pPr>
      <w:r w:rsidDel="00000000" w:rsidR="00000000" w:rsidRPr="00000000">
        <w:rPr>
          <w:b w:val="1"/>
          <w:bCs w:val="1"/>
          <w:color w:val="000000"/>
          <w:sz w:val="22"/>
          <w:szCs w:val="22"/>
          <w:rtl w:val="0"/>
        </w:rPr>
        <w:t xml:space="preserve">E.2 Program Literasi dan Pengembangan Layanan</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program pelatihan literasi informasi bagi civitas akademika terlaksana minimal 2 kali per semester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Memantau tingkat pemanfaatan perpustakaan sebagai indikator kualitas layanan dan ketercapaian standar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UPT Perpustakaan mendukung kegiatan penelitian dan pengabdian masyarakat melalui layanan referensi yang memadai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pengembangan institutional repository untuk karya ilmiah civitas STEI Fitrah Insani</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rtl w:val="0"/>
        </w:rPr>
        <w:t xml:space="preserve">F. BIDANG UPT KOMPUTER &amp; TEKNOLOGI INFORMASI (Pindahan dari WK I – Keputusan Ketua 2026)</w:t>
      </w:r>
    </w:p>
    <w:p w:rsidR="00000000" w:rsidDel="00000000" w:rsidP="00000000" w:rsidRDefault="00000000" w:rsidRPr="00000000" w14:paraId="00000083">
      <w:pPr>
        <w:spacing w:after="160" w:before="0" w:lineRule="auto"/>
        <w:jc w:val="both"/>
        <w:rPr/>
      </w:pPr>
      <w:r w:rsidDel="00000000" w:rsidR="00000000" w:rsidRPr="00000000">
        <w:rPr>
          <w:b w:val="1"/>
          <w:bCs w:val="1"/>
          <w:color w:val="000000"/>
          <w:sz w:val="22"/>
          <w:szCs w:val="22"/>
          <w:rtl w:val="0"/>
        </w:rPr>
        <w:t xml:space="preserve">F.1 Pengelolaan Infrastruktur IT dan Laboratorium</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Mengkoordinasikan UPT Komputer &amp; TI dalam pengembangan dan aplikasi program serta pengelolaan data informasi (Statuta Pasal 129–130)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ketersediaan dan pemeliharaan infrastruktur IT: hardware, software akademik, server, dan jaringan kampus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Mengawasi pengelolaan Laboratorium Komputer: jadwal, utilisasi, kelayakan peralatan, dan kelengkapan software akademik</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software akademik tersedia lengkap di lab: SPSS, R, Python, Power BI, Tableau, dan tools lainnya</w:t>
      </w:r>
    </w:p>
    <w:p w:rsidR="00000000" w:rsidDel="00000000" w:rsidP="00000000" w:rsidRDefault="00000000" w:rsidRPr="00000000" w14:paraId="00000088">
      <w:pPr>
        <w:spacing w:after="160" w:before="0" w:lineRule="auto"/>
        <w:jc w:val="both"/>
        <w:rPr/>
      </w:pPr>
      <w:r w:rsidDel="00000000" w:rsidR="00000000" w:rsidRPr="00000000">
        <w:rPr>
          <w:b w:val="1"/>
          <w:bCs w:val="1"/>
          <w:color w:val="000000"/>
          <w:sz w:val="22"/>
          <w:szCs w:val="22"/>
          <w:rtl w:val="0"/>
        </w:rPr>
        <w:t xml:space="preserve">F.2 Sistem Informasi Akademik dan Keamanan Data</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Berkoordinasi dengan WK I untuk memastikan SIAKAD berjalan optimal, data akademik akurat, dan terintegrasi dengan PDDIKTI</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backup data institusi dilakukan setiap minggu (data aktif) dan setiap bulan (arsip)</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Memastikan keamanan jaringan dan data institusi dari ancaman siber serta menyiapkan prosedur pemulihan darurat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Mengelola konektivitas internet kampus agar stabil dan memadai untuk seluruh kegiatan akademik dan administratif</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3.3 Koordinasi Unit</w:t>
      </w:r>
    </w:p>
    <w:tbl>
      <w:tblPr>
        <w:tblStyle w:val="Table3"/>
        <w:tblW w:w="96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2"/>
        <w:gridCol w:w="3222"/>
        <w:gridCol w:w="3222"/>
        <w:tblGridChange w:id="0">
          <w:tblGrid>
            <w:gridCol w:w="3222"/>
            <w:gridCol w:w="3222"/>
            <w:gridCol w:w="3222"/>
          </w:tblGrid>
        </w:tblGridChange>
      </w:tblGrid>
      <w:tr>
        <w:trPr>
          <w:cantSplit w:val="0"/>
          <w:tblHeader w:val="0"/>
        </w:trPr>
        <w:tc>
          <w:tcPr>
            <w:shd w:fill="2e7b4f" w:val="clear"/>
          </w:tcPr>
          <w:p w:rsidR="00000000" w:rsidDel="00000000" w:rsidP="00000000" w:rsidRDefault="00000000" w:rsidRPr="00000000" w14:paraId="0000008F">
            <w:pPr>
              <w:spacing w:after="40" w:before="40" w:lineRule="auto"/>
              <w:jc w:val="left"/>
              <w:rPr/>
            </w:pPr>
            <w:r w:rsidDel="00000000" w:rsidR="00000000" w:rsidRPr="00000000">
              <w:rPr>
                <w:b w:val="1"/>
                <w:bCs w:val="1"/>
                <w:color w:val="ffffff"/>
                <w:sz w:val="22"/>
                <w:szCs w:val="22"/>
                <w:rtl w:val="0"/>
              </w:rPr>
              <w:t xml:space="preserve">No.</w:t>
            </w:r>
            <w:r w:rsidDel="00000000" w:rsidR="00000000" w:rsidRPr="00000000">
              <w:rPr>
                <w:rtl w:val="0"/>
              </w:rPr>
            </w:r>
          </w:p>
        </w:tc>
        <w:tc>
          <w:tcPr>
            <w:shd w:fill="2e7b4f" w:val="clear"/>
          </w:tcPr>
          <w:p w:rsidR="00000000" w:rsidDel="00000000" w:rsidP="00000000" w:rsidRDefault="00000000" w:rsidRPr="00000000" w14:paraId="00000090">
            <w:pPr>
              <w:spacing w:after="40" w:before="40" w:lineRule="auto"/>
              <w:jc w:val="left"/>
              <w:rPr/>
            </w:pPr>
            <w:r w:rsidDel="00000000" w:rsidR="00000000" w:rsidRPr="00000000">
              <w:rPr>
                <w:b w:val="1"/>
                <w:bCs w:val="1"/>
                <w:color w:val="ffffff"/>
                <w:sz w:val="22"/>
                <w:szCs w:val="22"/>
                <w:rtl w:val="0"/>
              </w:rPr>
              <w:t xml:space="preserve">Unit yang Dikelola</w:t>
            </w:r>
            <w:r w:rsidDel="00000000" w:rsidR="00000000" w:rsidRPr="00000000">
              <w:rPr>
                <w:rtl w:val="0"/>
              </w:rPr>
            </w:r>
          </w:p>
        </w:tc>
        <w:tc>
          <w:tcPr>
            <w:shd w:fill="2e7b4f" w:val="clear"/>
          </w:tcPr>
          <w:p w:rsidR="00000000" w:rsidDel="00000000" w:rsidP="00000000" w:rsidRDefault="00000000" w:rsidRPr="00000000" w14:paraId="00000091">
            <w:pPr>
              <w:spacing w:after="40" w:before="40" w:lineRule="auto"/>
              <w:jc w:val="left"/>
              <w:rPr/>
            </w:pPr>
            <w:r w:rsidDel="00000000" w:rsidR="00000000" w:rsidRPr="00000000">
              <w:rPr>
                <w:b w:val="1"/>
                <w:bCs w:val="1"/>
                <w:color w:val="ffffff"/>
                <w:sz w:val="22"/>
                <w:szCs w:val="22"/>
                <w:rtl w:val="0"/>
              </w:rPr>
              <w:t xml:space="preserve">Fungsi Koordinasi Wakil Ketua II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2">
            <w:pPr>
              <w:spacing w:after="40" w:before="40" w:lineRule="auto"/>
              <w:jc w:val="left"/>
              <w:rPr/>
            </w:pPr>
            <w:r w:rsidDel="00000000" w:rsidR="00000000" w:rsidRPr="00000000">
              <w:rPr>
                <w:b w:val="0"/>
                <w:bCs w:val="0"/>
                <w:color w:val="000000"/>
                <w:sz w:val="22"/>
                <w:szCs w:val="22"/>
                <w:rtl w:val="0"/>
              </w:rPr>
              <w:t xml:space="preserve">1</w:t>
            </w:r>
            <w:r w:rsidDel="00000000" w:rsidR="00000000" w:rsidRPr="00000000">
              <w:rPr>
                <w:rtl w:val="0"/>
              </w:rPr>
            </w:r>
          </w:p>
        </w:tc>
        <w:tc>
          <w:tcPr>
            <w:shd w:fill="f5f5f5" w:val="clear"/>
          </w:tcPr>
          <w:p w:rsidR="00000000" w:rsidDel="00000000" w:rsidP="00000000" w:rsidRDefault="00000000" w:rsidRPr="00000000" w14:paraId="00000093">
            <w:pPr>
              <w:spacing w:after="40" w:before="40" w:lineRule="auto"/>
              <w:jc w:val="left"/>
              <w:rPr/>
            </w:pPr>
            <w:r w:rsidDel="00000000" w:rsidR="00000000" w:rsidRPr="00000000">
              <w:rPr>
                <w:b w:val="0"/>
                <w:bCs w:val="0"/>
                <w:color w:val="000000"/>
                <w:sz w:val="22"/>
                <w:szCs w:val="22"/>
                <w:rtl w:val="0"/>
              </w:rPr>
              <w:t xml:space="preserve">Admin Keuangan</w:t>
            </w:r>
            <w:r w:rsidDel="00000000" w:rsidR="00000000" w:rsidRPr="00000000">
              <w:rPr>
                <w:rtl w:val="0"/>
              </w:rPr>
            </w:r>
          </w:p>
        </w:tc>
        <w:tc>
          <w:tcPr>
            <w:shd w:fill="f5f5f5" w:val="clear"/>
          </w:tcPr>
          <w:p w:rsidR="00000000" w:rsidDel="00000000" w:rsidP="00000000" w:rsidRDefault="00000000" w:rsidRPr="00000000" w14:paraId="00000094">
            <w:pPr>
              <w:spacing w:after="40" w:before="40" w:lineRule="auto"/>
              <w:jc w:val="left"/>
              <w:rPr/>
            </w:pPr>
            <w:r w:rsidDel="00000000" w:rsidR="00000000" w:rsidRPr="00000000">
              <w:rPr>
                <w:b w:val="0"/>
                <w:bCs w:val="0"/>
                <w:color w:val="000000"/>
                <w:sz w:val="22"/>
                <w:szCs w:val="22"/>
                <w:rtl w:val="0"/>
              </w:rPr>
              <w:t xml:space="preserve">Pengelolaan penerimaan, pengeluaran, pembukuan, dan pelaporan keuangan institusi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5">
            <w:pPr>
              <w:spacing w:after="40" w:before="40" w:lineRule="auto"/>
              <w:jc w:val="left"/>
              <w:rPr/>
            </w:pPr>
            <w:r w:rsidDel="00000000" w:rsidR="00000000" w:rsidRPr="00000000">
              <w:rPr>
                <w:b w:val="0"/>
                <w:bCs w:val="0"/>
                <w:color w:val="000000"/>
                <w:sz w:val="22"/>
                <w:szCs w:val="22"/>
                <w:rtl w:val="0"/>
              </w:rPr>
              <w:t xml:space="preserve">2</w:t>
            </w:r>
            <w:r w:rsidDel="00000000" w:rsidR="00000000" w:rsidRPr="00000000">
              <w:rPr>
                <w:rtl w:val="0"/>
              </w:rPr>
            </w:r>
          </w:p>
        </w:tc>
        <w:tc>
          <w:tcPr>
            <w:shd w:fill="ffffff" w:val="clear"/>
          </w:tcPr>
          <w:p w:rsidR="00000000" w:rsidDel="00000000" w:rsidP="00000000" w:rsidRDefault="00000000" w:rsidRPr="00000000" w14:paraId="00000096">
            <w:pPr>
              <w:spacing w:after="40" w:before="40" w:lineRule="auto"/>
              <w:jc w:val="left"/>
              <w:rPr/>
            </w:pPr>
            <w:r w:rsidDel="00000000" w:rsidR="00000000" w:rsidRPr="00000000">
              <w:rPr>
                <w:b w:val="0"/>
                <w:bCs w:val="0"/>
                <w:color w:val="000000"/>
                <w:sz w:val="22"/>
                <w:szCs w:val="22"/>
                <w:rtl w:val="0"/>
              </w:rPr>
              <w:t xml:space="preserve">Admin Umum</w:t>
            </w:r>
            <w:r w:rsidDel="00000000" w:rsidR="00000000" w:rsidRPr="00000000">
              <w:rPr>
                <w:rtl w:val="0"/>
              </w:rPr>
            </w:r>
          </w:p>
        </w:tc>
        <w:tc>
          <w:tcPr>
            <w:shd w:fill="ffffff" w:val="clear"/>
          </w:tcPr>
          <w:p w:rsidR="00000000" w:rsidDel="00000000" w:rsidP="00000000" w:rsidRDefault="00000000" w:rsidRPr="00000000" w14:paraId="00000097">
            <w:pPr>
              <w:spacing w:after="40" w:before="40" w:lineRule="auto"/>
              <w:jc w:val="left"/>
              <w:rPr/>
            </w:pPr>
            <w:r w:rsidDel="00000000" w:rsidR="00000000" w:rsidRPr="00000000">
              <w:rPr>
                <w:b w:val="0"/>
                <w:bCs w:val="0"/>
                <w:color w:val="000000"/>
                <w:sz w:val="22"/>
                <w:szCs w:val="22"/>
                <w:rtl w:val="0"/>
              </w:rPr>
              <w:t xml:space="preserve">Surat-menyurat, kearsipan, logistik, rumah tangga, dan administrasi kepegawaian resmi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8">
            <w:pPr>
              <w:spacing w:after="40" w:before="40" w:lineRule="auto"/>
              <w:jc w:val="left"/>
              <w:rPr/>
            </w:pPr>
            <w:r w:rsidDel="00000000" w:rsidR="00000000" w:rsidRPr="00000000">
              <w:rPr>
                <w:b w:val="0"/>
                <w:bCs w:val="0"/>
                <w:color w:val="000000"/>
                <w:sz w:val="22"/>
                <w:szCs w:val="22"/>
                <w:rtl w:val="0"/>
              </w:rPr>
              <w:t xml:space="preserve">3</w:t>
            </w:r>
            <w:r w:rsidDel="00000000" w:rsidR="00000000" w:rsidRPr="00000000">
              <w:rPr>
                <w:rtl w:val="0"/>
              </w:rPr>
            </w:r>
          </w:p>
        </w:tc>
        <w:tc>
          <w:tcPr>
            <w:shd w:fill="f5f5f5" w:val="clear"/>
          </w:tcPr>
          <w:p w:rsidR="00000000" w:rsidDel="00000000" w:rsidP="00000000" w:rsidRDefault="00000000" w:rsidRPr="00000000" w14:paraId="00000099">
            <w:pPr>
              <w:spacing w:after="40" w:before="40" w:lineRule="auto"/>
              <w:jc w:val="left"/>
              <w:rPr/>
            </w:pPr>
            <w:r w:rsidDel="00000000" w:rsidR="00000000" w:rsidRPr="00000000">
              <w:rPr>
                <w:b w:val="0"/>
                <w:bCs w:val="0"/>
                <w:color w:val="000000"/>
                <w:sz w:val="22"/>
                <w:szCs w:val="22"/>
                <w:rtl w:val="0"/>
              </w:rPr>
              <w:t xml:space="preserve">Bagian SDM &amp; Kepegawaian</w:t>
            </w:r>
            <w:r w:rsidDel="00000000" w:rsidR="00000000" w:rsidRPr="00000000">
              <w:rPr>
                <w:rtl w:val="0"/>
              </w:rPr>
            </w:r>
          </w:p>
        </w:tc>
        <w:tc>
          <w:tcPr>
            <w:shd w:fill="f5f5f5" w:val="clear"/>
          </w:tcPr>
          <w:p w:rsidR="00000000" w:rsidDel="00000000" w:rsidP="00000000" w:rsidRDefault="00000000" w:rsidRPr="00000000" w14:paraId="0000009A">
            <w:pPr>
              <w:spacing w:after="40" w:before="40" w:lineRule="auto"/>
              <w:jc w:val="left"/>
              <w:rPr/>
            </w:pPr>
            <w:r w:rsidDel="00000000" w:rsidR="00000000" w:rsidRPr="00000000">
              <w:rPr>
                <w:b w:val="0"/>
                <w:bCs w:val="0"/>
                <w:color w:val="000000"/>
                <w:sz w:val="22"/>
                <w:szCs w:val="22"/>
                <w:rtl w:val="0"/>
              </w:rPr>
              <w:t xml:space="preserve">Rekrutmen, kontrak, penggajian, pengembangan kompetensi, dan evaluasi kinerja pegawai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B">
            <w:pPr>
              <w:spacing w:after="40" w:before="40" w:lineRule="auto"/>
              <w:jc w:val="left"/>
              <w:rPr/>
            </w:pPr>
            <w:r w:rsidDel="00000000" w:rsidR="00000000" w:rsidRPr="00000000">
              <w:rPr>
                <w:b w:val="0"/>
                <w:bCs w:val="0"/>
                <w:color w:val="000000"/>
                <w:sz w:val="22"/>
                <w:szCs w:val="22"/>
                <w:rtl w:val="0"/>
              </w:rPr>
              <w:t xml:space="preserve">4</w:t>
            </w:r>
            <w:r w:rsidDel="00000000" w:rsidR="00000000" w:rsidRPr="00000000">
              <w:rPr>
                <w:rtl w:val="0"/>
              </w:rPr>
            </w:r>
          </w:p>
        </w:tc>
        <w:tc>
          <w:tcPr>
            <w:shd w:fill="ffffff" w:val="clear"/>
          </w:tcPr>
          <w:p w:rsidR="00000000" w:rsidDel="00000000" w:rsidP="00000000" w:rsidRDefault="00000000" w:rsidRPr="00000000" w14:paraId="0000009C">
            <w:pPr>
              <w:spacing w:after="40" w:before="40" w:lineRule="auto"/>
              <w:jc w:val="left"/>
              <w:rPr/>
            </w:pPr>
            <w:r w:rsidDel="00000000" w:rsidR="00000000" w:rsidRPr="00000000">
              <w:rPr>
                <w:b w:val="0"/>
                <w:bCs w:val="0"/>
                <w:color w:val="000000"/>
                <w:sz w:val="22"/>
                <w:szCs w:val="22"/>
                <w:rtl w:val="0"/>
              </w:rPr>
              <w:t xml:space="preserve">Bagian Sarana &amp; Prasarana</w:t>
            </w:r>
            <w:r w:rsidDel="00000000" w:rsidR="00000000" w:rsidRPr="00000000">
              <w:rPr>
                <w:rtl w:val="0"/>
              </w:rPr>
            </w:r>
          </w:p>
        </w:tc>
        <w:tc>
          <w:tcPr>
            <w:shd w:fill="ffffff" w:val="clear"/>
          </w:tcPr>
          <w:p w:rsidR="00000000" w:rsidDel="00000000" w:rsidP="00000000" w:rsidRDefault="00000000" w:rsidRPr="00000000" w14:paraId="0000009D">
            <w:pPr>
              <w:spacing w:after="40" w:before="40" w:lineRule="auto"/>
              <w:jc w:val="left"/>
              <w:rPr/>
            </w:pPr>
            <w:r w:rsidDel="00000000" w:rsidR="00000000" w:rsidRPr="00000000">
              <w:rPr>
                <w:b w:val="0"/>
                <w:bCs w:val="0"/>
                <w:color w:val="000000"/>
                <w:sz w:val="22"/>
                <w:szCs w:val="22"/>
                <w:rtl w:val="0"/>
              </w:rPr>
              <w:t xml:space="preserve">Pengadaan, pemeliharaan, inventarisasi aset, dan pengembangan fasilitas kampus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E">
            <w:pPr>
              <w:spacing w:after="40" w:before="40" w:lineRule="auto"/>
              <w:jc w:val="left"/>
              <w:rPr/>
            </w:pPr>
            <w:r w:rsidDel="00000000" w:rsidR="00000000" w:rsidRPr="00000000">
              <w:rPr>
                <w:b w:val="0"/>
                <w:bCs w:val="0"/>
                <w:color w:val="000000"/>
                <w:sz w:val="22"/>
                <w:szCs w:val="22"/>
                <w:rtl w:val="0"/>
              </w:rPr>
              <w:t xml:space="preserve">5</w:t>
            </w:r>
            <w:r w:rsidDel="00000000" w:rsidR="00000000" w:rsidRPr="00000000">
              <w:rPr>
                <w:rtl w:val="0"/>
              </w:rPr>
            </w:r>
          </w:p>
        </w:tc>
        <w:tc>
          <w:tcPr>
            <w:shd w:fill="f5f5f5" w:val="clear"/>
          </w:tcPr>
          <w:p w:rsidR="00000000" w:rsidDel="00000000" w:rsidP="00000000" w:rsidRDefault="00000000" w:rsidRPr="00000000" w14:paraId="0000009F">
            <w:pPr>
              <w:spacing w:after="40" w:before="40" w:lineRule="auto"/>
              <w:jc w:val="left"/>
              <w:rPr/>
            </w:pPr>
            <w:r w:rsidDel="00000000" w:rsidR="00000000" w:rsidRPr="00000000">
              <w:rPr>
                <w:b w:val="0"/>
                <w:bCs w:val="0"/>
                <w:color w:val="000000"/>
                <w:sz w:val="22"/>
                <w:szCs w:val="22"/>
                <w:rtl w:val="0"/>
              </w:rPr>
              <w:t xml:space="preserve">UPT Perpustakaan</w:t>
            </w:r>
            <w:r w:rsidDel="00000000" w:rsidR="00000000" w:rsidRPr="00000000">
              <w:rPr>
                <w:rtl w:val="0"/>
              </w:rPr>
            </w:r>
          </w:p>
        </w:tc>
        <w:tc>
          <w:tcPr>
            <w:shd w:fill="f5f5f5" w:val="clear"/>
          </w:tcPr>
          <w:p w:rsidR="00000000" w:rsidDel="00000000" w:rsidP="00000000" w:rsidRDefault="00000000" w:rsidRPr="00000000" w14:paraId="000000A0">
            <w:pPr>
              <w:spacing w:after="40" w:before="40" w:lineRule="auto"/>
              <w:jc w:val="left"/>
              <w:rPr/>
            </w:pPr>
            <w:r w:rsidDel="00000000" w:rsidR="00000000" w:rsidRPr="00000000">
              <w:rPr>
                <w:b w:val="0"/>
                <w:bCs w:val="0"/>
                <w:color w:val="000000"/>
                <w:sz w:val="22"/>
                <w:szCs w:val="22"/>
                <w:rtl w:val="0"/>
              </w:rPr>
              <w:t xml:space="preserve">Pengelolaan koleksi, layanan bahan pustaka, e-resources, dan literasi informasi (Statuta Psl. 124–128)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1">
            <w:pPr>
              <w:spacing w:after="40" w:before="40" w:lineRule="auto"/>
              <w:jc w:val="left"/>
              <w:rPr/>
            </w:pPr>
            <w:r w:rsidDel="00000000" w:rsidR="00000000" w:rsidRPr="00000000">
              <w:rPr>
                <w:b w:val="0"/>
                <w:bCs w:val="0"/>
                <w:color w:val="000000"/>
                <w:sz w:val="22"/>
                <w:szCs w:val="22"/>
                <w:rtl w:val="0"/>
              </w:rPr>
              <w:t xml:space="preserve">6</w:t>
            </w:r>
            <w:r w:rsidDel="00000000" w:rsidR="00000000" w:rsidRPr="00000000">
              <w:rPr>
                <w:rtl w:val="0"/>
              </w:rPr>
            </w:r>
          </w:p>
        </w:tc>
        <w:tc>
          <w:tcPr>
            <w:shd w:fill="ffffff" w:val="clear"/>
          </w:tcPr>
          <w:p w:rsidR="00000000" w:rsidDel="00000000" w:rsidP="00000000" w:rsidRDefault="00000000" w:rsidRPr="00000000" w14:paraId="000000A2">
            <w:pPr>
              <w:spacing w:after="40" w:before="40" w:lineRule="auto"/>
              <w:jc w:val="left"/>
              <w:rPr/>
            </w:pPr>
            <w:r w:rsidDel="00000000" w:rsidR="00000000" w:rsidRPr="00000000">
              <w:rPr>
                <w:b w:val="0"/>
                <w:bCs w:val="0"/>
                <w:color w:val="000000"/>
                <w:sz w:val="22"/>
                <w:szCs w:val="22"/>
                <w:rtl w:val="0"/>
              </w:rPr>
              <w:t xml:space="preserve">UPT Komputer &amp; TI</w:t>
            </w:r>
            <w:r w:rsidDel="00000000" w:rsidR="00000000" w:rsidRPr="00000000">
              <w:rPr>
                <w:rtl w:val="0"/>
              </w:rPr>
            </w:r>
          </w:p>
        </w:tc>
        <w:tc>
          <w:tcPr>
            <w:shd w:fill="ffffff" w:val="clear"/>
          </w:tcPr>
          <w:p w:rsidR="00000000" w:rsidDel="00000000" w:rsidP="00000000" w:rsidRDefault="00000000" w:rsidRPr="00000000" w14:paraId="000000A3">
            <w:pPr>
              <w:spacing w:after="40" w:before="40" w:lineRule="auto"/>
              <w:jc w:val="left"/>
              <w:rPr/>
            </w:pPr>
            <w:r w:rsidDel="00000000" w:rsidR="00000000" w:rsidRPr="00000000">
              <w:rPr>
                <w:b w:val="0"/>
                <w:bCs w:val="0"/>
                <w:color w:val="000000"/>
                <w:sz w:val="22"/>
                <w:szCs w:val="22"/>
                <w:rtl w:val="0"/>
              </w:rPr>
              <w:t xml:space="preserve">Infrastruktur IT, lab komputer, SIAKAD support, backup data, keamanan, konektivitas (Psl. 129–131)</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A4">
            <w:pPr>
              <w:spacing w:after="40" w:before="40" w:lineRule="auto"/>
              <w:jc w:val="left"/>
              <w:rPr/>
            </w:pPr>
            <w:r w:rsidDel="00000000" w:rsidR="00000000" w:rsidRPr="00000000">
              <w:rPr>
                <w:b w:val="0"/>
                <w:bCs w:val="0"/>
                <w:color w:val="000000"/>
                <w:sz w:val="22"/>
                <w:szCs w:val="22"/>
                <w:rtl w:val="0"/>
              </w:rPr>
              <w:t xml:space="preserve">7</w:t>
            </w:r>
            <w:r w:rsidDel="00000000" w:rsidR="00000000" w:rsidRPr="00000000">
              <w:rPr>
                <w:rtl w:val="0"/>
              </w:rPr>
            </w:r>
          </w:p>
        </w:tc>
        <w:tc>
          <w:tcPr>
            <w:shd w:fill="f5f5f5" w:val="clear"/>
          </w:tcPr>
          <w:p w:rsidR="00000000" w:rsidDel="00000000" w:rsidP="00000000" w:rsidRDefault="00000000" w:rsidRPr="00000000" w14:paraId="000000A5">
            <w:pPr>
              <w:spacing w:after="40" w:before="40" w:lineRule="auto"/>
              <w:jc w:val="left"/>
              <w:rPr/>
            </w:pPr>
            <w:r w:rsidDel="00000000" w:rsidR="00000000" w:rsidRPr="00000000">
              <w:rPr>
                <w:b w:val="0"/>
                <w:bCs w:val="0"/>
                <w:color w:val="000000"/>
                <w:sz w:val="22"/>
                <w:szCs w:val="22"/>
                <w:rtl w:val="0"/>
              </w:rPr>
              <w:t xml:space="preserve">Senat STEI FI</w:t>
            </w:r>
            <w:r w:rsidDel="00000000" w:rsidR="00000000" w:rsidRPr="00000000">
              <w:rPr>
                <w:rtl w:val="0"/>
              </w:rPr>
            </w:r>
          </w:p>
        </w:tc>
        <w:tc>
          <w:tcPr>
            <w:shd w:fill="f5f5f5" w:val="clear"/>
          </w:tcPr>
          <w:p w:rsidR="00000000" w:rsidDel="00000000" w:rsidP="00000000" w:rsidRDefault="00000000" w:rsidRPr="00000000" w14:paraId="000000A6">
            <w:pPr>
              <w:spacing w:after="40" w:before="40" w:lineRule="auto"/>
              <w:jc w:val="left"/>
              <w:rPr/>
            </w:pPr>
            <w:r w:rsidDel="00000000" w:rsidR="00000000" w:rsidRPr="00000000">
              <w:rPr>
                <w:b w:val="0"/>
                <w:bCs w:val="0"/>
                <w:color w:val="000000"/>
                <w:sz w:val="22"/>
                <w:szCs w:val="22"/>
                <w:rtl w:val="0"/>
              </w:rPr>
              <w:t xml:space="preserve">Akuntabilitas — laporan pertanggungjawaban penggunaan anggaran tahunan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7">
            <w:pPr>
              <w:spacing w:after="40" w:before="40" w:lineRule="auto"/>
              <w:jc w:val="left"/>
              <w:rPr/>
            </w:pPr>
            <w:r w:rsidDel="00000000" w:rsidR="00000000" w:rsidRPr="00000000">
              <w:rPr>
                <w:b w:val="0"/>
                <w:bCs w:val="0"/>
                <w:color w:val="000000"/>
                <w:sz w:val="22"/>
                <w:szCs w:val="22"/>
                <w:rtl w:val="0"/>
              </w:rPr>
              <w:t xml:space="preserve">8</w:t>
            </w:r>
            <w:r w:rsidDel="00000000" w:rsidR="00000000" w:rsidRPr="00000000">
              <w:rPr>
                <w:rtl w:val="0"/>
              </w:rPr>
            </w:r>
          </w:p>
        </w:tc>
        <w:tc>
          <w:tcPr>
            <w:shd w:fill="ffffff" w:val="clear"/>
          </w:tcPr>
          <w:p w:rsidR="00000000" w:rsidDel="00000000" w:rsidP="00000000" w:rsidRDefault="00000000" w:rsidRPr="00000000" w14:paraId="000000A8">
            <w:pPr>
              <w:spacing w:after="40" w:before="40" w:lineRule="auto"/>
              <w:jc w:val="left"/>
              <w:rPr/>
            </w:pPr>
            <w:r w:rsidDel="00000000" w:rsidR="00000000" w:rsidRPr="00000000">
              <w:rPr>
                <w:b w:val="0"/>
                <w:bCs w:val="0"/>
                <w:color w:val="000000"/>
                <w:sz w:val="22"/>
                <w:szCs w:val="22"/>
                <w:rtl w:val="0"/>
              </w:rPr>
              <w:t xml:space="preserve">Yayasan Fithrah Insani Indonesia</w:t>
            </w:r>
            <w:r w:rsidDel="00000000" w:rsidR="00000000" w:rsidRPr="00000000">
              <w:rPr>
                <w:rtl w:val="0"/>
              </w:rPr>
            </w:r>
          </w:p>
        </w:tc>
        <w:tc>
          <w:tcPr>
            <w:shd w:fill="ffffff" w:val="clear"/>
          </w:tcPr>
          <w:p w:rsidR="00000000" w:rsidDel="00000000" w:rsidP="00000000" w:rsidRDefault="00000000" w:rsidRPr="00000000" w14:paraId="000000A9">
            <w:pPr>
              <w:spacing w:after="40" w:before="40" w:lineRule="auto"/>
              <w:jc w:val="left"/>
              <w:rPr/>
            </w:pPr>
            <w:r w:rsidDel="00000000" w:rsidR="00000000" w:rsidRPr="00000000">
              <w:rPr>
                <w:b w:val="0"/>
                <w:bCs w:val="0"/>
                <w:color w:val="000000"/>
                <w:sz w:val="22"/>
                <w:szCs w:val="22"/>
                <w:rtl w:val="0"/>
              </w:rPr>
              <w:t xml:space="preserve">Pelaporan RAPB, pertanggungjawaban anggaran, dan laporan aset institusi</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4. Rekomendasi Strategis</w:t>
      </w:r>
    </w:p>
    <w:p w:rsidR="00000000" w:rsidDel="00000000" w:rsidP="00000000" w:rsidRDefault="00000000" w:rsidRPr="00000000" w14:paraId="000000AC">
      <w:pPr>
        <w:pStyle w:val="Heading2"/>
        <w:rPr/>
      </w:pPr>
      <w:r w:rsidDel="00000000" w:rsidR="00000000" w:rsidRPr="00000000">
        <w:rPr>
          <w:rtl w:val="0"/>
        </w:rPr>
        <w:t xml:space="preserve">4.1 Penguatan Sistem Keuangan Berbasis Digital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Mengimplementasikan software akuntansi yang sesuai standar (Zahir, MYOB, atau berbasis cloud) untuk meningkatkan akurasi dan efisiensi pelaporan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Standard Chart of Accounts (Bagan Akun Standar) yang konsisten dengan kebutuhan pelaporan ke Yayasan dan Senat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dashboard keuangan real-time bagi Ketua untuk monitoring realisasi anggaran setiap saat</w:t>
      </w:r>
    </w:p>
    <w:p w:rsidR="00000000" w:rsidDel="00000000" w:rsidP="00000000" w:rsidRDefault="00000000" w:rsidRPr="00000000" w14:paraId="000000B0">
      <w:pPr>
        <w:pStyle w:val="Heading2"/>
        <w:rPr/>
      </w:pPr>
      <w:r w:rsidDel="00000000" w:rsidR="00000000" w:rsidRPr="00000000">
        <w:rPr>
          <w:rtl w:val="0"/>
        </w:rPr>
        <w:t xml:space="preserve">4.2 Integrasi Layanan UPT Perpustakaan Digital</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Mengimplementasikan library management system (LMS) yang terintegrasi dan mudah diakses oleh seluruh civitas akademika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Mengupayakan langganan e-journal dan database akademik terpilih untuk mendukung penelitian dosen dan mahasiswa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institutional repository sebagai wadah karya ilmiah civitas STEI Fitrah Insani</w:t>
      </w:r>
    </w:p>
    <w:p w:rsidR="00000000" w:rsidDel="00000000" w:rsidP="00000000" w:rsidRDefault="00000000" w:rsidRPr="00000000" w14:paraId="000000B4">
      <w:pPr>
        <w:pStyle w:val="Heading2"/>
        <w:rPr/>
      </w:pPr>
      <w:r w:rsidDel="00000000" w:rsidR="00000000" w:rsidRPr="00000000">
        <w:rPr>
          <w:rtl w:val="0"/>
        </w:rPr>
        <w:t xml:space="preserve">4.3 Optimalisasi UPT Komputer &amp; Teknologi Informasi</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rencana pembaruan perangkat keras (hardware renewal plan) secara bertahap dengan prioritas lab akademik</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Mengintegrasikan seluruh sistem informasi institusi (SIAKAD, keuangan, kepegawaian) dalam satu ekosistem yang terpadu</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kebijakan keamanan siber dan prosedur backup data yang komprehensif dan teruji</w:t>
      </w:r>
    </w:p>
    <w:p w:rsidR="00000000" w:rsidDel="00000000" w:rsidP="00000000" w:rsidRDefault="00000000" w:rsidRPr="00000000" w14:paraId="000000B8">
      <w:pPr>
        <w:pStyle w:val="Heading2"/>
        <w:rPr/>
      </w:pPr>
      <w:r w:rsidDel="00000000" w:rsidR="00000000" w:rsidRPr="00000000">
        <w:rPr>
          <w:rtl w:val="0"/>
        </w:rPr>
        <w:t xml:space="preserve">4.4 Pengembangan Sistem Manajemen SDM</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Mengembangkan sistem rekrutmen yang transparan dengan kriteria seleksi terstandar dan terdokumentasi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roadmap pengembangan kompetensi SDM berbasis analisis kebutuhan pelatihan (TNA) tahunan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Membangun sistem penilaian kinerja berbasis KPI yang objektif, konsisten, dan terintegrasi dengan sistem penggajian</w:t>
      </w:r>
    </w:p>
    <w:p w:rsidR="00000000" w:rsidDel="00000000" w:rsidP="00000000" w:rsidRDefault="00000000" w:rsidRPr="00000000" w14:paraId="000000BC">
      <w:pPr>
        <w:pStyle w:val="Heading2"/>
        <w:rPr/>
      </w:pPr>
      <w:r w:rsidDel="00000000" w:rsidR="00000000" w:rsidRPr="00000000">
        <w:rPr>
          <w:rtl w:val="0"/>
        </w:rPr>
        <w:t xml:space="preserve">4.5 Digitalisasi Administrasi dan Kearsipan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Membangun sistem manajemen dokumen digital (DMS) untuk seluruh arsip institusi agar mudah diakses dan terlindungi</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Mengimplementasikan e-office untuk surat menyurat dan disposisi digital agar lebih efisien dan terlacak</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Menyusun kebijakan kearsipan digital mencakup standar penamaan file, struktur folder, dan backup berkala</w:t>
      </w:r>
    </w:p>
    <w:p w:rsidR="00000000" w:rsidDel="00000000" w:rsidP="00000000" w:rsidRDefault="00000000" w:rsidRPr="00000000" w14:paraId="000000C0">
      <w:pPr>
        <w:pStyle w:val="Heading1"/>
        <w:rPr/>
      </w:pPr>
      <w:r w:rsidDel="00000000" w:rsidR="00000000" w:rsidRPr="00000000">
        <w:rPr>
          <w:rtl w:val="0"/>
        </w:rPr>
        <w:t xml:space="preserve">5. Kesimpulan</w:t>
      </w:r>
    </w:p>
    <w:p w:rsidR="00000000" w:rsidDel="00000000" w:rsidP="00000000" w:rsidRDefault="00000000" w:rsidRPr="00000000" w14:paraId="000000C1">
      <w:pPr>
        <w:spacing w:after="160" w:before="0" w:lineRule="auto"/>
        <w:jc w:val="both"/>
        <w:rPr/>
      </w:pPr>
      <w:r w:rsidDel="00000000" w:rsidR="00000000" w:rsidRPr="00000000">
        <w:rPr>
          <w:b w:val="0"/>
          <w:bCs w:val="0"/>
          <w:color w:val="000000"/>
          <w:sz w:val="22"/>
          <w:szCs w:val="22"/>
          <w:rtl w:val="0"/>
        </w:rPr>
        <w:t xml:space="preserve">Wakil Ketua II STEI Fitrah Insani (Revisi 2026) memegang peran sebagai "direktur operasional" institusi yang kini mengelola enam bidang sekaligus. Dengan penambahan UPT Perpustakaan dan UPT Komputer &amp; TI dari WK I, WK II menjadi koordinator tunggal semua infrastruktur penunjang — dari keuangan, administrasi, SDM, sarpras, hingga perpustakaan dan teknologi informasi.</w:t>
      </w:r>
      <w:r w:rsidDel="00000000" w:rsidR="00000000" w:rsidRPr="00000000">
        <w:rPr>
          <w:rtl w:val="0"/>
        </w:rPr>
      </w:r>
    </w:p>
    <w:p w:rsidR="00000000" w:rsidDel="00000000" w:rsidP="00000000" w:rsidRDefault="00000000" w:rsidRPr="00000000" w14:paraId="000000C2">
      <w:pPr>
        <w:spacing w:after="160" w:before="0" w:lineRule="auto"/>
        <w:jc w:val="both"/>
        <w:rPr/>
      </w:pPr>
      <w:r w:rsidDel="00000000" w:rsidR="00000000" w:rsidRPr="00000000">
        <w:rPr>
          <w:b w:val="0"/>
          <w:bCs w:val="0"/>
          <w:color w:val="000000"/>
          <w:sz w:val="22"/>
          <w:szCs w:val="22"/>
          <w:rtl w:val="0"/>
        </w:rPr>
        <w:t xml:space="preserve">Konsolidasi enam unit di bawah satu koordinasi menciptakan efisiensi dan memudahkan sinkronisasi antara layanan fisik (sarpras) dan digital (TI, perpustakaan). Tanpa pengelolaan keuangan yang sehat, administrasi yang tertib, SDM yang kompeten, dan infrastruktur yang memadai, misi akademik tidak dapat dijalankan secara optimal.</w:t>
      </w:r>
      <w:r w:rsidDel="00000000" w:rsidR="00000000" w:rsidRPr="00000000">
        <w:rPr>
          <w:rtl w:val="0"/>
        </w:rPr>
      </w:r>
    </w:p>
    <w:p w:rsidR="00000000" w:rsidDel="00000000" w:rsidP="00000000" w:rsidRDefault="00000000" w:rsidRPr="00000000" w14:paraId="000000C3">
      <w:pPr>
        <w:spacing w:after="160" w:before="0" w:lineRule="auto"/>
        <w:jc w:val="both"/>
        <w:rPr/>
      </w:pPr>
      <w:r w:rsidDel="00000000" w:rsidR="00000000" w:rsidRPr="00000000">
        <w:rPr>
          <w:b w:val="0"/>
          <w:bCs w:val="0"/>
          <w:color w:val="000000"/>
          <w:sz w:val="22"/>
          <w:szCs w:val="22"/>
          <w:rtl w:val="0"/>
        </w:rPr>
        <w:t xml:space="preserve">Prioritas pengembangan ke depan: penguatan sistem keuangan digital, integrasi layanan perpustakaan, optimalisasi infrastruktur TI, dan pengembangan SDM profesional berbasis kompetensi — semuanya untuk memastikan mesin institusi berjalan efisien demi mendukung visi STEI FI 2040.</w:t>
      </w: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t xml:space="preserve">Daftar Pustaka</w:t>
      </w:r>
    </w:p>
    <w:p w:rsidR="00000000" w:rsidDel="00000000" w:rsidP="00000000" w:rsidRDefault="00000000" w:rsidRPr="00000000" w14:paraId="000000C5">
      <w:pPr>
        <w:spacing w:after="80" w:before="0" w:lineRule="auto"/>
        <w:jc w:val="both"/>
        <w:rPr/>
      </w:pPr>
      <w:r w:rsidDel="00000000" w:rsidR="00000000" w:rsidRPr="00000000">
        <w:rPr>
          <w:b w:val="0"/>
          <w:bCs w:val="0"/>
          <w:color w:val="000000"/>
          <w:sz w:val="22"/>
          <w:szCs w:val="22"/>
          <w:rtl w:val="0"/>
        </w:rPr>
        <w:t xml:space="preserve">STEI Fitrah Insani. (2024). Statuta STEI Fitrah Insani Revisi 2024. Bandung Barat: STEI Fitrah Insani.</w:t>
      </w:r>
      <w:r w:rsidDel="00000000" w:rsidR="00000000" w:rsidRPr="00000000">
        <w:rPr>
          <w:rtl w:val="0"/>
        </w:rPr>
      </w:r>
    </w:p>
    <w:p w:rsidR="00000000" w:rsidDel="00000000" w:rsidP="00000000" w:rsidRDefault="00000000" w:rsidRPr="00000000" w14:paraId="000000C6">
      <w:pPr>
        <w:spacing w:after="80" w:before="0" w:lineRule="auto"/>
        <w:jc w:val="both"/>
        <w:rPr/>
      </w:pPr>
      <w:r w:rsidDel="00000000" w:rsidR="00000000" w:rsidRPr="00000000">
        <w:rPr>
          <w:b w:val="0"/>
          <w:bCs w:val="0"/>
          <w:color w:val="000000"/>
          <w:sz w:val="22"/>
          <w:szCs w:val="22"/>
          <w:rtl w:val="0"/>
        </w:rPr>
        <w:t xml:space="preserve">STEI Fitrah Insani. (2026). Revisi Struktur Organisasi dan Tupoksi. Keputusan Ketua STEI FI 2026.</w:t>
      </w:r>
      <w:r w:rsidDel="00000000" w:rsidR="00000000" w:rsidRPr="00000000">
        <w:rPr>
          <w:rtl w:val="0"/>
        </w:rPr>
      </w:r>
    </w:p>
    <w:p w:rsidR="00000000" w:rsidDel="00000000" w:rsidP="00000000" w:rsidRDefault="00000000" w:rsidRPr="00000000" w14:paraId="000000C7">
      <w:pPr>
        <w:spacing w:after="80" w:before="0" w:lineRule="auto"/>
        <w:jc w:val="both"/>
        <w:rPr/>
      </w:pPr>
      <w:r w:rsidDel="00000000" w:rsidR="00000000" w:rsidRPr="00000000">
        <w:rPr>
          <w:b w:val="0"/>
          <w:bCs w:val="0"/>
          <w:color w:val="000000"/>
          <w:sz w:val="22"/>
          <w:szCs w:val="22"/>
          <w:rtl w:val="0"/>
        </w:rPr>
        <w:t xml:space="preserve">STEI Fitrah Insani. (2024). Rencana Strategis (Renstra) STEI FI 2024–2029 (SK No. 421.4/001/STEI.FI/II/2024).</w:t>
      </w:r>
      <w:r w:rsidDel="00000000" w:rsidR="00000000" w:rsidRPr="00000000">
        <w:rPr>
          <w:rtl w:val="0"/>
        </w:rPr>
      </w:r>
    </w:p>
    <w:p w:rsidR="00000000" w:rsidDel="00000000" w:rsidP="00000000" w:rsidRDefault="00000000" w:rsidRPr="00000000" w14:paraId="000000C8">
      <w:pPr>
        <w:spacing w:after="80" w:before="0" w:lineRule="auto"/>
        <w:jc w:val="both"/>
        <w:rPr/>
      </w:pPr>
      <w:r w:rsidDel="00000000" w:rsidR="00000000" w:rsidRPr="00000000">
        <w:rPr>
          <w:b w:val="0"/>
          <w:bCs w:val="0"/>
          <w:color w:val="000000"/>
          <w:sz w:val="22"/>
          <w:szCs w:val="22"/>
          <w:rtl w:val="0"/>
        </w:rPr>
        <w:t xml:space="preserve">STEI Fitrah Insani. (2026). Laporan Evaluasi Diri (LED) STEI Fitrah Insani 2026.</w:t>
      </w:r>
      <w:r w:rsidDel="00000000" w:rsidR="00000000" w:rsidRPr="00000000">
        <w:rPr>
          <w:rtl w:val="0"/>
        </w:rPr>
      </w:r>
    </w:p>
    <w:p w:rsidR="00000000" w:rsidDel="00000000" w:rsidP="00000000" w:rsidRDefault="00000000" w:rsidRPr="00000000" w14:paraId="000000C9">
      <w:pPr>
        <w:spacing w:after="80" w:before="0" w:lineRule="auto"/>
        <w:jc w:val="both"/>
        <w:rPr/>
      </w:pPr>
      <w:r w:rsidDel="00000000" w:rsidR="00000000" w:rsidRPr="00000000">
        <w:rPr>
          <w:b w:val="0"/>
          <w:bCs w:val="0"/>
          <w:color w:val="000000"/>
          <w:sz w:val="22"/>
          <w:szCs w:val="22"/>
          <w:rtl w:val="0"/>
        </w:rPr>
        <w:t xml:space="preserve">Kementerian Pendidikan, Kebudayaan, Riset, dan Teknologi RI. (2020). Permendikbud No. 3 Tahun 2020 tentang SN-DIKTI.</w:t>
      </w:r>
      <w:r w:rsidDel="00000000" w:rsidR="00000000" w:rsidRPr="00000000">
        <w:rPr>
          <w:rtl w:val="0"/>
        </w:rPr>
      </w:r>
    </w:p>
    <w:p w:rsidR="00000000" w:rsidDel="00000000" w:rsidP="00000000" w:rsidRDefault="00000000" w:rsidRPr="00000000" w14:paraId="000000CA">
      <w:pPr>
        <w:spacing w:after="80" w:before="0" w:lineRule="auto"/>
        <w:jc w:val="both"/>
        <w:rPr/>
      </w:pPr>
      <w:r w:rsidDel="00000000" w:rsidR="00000000" w:rsidRPr="00000000">
        <w:rPr>
          <w:b w:val="0"/>
          <w:bCs w:val="0"/>
          <w:color w:val="000000"/>
          <w:sz w:val="22"/>
          <w:szCs w:val="22"/>
          <w:rtl w:val="0"/>
        </w:rPr>
        <w:t xml:space="preserve">Undang-Undang Republik Indonesia Nomor 12 Tahun 2012 tentang Pendidikan Tinggi.</w:t>
      </w:r>
      <w:r w:rsidDel="00000000" w:rsidR="00000000" w:rsidRPr="00000000">
        <w:rPr>
          <w:rtl w:val="0"/>
        </w:rPr>
      </w:r>
    </w:p>
    <w:p w:rsidR="00000000" w:rsidDel="00000000" w:rsidP="00000000" w:rsidRDefault="00000000" w:rsidRPr="00000000" w14:paraId="000000CB">
      <w:pPr>
        <w:spacing w:after="80" w:before="0" w:lineRule="auto"/>
        <w:jc w:val="both"/>
        <w:rPr/>
      </w:pPr>
      <w:r w:rsidDel="00000000" w:rsidR="00000000" w:rsidRPr="00000000">
        <w:rPr>
          <w:b w:val="0"/>
          <w:bCs w:val="0"/>
          <w:color w:val="000000"/>
          <w:sz w:val="22"/>
          <w:szCs w:val="22"/>
          <w:rtl w:val="0"/>
        </w:rPr>
        <w:t xml:space="preserve">Peraturan Pemerintah RI Nomor 4 Tahun 2014 tentang Penyelenggaraan Pendidikan Tinggi.</w:t>
      </w:r>
      <w:r w:rsidDel="00000000" w:rsidR="00000000" w:rsidRPr="00000000">
        <w:rPr>
          <w:rtl w:val="0"/>
        </w:rPr>
      </w:r>
    </w:p>
    <w:sectPr>
      <w:footerReference r:id="rId6" w:type="default"/>
      <w:pgSz w:h="15840" w:w="12240" w:orient="portrait"/>
      <w:pgMar w:bottom="1134" w:top="1440" w:left="1440"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55555"/>
        <w:sz w:val="18"/>
        <w:szCs w:val="18"/>
        <w:u w:val="none"/>
        <w:shd w:fill="auto" w:val="clear"/>
        <w:vertAlign w:val="baseline"/>
        <w:rtl w:val="0"/>
      </w:rPr>
      <w:t xml:space="preserve">Dokumen Internal STEI Fitrah Insani  |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