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PANDUAN PENGISIAN KRS MAHASISWA</w:t>
      </w:r>
    </w:p>
    <w:p>
      <w:pPr>
        <w:spacing w:after="160"/>
        <w:jc w:val="center"/>
      </w:pPr>
      <w:r>
        <w:rPr>
          <w:color w:val="555555"/>
          <w:sz w:val="18"/>
        </w:rPr>
        <w:t>Kode: F-PRODI-05-01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before="120" w:after="60"/>
      </w:pPr>
      <w:r>
        <w:rPr>
          <w:b/>
          <w:color w:val="0D47A1"/>
          <w:sz w:val="22"/>
        </w:rPr>
        <w:t>PANDUAN PENGISIAN KARTU RENCANA STUDI (KRS)</w:t>
      </w:r>
    </w:p>
    <w:p>
      <w:pPr>
        <w:spacing w:after="100"/>
        <w:jc w:val="both"/>
      </w:pPr>
      <w:r>
        <w:rPr>
          <w:b w:val="0"/>
          <w:i/>
          <w:color w:val="000000"/>
          <w:sz w:val="20"/>
        </w:rPr>
        <w:t>Semester _____ Tahun Akademik _____/_____</w:t>
      </w:r>
    </w:p>
    <w:p>
      <w:pPr>
        <w:spacing w:before="120" w:after="60"/>
      </w:pPr>
      <w:r>
        <w:rPr>
          <w:b/>
          <w:color w:val="0D47A1"/>
          <w:sz w:val="22"/>
        </w:rPr>
        <w:t>A. KETENTUAN PENGAMBILAN SKS BERDASARKAN IPK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 Semester Lalu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Maksimal SKS yang Diambil</w:t>
            </w:r>
          </w:p>
        </w:tc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3,51 – 4,00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 SKS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Dapat mengambil SKS maksimal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3,01 – 3,50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 SKS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2,51 – 3,00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 SKS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2,01 – 2,50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 SKS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&lt; 2,00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 SKS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 konsultasi DPA + WK I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PROSEDUR PENGISIAN KRS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68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</w:t>
            </w:r>
          </w:p>
        </w:tc>
        <w:tc>
          <w:tcPr>
            <w:tcW w:type="dxa" w:w="5556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Login SIAKAD dengan akun mahasiswa</w:t>
            </w:r>
          </w:p>
        </w:tc>
        <w:tc>
          <w:tcPr>
            <w:tcW w:type="dxa" w:w="555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URL: 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Cek status registrasi (harus lunas pembayaran SPP)</w:t>
            </w:r>
          </w:p>
        </w:tc>
        <w:tc>
          <w:tcPr>
            <w:tcW w:type="dxa" w:w="555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Hubungi Admin Keuangan jika belum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Pilih mata kuliah yang ditawarkan sesuai semester dan IPK</w:t>
            </w:r>
          </w:p>
        </w:tc>
        <w:tc>
          <w:tcPr>
            <w:tcW w:type="dxa" w:w="555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Perhatikan prasyarat MK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Konfirmasi pilihan MK kepada DPA dan minta TTD</w:t>
            </w:r>
          </w:p>
        </w:tc>
        <w:tc>
          <w:tcPr>
            <w:tcW w:type="dxa" w:w="555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Bawa print-out KRS ke DPA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Submit KRS di SIAKAD setelah mendapat persetujuan DPA</w:t>
            </w:r>
          </w:p>
        </w:tc>
        <w:tc>
          <w:tcPr>
            <w:tcW w:type="dxa" w:w="555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Batas waktu: 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C. JADWAL KRS SEMESTER 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6236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</w:tr>
      <w:tr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Pembukaan periode KRS</w:t>
            </w:r>
          </w:p>
        </w:tc>
        <w:tc>
          <w:tcPr>
            <w:tcW w:type="dxa" w:w="623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Batas akhir pengisian dan submit KRS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Perubahan KRS (penambahan/pengurangan MK)</w:t>
            </w:r>
          </w:p>
        </w:tc>
        <w:tc>
          <w:tcPr>
            <w:tcW w:type="dxa" w:w="623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F-PRODI-05-01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F-PRODI-05-01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