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D1335" w14:textId="77777777" w:rsidR="001F4A63" w:rsidRDefault="001F4A63">
      <w:pPr>
        <w:spacing w:after="800"/>
      </w:pPr>
    </w:p>
    <w:p w14:paraId="55A687D5" w14:textId="77777777" w:rsidR="001F4A63" w:rsidRDefault="00225DCF">
      <w:pPr>
        <w:spacing w:after="80"/>
        <w:jc w:val="center"/>
      </w:pPr>
      <w:r>
        <w:rPr>
          <w:b/>
          <w:bCs/>
          <w:color w:val="B71C1C"/>
          <w:sz w:val="36"/>
          <w:szCs w:val="36"/>
        </w:rPr>
        <w:t>RENCANA PEMBELAJARAN SEMESTER (RPS)</w:t>
      </w:r>
    </w:p>
    <w:p w14:paraId="70B5DD54" w14:textId="77777777" w:rsidR="001F4A63" w:rsidRDefault="001F4A63">
      <w:pPr>
        <w:pBdr>
          <w:bottom w:val="thick" w:sz="12" w:space="4" w:color="1A237E"/>
        </w:pBdr>
        <w:spacing w:after="80"/>
        <w:jc w:val="center"/>
      </w:pPr>
    </w:p>
    <w:p w14:paraId="0BF8CF63" w14:textId="77777777" w:rsidR="001F4A63" w:rsidRDefault="001F4A63">
      <w:pPr>
        <w:spacing w:after="160"/>
      </w:pPr>
    </w:p>
    <w:p w14:paraId="6338C3C8" w14:textId="77777777" w:rsidR="001F4A63" w:rsidRDefault="00225DCF">
      <w:pPr>
        <w:spacing w:before="60" w:after="40"/>
        <w:jc w:val="center"/>
      </w:pPr>
      <w:r>
        <w:rPr>
          <w:b/>
          <w:bCs/>
          <w:color w:val="B71C1C"/>
          <w:sz w:val="44"/>
          <w:szCs w:val="44"/>
        </w:rPr>
        <w:t>PENDIDIKAN PANCASILA</w:t>
      </w:r>
    </w:p>
    <w:p w14:paraId="13BBC00D" w14:textId="77777777" w:rsidR="001F4A63" w:rsidRDefault="00225DCF">
      <w:pPr>
        <w:spacing w:after="60"/>
        <w:jc w:val="center"/>
      </w:pPr>
      <w:r>
        <w:rPr>
          <w:b/>
          <w:bCs/>
          <w:color w:val="B71C1C"/>
          <w:sz w:val="44"/>
          <w:szCs w:val="44"/>
        </w:rPr>
        <w:t>DAN KEWARGANEGARAAN</w:t>
      </w:r>
    </w:p>
    <w:p w14:paraId="24C377E2" w14:textId="77777777" w:rsidR="001F4A63" w:rsidRDefault="00225DCF">
      <w:pPr>
        <w:spacing w:after="60"/>
        <w:jc w:val="center"/>
      </w:pPr>
      <w:r>
        <w:rPr>
          <w:color w:val="1A237E"/>
          <w:sz w:val="22"/>
          <w:szCs w:val="22"/>
        </w:rPr>
        <w:t>(Perspektif Islam dan Ekonomi Syariah dalam Bingkai NKRI)</w:t>
      </w:r>
    </w:p>
    <w:p w14:paraId="79DAE5AD" w14:textId="77777777" w:rsidR="001F4A63" w:rsidRDefault="00225DCF">
      <w:pPr>
        <w:spacing w:before="40" w:after="240"/>
        <w:jc w:val="center"/>
      </w:pPr>
      <w:r>
        <w:rPr>
          <w:b/>
          <w:bCs/>
          <w:color w:val="1A237E"/>
        </w:rPr>
        <w:t>Kode MK: MKU11107 / MKU12107  |  2 SKS  |  Semester I</w:t>
      </w:r>
    </w:p>
    <w:p w14:paraId="5DAA101D" w14:textId="77777777" w:rsidR="001F4A63" w:rsidRDefault="001F4A63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0"/>
      </w:tblGrid>
      <w:tr w:rsidR="001F4A63" w14:paraId="7B851E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390286" w14:textId="77777777" w:rsidR="001F4A63" w:rsidRDefault="00225DCF">
            <w:pPr>
              <w:jc w:val="right"/>
            </w:pPr>
            <w:r>
              <w:rPr>
                <w:b/>
                <w:bCs/>
                <w:color w:val="B71C1C"/>
                <w:sz w:val="22"/>
                <w:szCs w:val="22"/>
              </w:rPr>
              <w:t>Program Studi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622AE4B" w14:textId="77777777" w:rsidR="001F4A63" w:rsidRDefault="00225DCF">
            <w:r>
              <w:rPr>
                <w:color w:val="000000"/>
                <w:sz w:val="22"/>
                <w:szCs w:val="22"/>
              </w:rPr>
              <w:t>: Ekonomi Syariah &amp; Perbankan Syariah</w:t>
            </w:r>
          </w:p>
        </w:tc>
      </w:tr>
      <w:tr w:rsidR="001F4A63" w14:paraId="5DEE2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DDE7E2" w14:textId="77777777" w:rsidR="001F4A63" w:rsidRDefault="00225DCF">
            <w:pPr>
              <w:jc w:val="right"/>
            </w:pPr>
            <w:r>
              <w:rPr>
                <w:b/>
                <w:bCs/>
                <w:color w:val="B71C1C"/>
                <w:sz w:val="22"/>
                <w:szCs w:val="22"/>
              </w:rPr>
              <w:t>Dosen Pengampu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8158DD0" w14:textId="77777777" w:rsidR="001F4A63" w:rsidRDefault="00225DCF">
            <w:r>
              <w:rPr>
                <w:color w:val="000000"/>
                <w:sz w:val="22"/>
                <w:szCs w:val="22"/>
              </w:rPr>
              <w:t>: Ikmal Mumtahaen, S.H., M.H.</w:t>
            </w:r>
          </w:p>
        </w:tc>
      </w:tr>
      <w:tr w:rsidR="001F4A63" w14:paraId="30000E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5BC3EF" w14:textId="77777777" w:rsidR="001F4A63" w:rsidRDefault="00225DCF">
            <w:pPr>
              <w:jc w:val="right"/>
            </w:pPr>
            <w:r>
              <w:rPr>
                <w:b/>
                <w:bCs/>
                <w:color w:val="B71C1C"/>
                <w:sz w:val="22"/>
                <w:szCs w:val="22"/>
              </w:rPr>
              <w:t>Jadwal Reguler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C785920" w14:textId="77777777" w:rsidR="001F4A63" w:rsidRDefault="00225DCF">
            <w:r>
              <w:rPr>
                <w:color w:val="000000"/>
                <w:sz w:val="22"/>
                <w:szCs w:val="22"/>
              </w:rPr>
              <w:t>: Kamis, 11.00-12.50 WIB (Kls A) | 08.00-09.50 WIB (Kls B)</w:t>
            </w:r>
          </w:p>
        </w:tc>
      </w:tr>
      <w:tr w:rsidR="001F4A63" w14:paraId="2180D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D351694" w14:textId="77777777" w:rsidR="001F4A63" w:rsidRDefault="00225DCF">
            <w:pPr>
              <w:jc w:val="right"/>
            </w:pPr>
            <w:r>
              <w:rPr>
                <w:b/>
                <w:bCs/>
                <w:color w:val="B71C1C"/>
                <w:sz w:val="22"/>
                <w:szCs w:val="22"/>
              </w:rPr>
              <w:t>Jadwal Karyawan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8AFF618" w14:textId="77777777" w:rsidR="001F4A63" w:rsidRDefault="00225DCF">
            <w:r>
              <w:rPr>
                <w:color w:val="000000"/>
                <w:sz w:val="22"/>
                <w:szCs w:val="22"/>
              </w:rPr>
              <w:t>: Sabtu, 15.30-16.30 WIB</w:t>
            </w:r>
          </w:p>
        </w:tc>
      </w:tr>
      <w:tr w:rsidR="001F4A63" w14:paraId="771C19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E1C334" w14:textId="77777777" w:rsidR="001F4A63" w:rsidRDefault="00225DCF">
            <w:pPr>
              <w:jc w:val="right"/>
            </w:pPr>
            <w:r>
              <w:rPr>
                <w:b/>
                <w:bCs/>
                <w:color w:val="B71C1C"/>
                <w:sz w:val="22"/>
                <w:szCs w:val="22"/>
              </w:rPr>
              <w:t>Tahun Akademik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E0A95A7" w14:textId="77777777" w:rsidR="001F4A63" w:rsidRDefault="00225DCF">
            <w:r>
              <w:rPr>
                <w:color w:val="000000"/>
                <w:sz w:val="22"/>
                <w:szCs w:val="22"/>
              </w:rPr>
              <w:t>: 2025/2026 (Semester Ganjil)</w:t>
            </w:r>
          </w:p>
        </w:tc>
      </w:tr>
    </w:tbl>
    <w:p w14:paraId="0C18DFDF" w14:textId="77777777" w:rsidR="001F4A63" w:rsidRDefault="001F4A63">
      <w:pPr>
        <w:spacing w:after="600"/>
      </w:pPr>
    </w:p>
    <w:p w14:paraId="3151247C" w14:textId="77777777" w:rsidR="001F4A63" w:rsidRDefault="00225DCF">
      <w:pPr>
        <w:spacing w:before="100" w:after="40"/>
        <w:jc w:val="center"/>
      </w:pPr>
      <w:r>
        <w:rPr>
          <w:b/>
          <w:bCs/>
          <w:color w:val="B71C1C"/>
          <w:sz w:val="28"/>
          <w:szCs w:val="28"/>
        </w:rPr>
        <w:t>SEKOLAH TINGGI EKONOMI ISLAM (STEI)</w:t>
      </w:r>
    </w:p>
    <w:p w14:paraId="10F184EA" w14:textId="77777777" w:rsidR="001F4A63" w:rsidRDefault="00225DCF">
      <w:pPr>
        <w:spacing w:after="40"/>
        <w:jc w:val="center"/>
      </w:pPr>
      <w:r>
        <w:rPr>
          <w:b/>
          <w:bCs/>
          <w:color w:val="B71C1C"/>
          <w:sz w:val="34"/>
          <w:szCs w:val="34"/>
        </w:rPr>
        <w:t>FITRAH INSANI</w:t>
      </w:r>
    </w:p>
    <w:p w14:paraId="1C84ACA6" w14:textId="77777777" w:rsidR="001F4A63" w:rsidRDefault="00225DCF">
      <w:pPr>
        <w:spacing w:after="40"/>
        <w:jc w:val="center"/>
      </w:pPr>
      <w:r>
        <w:rPr>
          <w:color w:val="555555"/>
          <w:sz w:val="20"/>
          <w:szCs w:val="20"/>
        </w:rPr>
        <w:t>Jl. Raya Gadobangkong No. 91, Kab. Bandung Barat, Jawa Barat</w:t>
      </w:r>
    </w:p>
    <w:p w14:paraId="28E01327" w14:textId="77777777" w:rsidR="001F4A63" w:rsidRDefault="00225DCF">
      <w:pPr>
        <w:spacing w:after="40"/>
        <w:jc w:val="center"/>
      </w:pPr>
      <w:r>
        <w:rPr>
          <w:b/>
          <w:bCs/>
          <w:color w:val="1A237E"/>
          <w:sz w:val="22"/>
          <w:szCs w:val="22"/>
        </w:rPr>
        <w:t>Tahun 2025</w:t>
      </w:r>
    </w:p>
    <w:p w14:paraId="374B9782" w14:textId="77777777" w:rsidR="001F4A63" w:rsidRDefault="00225DCF">
      <w:r>
        <w:br w:type="page"/>
      </w:r>
    </w:p>
    <w:p w14:paraId="6A0035FC" w14:textId="77777777" w:rsidR="001F4A63" w:rsidRDefault="00225DCF">
      <w:pPr>
        <w:pBdr>
          <w:bottom w:val="single" w:sz="8" w:space="4" w:color="B71C1C"/>
        </w:pBdr>
        <w:spacing w:before="300" w:after="120"/>
      </w:pPr>
      <w:r>
        <w:rPr>
          <w:b/>
          <w:bCs/>
          <w:caps/>
          <w:color w:val="B71C1C"/>
          <w:sz w:val="28"/>
          <w:szCs w:val="28"/>
        </w:rPr>
        <w:lastRenderedPageBreak/>
        <w:t>A. IDENTITAS MATA KULIAH</w:t>
      </w:r>
    </w:p>
    <w:p w14:paraId="2523E3A2" w14:textId="77777777" w:rsidR="001F4A63" w:rsidRDefault="001F4A6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1F4A63" w14:paraId="76F476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E08495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4B33F3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14D9CD" w14:textId="77777777" w:rsidR="001F4A63" w:rsidRDefault="00225DCF">
            <w:r>
              <w:rPr>
                <w:color w:val="000000"/>
                <w:sz w:val="22"/>
                <w:szCs w:val="22"/>
              </w:rPr>
              <w:t>STEI Fitrah Insani</w:t>
            </w:r>
          </w:p>
        </w:tc>
      </w:tr>
      <w:tr w:rsidR="001F4A63" w14:paraId="44A8D2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6B1FF2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B554C3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81B27B" w14:textId="77777777" w:rsidR="001F4A63" w:rsidRDefault="00225DCF">
            <w:r>
              <w:rPr>
                <w:color w:val="000000"/>
                <w:sz w:val="22"/>
                <w:szCs w:val="22"/>
              </w:rPr>
              <w:t>Ekonomi Syariah / Perbankan Syariah</w:t>
            </w:r>
          </w:p>
        </w:tc>
      </w:tr>
      <w:tr w:rsidR="001F4A63" w14:paraId="1CE42E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AFC6EF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16F6F3A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0AEAF2" w14:textId="77777777" w:rsidR="001F4A63" w:rsidRDefault="00225DCF">
            <w:r>
              <w:rPr>
                <w:color w:val="000000"/>
                <w:sz w:val="22"/>
                <w:szCs w:val="22"/>
              </w:rPr>
              <w:t>Pendidikan Pancasila dan Kewarganegaraan</w:t>
            </w:r>
          </w:p>
        </w:tc>
      </w:tr>
      <w:tr w:rsidR="001F4A63" w14:paraId="2441F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E4C6CA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AB1C6E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6E9B20" w14:textId="77777777" w:rsidR="001F4A63" w:rsidRDefault="00225DCF">
            <w:r>
              <w:rPr>
                <w:color w:val="000000"/>
                <w:sz w:val="22"/>
                <w:szCs w:val="22"/>
              </w:rPr>
              <w:t>MKU11107 (ES) / MKU12107 (PS)</w:t>
            </w:r>
          </w:p>
        </w:tc>
      </w:tr>
      <w:tr w:rsidR="001F4A63" w14:paraId="284429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5A7ED3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Klasifikasi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4C01AE7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D4D6E0" w14:textId="77777777" w:rsidR="001F4A63" w:rsidRDefault="00225DCF">
            <w:r>
              <w:rPr>
                <w:color w:val="000000"/>
                <w:sz w:val="22"/>
                <w:szCs w:val="22"/>
              </w:rPr>
              <w:t>Mata Kuliah Umum (MKU) - Wajib Nasional</w:t>
            </w:r>
          </w:p>
        </w:tc>
      </w:tr>
      <w:tr w:rsidR="001F4A63" w14:paraId="0554F9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0213BF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CBC694B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203319" w14:textId="77777777" w:rsidR="001F4A63" w:rsidRDefault="00225DCF">
            <w:r>
              <w:rPr>
                <w:color w:val="000000"/>
                <w:sz w:val="22"/>
                <w:szCs w:val="22"/>
              </w:rPr>
              <w:t>2 SKS (2 SKS Teori)</w:t>
            </w:r>
          </w:p>
        </w:tc>
      </w:tr>
      <w:tr w:rsidR="001F4A63" w14:paraId="22E46C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E85546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71C16B3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9F8CAC" w14:textId="77777777" w:rsidR="001F4A63" w:rsidRDefault="00225DCF">
            <w:r>
              <w:rPr>
                <w:color w:val="000000"/>
                <w:sz w:val="22"/>
                <w:szCs w:val="22"/>
              </w:rPr>
              <w:t>I (Satu) - Reguler &amp; Karyawan</w:t>
            </w:r>
          </w:p>
        </w:tc>
      </w:tr>
      <w:tr w:rsidR="001F4A63" w14:paraId="0990D9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20E93E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9A0C038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FB163D" w14:textId="77777777" w:rsidR="001F4A63" w:rsidRDefault="00225DCF">
            <w:r>
              <w:rPr>
                <w:color w:val="000000"/>
                <w:sz w:val="22"/>
                <w:szCs w:val="22"/>
              </w:rPr>
              <w:t>Tidak ada prasyarat formal</w:t>
            </w:r>
          </w:p>
        </w:tc>
      </w:tr>
      <w:tr w:rsidR="001F4A63" w14:paraId="418FA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EA99AF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167B9C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90C985" w14:textId="77777777" w:rsidR="001F4A63" w:rsidRDefault="00225DCF">
            <w:r>
              <w:rPr>
                <w:color w:val="000000"/>
                <w:sz w:val="22"/>
                <w:szCs w:val="22"/>
              </w:rPr>
              <w:t>Ikmal Mumtahaen, S.H., M.H.</w:t>
            </w:r>
          </w:p>
        </w:tc>
      </w:tr>
      <w:tr w:rsidR="001F4A63" w14:paraId="3A78BE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4BFC6B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Jadwal Perkuliahan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1F5C94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2F6D16" w14:textId="77777777" w:rsidR="001F4A63" w:rsidRDefault="00225DCF">
            <w:r>
              <w:rPr>
                <w:color w:val="000000"/>
                <w:sz w:val="22"/>
                <w:szCs w:val="22"/>
              </w:rPr>
              <w:t>Kamis, 11.00-12.50 WIB (Kls A) | 08.00-09.50 WIB (Kls B) | Sabtu, 15.30-16.30 WIB (Kar.)</w:t>
            </w:r>
          </w:p>
        </w:tc>
      </w:tr>
      <w:tr w:rsidR="001F4A63" w14:paraId="79C912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26C416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B3D53FC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CBDC23" w14:textId="77777777" w:rsidR="001F4A63" w:rsidRDefault="00225DCF">
            <w:r>
              <w:rPr>
                <w:color w:val="000000"/>
                <w:sz w:val="22"/>
                <w:szCs w:val="22"/>
              </w:rPr>
              <w:t>2025/2026 (Semester Ganjil, September - Desember 2025)</w:t>
            </w:r>
          </w:p>
        </w:tc>
      </w:tr>
      <w:tr w:rsidR="001F4A63" w14:paraId="66B70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DCF505" w14:textId="77777777" w:rsidR="001F4A63" w:rsidRDefault="00225DCF">
            <w:r>
              <w:rPr>
                <w:b/>
                <w:bCs/>
                <w:color w:val="B71C1C"/>
                <w:sz w:val="22"/>
                <w:szCs w:val="22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B099C3" w14:textId="77777777" w:rsidR="001F4A63" w:rsidRDefault="00225DCF">
            <w:pPr>
              <w:jc w:val="center"/>
            </w:pPr>
            <w:r>
              <w:rPr>
                <w:b/>
                <w:bCs/>
                <w:color w:val="B71C1C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077242" w14:textId="77777777" w:rsidR="001F4A63" w:rsidRDefault="00225DCF">
            <w:r>
              <w:rPr>
                <w:color w:val="000000"/>
                <w:sz w:val="22"/>
                <w:szCs w:val="22"/>
              </w:rPr>
              <w:t>Permendikbud No. 3 Tahun 2020 (SN-DIKTI); UU No. 12/2012 tentang Pendidikan Tinggi Pasal 35; Statuta STEI FI Pasal 16</w:t>
            </w:r>
          </w:p>
        </w:tc>
      </w:tr>
    </w:tbl>
    <w:p w14:paraId="1757BE73" w14:textId="77777777" w:rsidR="001F4A63" w:rsidRDefault="001F4A63">
      <w:pPr>
        <w:spacing w:after="200"/>
      </w:pPr>
    </w:p>
    <w:p w14:paraId="1C32116E" w14:textId="77777777" w:rsidR="001F4A63" w:rsidRDefault="00225DCF">
      <w:pPr>
        <w:pBdr>
          <w:bottom w:val="single" w:sz="8" w:space="4" w:color="B71C1C"/>
        </w:pBdr>
        <w:spacing w:before="300" w:after="120"/>
      </w:pPr>
      <w:r>
        <w:rPr>
          <w:b/>
          <w:bCs/>
          <w:caps/>
          <w:color w:val="B71C1C"/>
          <w:sz w:val="28"/>
          <w:szCs w:val="28"/>
        </w:rPr>
        <w:t>B. DESKRIPSI MATA KULIAH</w:t>
      </w:r>
    </w:p>
    <w:p w14:paraId="47D35FA9" w14:textId="77777777" w:rsidR="001F4A63" w:rsidRDefault="00225DCF">
      <w:pPr>
        <w:spacing w:before="60" w:after="80"/>
        <w:jc w:val="both"/>
      </w:pPr>
      <w:r>
        <w:rPr>
          <w:color w:val="000000"/>
          <w:sz w:val="22"/>
          <w:szCs w:val="22"/>
        </w:rPr>
        <w:t>Mata kuliah Pendidikan Pancasila dan Kewarganegaraan merupakan Mata Kuliah Umum (MKU) berbobot 2 (dua) SKS yang diwajibkan secara nasional bagi seluruh mahasiswa perguruan tinggi Indonesia berdasarkan UU No. 12/2012 dan Permendikbud No. 3/2020. Di STEI Fitrah Insani, mata kuliah ini dirancang dengan perspektif khas: bagaimana Islam dan Pancasila bukan dua hal yang bertentangan, melainkan dua pilar yang saling menguatkan dalam membangun Indonesia yang berkeadilan.</w:t>
      </w:r>
    </w:p>
    <w:p w14:paraId="1309A0CD" w14:textId="77777777" w:rsidR="001F4A63" w:rsidRDefault="001F4A63">
      <w:pPr>
        <w:spacing w:after="60"/>
      </w:pPr>
    </w:p>
    <w:p w14:paraId="736A9A1B" w14:textId="77777777" w:rsidR="001F4A63" w:rsidRDefault="00225DCF">
      <w:pPr>
        <w:spacing w:before="60" w:after="80"/>
        <w:jc w:val="both"/>
      </w:pPr>
      <w:r>
        <w:rPr>
          <w:color w:val="000000"/>
          <w:sz w:val="22"/>
          <w:szCs w:val="22"/>
        </w:rPr>
        <w:t>Dosen pengampu berlatar belakang hukum (S.H., M.H.) yang memberikan dimensi analisis hukum yang kuat. Setiap topik kewarganegaraan dikaitkan langsung dengan konteks ekonomi Islam: Pasal 33 UUD 1945 dan ekonomi berkeadilan, Sila ke-5 Pancasila dan redistribusi ZISWAF, ketahanan nasional dan peran keuangan syariah, antikorupsi dari perspektif hukum pidana sekaligus syariah, hingga posisi strategis Indonesia dalam ekonomi Islam global berdasarkan SGIE Report 2025/26.</w:t>
      </w:r>
    </w:p>
    <w:p w14:paraId="5BA70281" w14:textId="77777777" w:rsidR="001F4A63" w:rsidRDefault="001F4A63">
      <w:pPr>
        <w:spacing w:after="60"/>
      </w:pPr>
    </w:p>
    <w:p w14:paraId="31180314" w14:textId="77777777" w:rsidR="001F4A63" w:rsidRDefault="00225DCF">
      <w:pPr>
        <w:spacing w:before="60" w:after="80"/>
        <w:jc w:val="both"/>
      </w:pPr>
      <w:r>
        <w:rPr>
          <w:color w:val="000000"/>
          <w:sz w:val="22"/>
          <w:szCs w:val="22"/>
        </w:rPr>
        <w:t>Lima kompetensi dibangun secara berjenjang: (1) Pancasila — relevansinya bagi ekonom Muslim; (2) Konstitusi — pasal-pasal pendukung ekonomi Islam; (3) Geopolitik &amp; Ketahanan Nasional — peran ekonomi Islam; (4) Politik, HAM &amp; Integrasi — partisipasi warga Muslim; serta (5) Kontribusi Konkret — antikorupsi, bela negara, otonomi daerah, dan posisi Indonesia di pentas ekonomi Islam global.</w:t>
      </w:r>
    </w:p>
    <w:p w14:paraId="013AE58B" w14:textId="77777777" w:rsidR="001F4A63" w:rsidRDefault="001F4A63">
      <w:pPr>
        <w:spacing w:after="200"/>
      </w:pPr>
    </w:p>
    <w:p w14:paraId="4B84BFB7" w14:textId="77777777" w:rsidR="001F4A63" w:rsidRDefault="00225DCF">
      <w:pPr>
        <w:pBdr>
          <w:bottom w:val="single" w:sz="8" w:space="4" w:color="B71C1C"/>
        </w:pBdr>
        <w:spacing w:before="300" w:after="120"/>
      </w:pPr>
      <w:r>
        <w:rPr>
          <w:b/>
          <w:bCs/>
          <w:caps/>
          <w:color w:val="B71C1C"/>
          <w:sz w:val="28"/>
          <w:szCs w:val="28"/>
        </w:rPr>
        <w:t>C. CPL DAN CPMK</w:t>
      </w:r>
    </w:p>
    <w:p w14:paraId="3EBBAE7E" w14:textId="77777777" w:rsidR="001F4A63" w:rsidRDefault="00225DCF">
      <w:pPr>
        <w:spacing w:before="200" w:after="80"/>
      </w:pPr>
      <w:r>
        <w:rPr>
          <w:b/>
          <w:bCs/>
          <w:color w:val="C62828"/>
        </w:rPr>
        <w:lastRenderedPageBreak/>
        <w:t>C.1 CPL yang Dibebankan</w:t>
      </w:r>
    </w:p>
    <w:p w14:paraId="4121E300" w14:textId="77777777" w:rsidR="001F4A63" w:rsidRDefault="001F4A6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600"/>
      </w:tblGrid>
      <w:tr w:rsidR="001F4A63" w14:paraId="22DCAD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5EED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8176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8421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CPL</w:t>
            </w:r>
          </w:p>
        </w:tc>
      </w:tr>
      <w:tr w:rsidR="001F4A63" w14:paraId="7C1225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F89A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D274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BA47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Berkontribusi dalam peningkatan mutu kehidupan bermasyarakat, berbangsa, bernegara, dan peradaban berdasarkan Pancasila; berperan sebagai warga negara yang bangga dan cinta tanah air, memiliki nasionalisme serta rasa tanggung jawab pada negara dan bangsa.</w:t>
            </w:r>
          </w:p>
        </w:tc>
      </w:tr>
      <w:tr w:rsidR="001F4A63" w14:paraId="32E750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A593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E8E0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7F24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Taat hukum dan disiplin dalam kehidupan bermasyarakat dan bernegara; menginternalisasi semangat kemandirian, kejuangan, dan kewirausahaan sebagai wujud cinta tanah air dalam bidang ekonomi Islam.</w:t>
            </w:r>
          </w:p>
        </w:tc>
      </w:tr>
      <w:tr w:rsidR="001F4A63" w14:paraId="00C07E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640B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F6C0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Pengetahuan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0E39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konsep-konsep dasar Pancasila, UUD NRI 1945, wawasan nusantara, ketahanan nasional, sistem politik Indonesia, hak dan kewajiban warga negara, serta memahami relevansinya dengan pengembangan ekonomi Islam dalam bingkai NKRI.</w:t>
            </w:r>
          </w:p>
        </w:tc>
      </w:tr>
      <w:tr w:rsidR="001F4A63" w14:paraId="61D14F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F728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KU-9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B491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Umum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E76F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menganalisis isu-isu kenegaraan kontemporer (korupsi, integrasi nasional, otonomi daerah, hubungan internasional) dari perspektif Islam dan merumuskan kontribusi konkret sebagai warga negara Muslim yang bertanggung jawab di bidang ekonomi.</w:t>
            </w:r>
          </w:p>
        </w:tc>
      </w:tr>
    </w:tbl>
    <w:p w14:paraId="35D4D172" w14:textId="77777777" w:rsidR="001F4A63" w:rsidRDefault="001F4A63">
      <w:pPr>
        <w:spacing w:after="160"/>
      </w:pPr>
    </w:p>
    <w:p w14:paraId="4073C7F3" w14:textId="77777777" w:rsidR="001F4A63" w:rsidRDefault="00225DCF">
      <w:pPr>
        <w:spacing w:before="200" w:after="80"/>
      </w:pPr>
      <w:r>
        <w:rPr>
          <w:b/>
          <w:bCs/>
          <w:color w:val="C62828"/>
        </w:rPr>
        <w:t>C.2 Capaian Pembelajaran Mata Kuliah</w:t>
      </w:r>
    </w:p>
    <w:p w14:paraId="34CA7E55" w14:textId="77777777" w:rsidR="001F4A63" w:rsidRDefault="001F4A6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200"/>
      </w:tblGrid>
      <w:tr w:rsidR="001F4A63" w14:paraId="2F4BC5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608A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69EC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CPMK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49C5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</w:tr>
      <w:tr w:rsidR="001F4A63" w14:paraId="1C5503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F0BD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3F93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sejarah, nilai-nilai, dan kedudukan Pancasila sebagai dasar negara dan pandangan hidup bangsa, serta menganalisis relevansinya bagi ekonom Muslim Indonesia.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DE17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S-3, P-3</w:t>
            </w:r>
          </w:p>
        </w:tc>
      </w:tr>
      <w:tr w:rsidR="001F4A63" w14:paraId="002355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1BD6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96C3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UUD NRI 1945, sistem hukum Indonesia, dan pasal-pasal yang relevan dengan pengembangan ekonomi Islam di Indonesia.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B59F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S-4, P-3</w:t>
            </w:r>
          </w:p>
        </w:tc>
      </w:tr>
      <w:tr w:rsidR="001F4A63" w14:paraId="438B6E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8796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72F7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wawasan nusantara, ketahanan nasional, dan potensi ekonomi Islam Indonesia dalam konteks geopolitik.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3E0F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P-3, KU-9</w:t>
            </w:r>
          </w:p>
        </w:tc>
      </w:tr>
      <w:tr w:rsidR="001F4A63" w14:paraId="74803E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0064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E7B4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sistem politik, hak-kewajiban warga negara, dan integrasi nasional dari perspektif Islam.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A309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S-3, P-3, KU-9</w:t>
            </w:r>
          </w:p>
        </w:tc>
      </w:tr>
      <w:tr w:rsidR="001F4A63" w14:paraId="1FF066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51E2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5127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merumuskan kontribusi konkret sebagai warga negara Muslim dalam bidang ekonomi: antikorupsi, bela negara, pembangunan daerah, dan posisi Indonesia di ekonomi Islam global.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F6FF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S-3, S-4, KU-9</w:t>
            </w:r>
          </w:p>
        </w:tc>
      </w:tr>
    </w:tbl>
    <w:p w14:paraId="64977DD4" w14:textId="77777777" w:rsidR="001F4A63" w:rsidRDefault="001F4A63">
      <w:pPr>
        <w:spacing w:after="200"/>
      </w:pPr>
    </w:p>
    <w:p w14:paraId="22C31A5D" w14:textId="77777777" w:rsidR="001F4A63" w:rsidRDefault="00225DCF">
      <w:pPr>
        <w:pBdr>
          <w:bottom w:val="single" w:sz="8" w:space="4" w:color="B71C1C"/>
        </w:pBdr>
        <w:spacing w:before="300" w:after="120"/>
      </w:pPr>
      <w:r>
        <w:rPr>
          <w:b/>
          <w:bCs/>
          <w:caps/>
          <w:color w:val="B71C1C"/>
          <w:sz w:val="28"/>
          <w:szCs w:val="28"/>
        </w:rPr>
        <w:t>D. PETA MATERI</w:t>
      </w:r>
    </w:p>
    <w:p w14:paraId="31D72E4A" w14:textId="77777777" w:rsidR="001F4A63" w:rsidRDefault="001F4A6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400"/>
      </w:tblGrid>
      <w:tr w:rsidR="001F4A63" w14:paraId="12339C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91D2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DCF6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A1A2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</w:tr>
      <w:tr w:rsidR="001F4A63" w14:paraId="0ABE7C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22C8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 </w:t>
            </w:r>
            <w:r>
              <w:rPr>
                <w:b/>
                <w:bCs/>
                <w:color w:val="000000"/>
                <w:sz w:val="20"/>
                <w:szCs w:val="20"/>
              </w:rPr>
              <w:t>Pancasila &amp; Konstitusi (Mg. 1-3)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3F60" w14:textId="77777777" w:rsidR="001F4A63" w:rsidRDefault="00225DCF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Pancasila, UUD 1945 &amp; Sistem Hukum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3539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Mg.1: Pancasila — sejarah &amp; nilai-nilai Mg.2: Lima Sila &amp; relevansinya bagi ekonom Muslim Mg.3: UUD 1945 &amp; pasal-pasal ekonomi Islam</w:t>
            </w:r>
          </w:p>
        </w:tc>
      </w:tr>
      <w:tr w:rsidR="001F4A63" w14:paraId="5A02B7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452D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 Negara &amp; HAM (Mg. 4-5)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BC5F" w14:textId="77777777" w:rsidR="001F4A63" w:rsidRDefault="00225DCF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Negara Hukum, HAM &amp; Geopolitik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4700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Mg.4: Negara hukum, HAM, demokrasi &amp; syura Mg.5: Wawasan nusantara &amp; potensi ekonomi Islam</w:t>
            </w:r>
          </w:p>
        </w:tc>
      </w:tr>
      <w:tr w:rsidR="001F4A63" w14:paraId="5441B5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3D72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III Ketahanan &amp; Politik (Mg. 6-7)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1D59" w14:textId="77777777" w:rsidR="001F4A63" w:rsidRDefault="00225DCF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Ketahanan Nasional &amp; Sistem Politik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BE7D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Mg.6: Ketahanan nasional &amp; peran ekonomi Islam Mg.7: Sistem politik &amp; partisipasi Muslim</w:t>
            </w:r>
          </w:p>
        </w:tc>
      </w:tr>
      <w:tr w:rsidR="001F4A63" w14:paraId="674420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CAA8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IV Hak-Kewajiban &amp; Isu Kontemporer (Mg. 9-11)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77DB" w14:textId="77777777" w:rsidR="001F4A63" w:rsidRDefault="00225DCF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HAK-Kewajiban, Integrasi &amp; Antikorupsi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EAE5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Mg.9: Hak-kewajiban warga negara &amp; zakat-pajak Mg.10: Integrasi nasional &amp; pluralisme Mg.11: Antikorupsi: hukum &amp; perspektif Islam</w:t>
            </w:r>
          </w:p>
        </w:tc>
      </w:tr>
      <w:tr w:rsidR="001F4A63" w14:paraId="16F3D7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9266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V Kontribusi &amp; Global (Mg. 12-15)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37C3" w14:textId="77777777" w:rsidR="001F4A63" w:rsidRDefault="00225DCF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Bela Negara, Otonomi Daerah, Hubungan Internasional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EC1D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Mg.12: Bela negara &amp; kontribusi ekonom Islam Mg.13: Desentralisasi &amp; ekonomi Islam daerah Mg.14: Indonesia dalam ekonomi Islam global Mg.15: Presentasi topik kewarganegaraan</w:t>
            </w:r>
          </w:p>
        </w:tc>
      </w:tr>
    </w:tbl>
    <w:p w14:paraId="23AB717A" w14:textId="77777777" w:rsidR="001F4A63" w:rsidRDefault="001F4A63">
      <w:pPr>
        <w:spacing w:after="200"/>
      </w:pPr>
    </w:p>
    <w:p w14:paraId="032D152A" w14:textId="77777777" w:rsidR="001F4A63" w:rsidRDefault="00225DCF">
      <w:pPr>
        <w:pBdr>
          <w:bottom w:val="single" w:sz="8" w:space="4" w:color="B71C1C"/>
        </w:pBdr>
        <w:spacing w:before="300" w:after="120"/>
      </w:pPr>
      <w:r>
        <w:rPr>
          <w:b/>
          <w:bCs/>
          <w:caps/>
          <w:color w:val="B71C1C"/>
          <w:sz w:val="28"/>
          <w:szCs w:val="28"/>
        </w:rPr>
        <w:t>E. MATRIKS 16 PERTEMUAN</w:t>
      </w:r>
    </w:p>
    <w:p w14:paraId="73919671" w14:textId="77777777" w:rsidR="001F4A63" w:rsidRDefault="00225DCF">
      <w:pPr>
        <w:spacing w:before="60" w:after="80"/>
        <w:jc w:val="both"/>
      </w:pPr>
      <w:r>
        <w:rPr>
          <w:color w:val="000000"/>
          <w:sz w:val="22"/>
          <w:szCs w:val="22"/>
        </w:rPr>
        <w:t>2 SKS = 100 menit per pertemuan. Mg.8 = UTS. Mg.15 = Presentasi Final. Mg.16 = UAS.</w:t>
      </w:r>
    </w:p>
    <w:p w14:paraId="33455102" w14:textId="77777777" w:rsidR="001F4A63" w:rsidRDefault="001F4A6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"/>
        <w:gridCol w:w="851"/>
        <w:gridCol w:w="2253"/>
        <w:gridCol w:w="2329"/>
        <w:gridCol w:w="1120"/>
        <w:gridCol w:w="618"/>
        <w:gridCol w:w="1500"/>
      </w:tblGrid>
      <w:tr w:rsidR="001F4A63" w14:paraId="61B104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8FF9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F98E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9BF9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5BB2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BD5D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82CE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19DD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</w:p>
        </w:tc>
      </w:tr>
      <w:tr w:rsidR="001F4A63" w14:paraId="2B3F01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2485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FB07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06EB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pengertian, urgensi, dan sejarah Pancasila sebagai dasar negara dan pandangan hidup bangsa Indonesia.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5B3B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Pengantar Pancasila &amp; Kewarganegaraan: Definisi Pendidikan Pancasila dan Kewarganegaraan; Urgensi mempelajari Pancasila bagi mahasiswa; Sejarah perumusan Pancasila: BPUPKI, PPKI, 1 Juni 1945; Tokoh perumus: Soekarno, Moh. Hatta, Soepomo, dan lainnya; Pancasila sebagai dasar negara, pandangan hidup, dan ideologi nasional; Pancasila dalam preambul UUD 1945; Islam dan Pancasila: kompatibilitas </w:t>
            </w:r>
            <w:r>
              <w:rPr>
                <w:color w:val="000000"/>
                <w:sz w:val="18"/>
                <w:szCs w:val="18"/>
              </w:rPr>
              <w:lastRenderedPageBreak/>
              <w:t>nilai-nilai Islam dengan Pancasila (Nahdlatul Ulama, Muhammadiyah); Kontrak perkuliahan.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DBFF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Diskusi; Analisis historis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9F53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1D40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Kehadiran &amp; partisipasi</w:t>
            </w:r>
          </w:p>
        </w:tc>
      </w:tr>
      <w:tr w:rsidR="001F4A63" w14:paraId="55F889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0894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E890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AB22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nilai-nilai Pancasila sila per sila dan mengidentifikasi relevansinya bagi ekonom Muslim Indonesia.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53AD9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Lima Sila Pancasila &amp; Relevansinya bagi Ekonom Muslim: Sila 1 - Ketuhanan YME: tauhid sebagai fondasi, Islam agama rahmatan lil alamin; Sila 2 - Kemanusiaan: hak asasi manusia dalam Islam, larangan eksploitasi dalam ekonomi; Sila 3 - Persatuan: ekonomi untuk mempersatukan, bukan memecah belah; Sila 4 - Kerakyatan: syura dan demokrasi, musyawarah dalam pengelolaan ekonomi; Sila 5 - Keadilan Sosial: distribusi kekayaan yang adil, relevansi ZISWAF; Pancasila dan tujuan ekonomi syariah: sinergi nilai.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8EA4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nilai;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1480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540E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relevansi setiap sila Pancasila bagi ekonom Muslim (5%)</w:t>
            </w:r>
          </w:p>
        </w:tc>
      </w:tr>
      <w:tr w:rsidR="001F4A63" w14:paraId="148C9E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52FF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D60F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B39F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UUD NRI 1945 sebagai hukum tertinggi Indonesia dan menganalisis pasal-pasal yang relevan dengan ekonomi Islam.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C11D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UUD NRI 1945 &amp; Sistem Hukum Indonesia: Pengertian konstitusi; UUD 1945: sejarah, amandemen (1999-2002); Sistem pemerintahan Indonesia: presidensial; Lembaga-lembaga negara: MPR, DPR, DPD, MA, MK, KY, Presiden; Pasal-pasal UUD 1945 yang relevan dengan ekonomi Islam: Pasal 29 (kebebasan beragama - dasar LKS), Pasal 33 (ekonomi berkeadilan), Pasal 34 (fakir miskin - relevansi ZISWAF); Hierarki peraturan perundang-undangan: UU, PP, Perda; UU terkait ekonomi Islam: UU Perbankan Syariah, UU Zakat, UU Wakaf.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5405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pasal UUD;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1F9A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4456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pasal-pasal UUD 1945 yang mendukung ekonomi Islam (5%)</w:t>
            </w:r>
          </w:p>
        </w:tc>
      </w:tr>
      <w:tr w:rsidR="001F4A63" w14:paraId="3E39A3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353A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DC52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FEFE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konsep negara hukum, HAM, dan sistem demokrasi Indonesia dalam perspektif Islam.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41DE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Negara Hukum, HAM &amp; Demokrasi: Negara hukum (Rechtsstaat): prinsip, ciri, implementasi di Indonesia; Rule of law: hukum di atas segalanya; Hak Asasi Manusia: pengertian, generasi, instrumen internasional; HAM dalam Islam: hak beragama (hifzh al-din), hak hidup (hifzh al-nafs), hak harta (hifzh al-mal); Demokrasi Pancasila: ciri, perbedaan dengan </w:t>
            </w:r>
            <w:r>
              <w:rPr>
                <w:color w:val="000000"/>
                <w:sz w:val="18"/>
                <w:szCs w:val="18"/>
              </w:rPr>
              <w:lastRenderedPageBreak/>
              <w:t>demokrasi liberal; Syura dalam Islam vs demokrasi: persamaan dan perbedaan; Peranan Muslim dalam demokrasi Indonesia: kontribusi ormas Islam.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DB8E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Diskusi; Analisis kasus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C4BB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1439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Diskusi: HAM dalam Islam vs HAM universal — persamaan &amp; perbedaan</w:t>
            </w:r>
          </w:p>
        </w:tc>
      </w:tr>
      <w:tr w:rsidR="001F4A63" w14:paraId="3299C1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BCAE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2FB0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298F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wawasan nusantara dan geopolitik Indonesia beserta relevansinya bagi pembangunan ekonomi Islam nasional.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3CBF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Wawasan Nusantara &amp; Geopolitik: Pengertian dan hakikat wawasan nusantara; Geopolitik Indonesia: posisi strategis, SDA, potensi; Indonesia sebagai negara kepulauan: tantangan dan peluang ekonomi; Wawasan nusantara dan ekonomi: pengelolaan SDA yang adil dan merata; Potensi ekonomi Islam Indonesia: populasi Muslim terbesar, keuangan syariah, industri halal; Indonesia dalam SGIE Report: #1 modest fashion, #3 halal food; Ekonomi Islam sebagai pilar pembangunan nasional; Bonus demografi dan tantangan ekonomi syar</w:t>
            </w:r>
            <w:r>
              <w:rPr>
                <w:color w:val="000000"/>
                <w:sz w:val="18"/>
                <w:szCs w:val="18"/>
              </w:rPr>
              <w:t>iah.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5783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geopolitik;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F442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869A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potensi Indonesia sebagai pusat ekonomi Islam global</w:t>
            </w:r>
          </w:p>
        </w:tc>
      </w:tr>
      <w:tr w:rsidR="001F4A63" w14:paraId="408E75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BF5D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201D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BD66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ketahanan nasional Indonesia dan peran ekonomi Islam dalam memperkuat ketahanan nasional.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A2C2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Ketahanan Nasional &amp; Peran Ekonomi Islam: Konsep ketahanan nasional: ASTAGATRA (8 gatra); Gatra Ekonomi: pentingnya ketahanan ekonomi nasional; Ancaman terhadap ketahanan ekonomi: kesenjangan, kemiskinan, korupsi; Peran ekonomi Islam dalam ketahanan nasional: (1) Zakat sebagai jaring pengaman sosial; (2) Wakaf sebagai aset produktif nasional; (3) Perbankan syariah sebagai sistem keuangan inklusif; (4) Industri halal sebagai daya saing global; Korupsi sebagai ancaman ketahanan: perspektif Islam dan hukum; Pe</w:t>
            </w:r>
            <w:r>
              <w:rPr>
                <w:color w:val="000000"/>
                <w:sz w:val="18"/>
                <w:szCs w:val="18"/>
              </w:rPr>
              <w:t>ran mahasiswa ekonomi Islam dalam memperkuat ketahanan ekonomi.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C8DD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Analisis; Studi kasus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AD16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06EC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kontribusi ekonomi Islam terhadap ketahanan nasional (5%)</w:t>
            </w:r>
          </w:p>
        </w:tc>
      </w:tr>
      <w:tr w:rsidR="001F4A63" w14:paraId="042655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8F4E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73A8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E972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sistem politik Indonesia dan menganalisis partisipasi politik warga negara Muslim yang bertanggung jawab.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862B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Sistem Politik Indonesia &amp; Partisipasi Warga: Sistem politik Indonesia: multipartai, pemilu, DPR/DPD/MPR; Partai politik Islam di Indonesia: sejarah dan perkembangan; Partisipasi politik warga negara: memilih, mengawasi, mengadvokasi; Etika politik Islam: amanah </w:t>
            </w:r>
            <w:r>
              <w:rPr>
                <w:color w:val="000000"/>
                <w:sz w:val="18"/>
                <w:szCs w:val="18"/>
              </w:rPr>
              <w:lastRenderedPageBreak/>
              <w:t>dalam kekuasaan, syura, keadilan; Korupsi politik: perspektif hukum dan Islam; Peran ormas Islam dalam politik: NU, Muhammadiyah, dan lainnya; Kontribusi ekonomi syariah dalam agenda politik nasional: regulasi halal, perbankan syariah; Mahasiswa sebagai agen perubahan politik.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EB9A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Diskusi; Analisis kontemporer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F2D78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02C0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Diskusi: etika politik Islam dalam konteks demokrasi Indonesia</w:t>
            </w:r>
          </w:p>
        </w:tc>
      </w:tr>
      <w:tr w:rsidR="001F4A63" w14:paraId="7FED3F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CEC5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358F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6833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TENGAH SEMESTER (UTS) - Mg.1-7.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1750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Komprehensif: Pancasila, UUD 1945, negara hukum-HAM-demokrasi, wawasan nusantara, ketahanan nasional, sistem politik. Soal uraian analitis.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2709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Ujian tulis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6F58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4C1A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25%</w:t>
            </w:r>
          </w:p>
        </w:tc>
      </w:tr>
      <w:tr w:rsidR="001F4A63" w14:paraId="352D6F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00C8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E66E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C169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konsep hak dan kewajiban warga negara Indonesia serta menganalisisnya dari perspektif Islam.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9C81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Hak &amp; Kewajiban Warga Negara: Hak warga negara dalam UUD 1945: hak pendidikan, kesehatan, pekerjaan, beragama; Kewajiban warga negara: membayar pajak, membela negara, menghormati hukum; Hubungan hak-kewajiban dalam Islam: huquq al-ibad; Kewajiban zakat vs kewajiban pajak: apakah bisa disetarakan?; Hak mendapat pendidikan Islam: relevansi pendirian STEI FI; Kewajiban kontribusi pada pembangunan: urun rembug, gotong royong; Hak ekonomi: akses permodalan, lapangan kerja — peran LKS; Warga negara aktif: tidak a</w:t>
            </w:r>
            <w:r>
              <w:rPr>
                <w:color w:val="000000"/>
                <w:sz w:val="18"/>
                <w:szCs w:val="18"/>
              </w:rPr>
              <w:t>patis terhadap kebijakan ekonomi.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0E605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Diskusi; Analisis kasus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0989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9DB2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zakat vs pajak — hak-kewajiban ganda warga Muslim (5%)</w:t>
            </w:r>
          </w:p>
        </w:tc>
      </w:tr>
      <w:tr w:rsidR="001F4A63" w14:paraId="79C622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505F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1485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FB25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isu-isu integrasi nasional dan pluralisme dalam konteks Indonesia yang majemuk.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A990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Integrasi Nasional &amp; Pluralisme: Pengertian integrasi nasional; Tantangan integrasi: SARA, kesenjangan daerah, separatisme; Bhinneka Tunggal Ika: filosofi dan implementasi; Pluralisme dalam Islam: toleransi, ta'ayush (hidup berdampingan); Ekonomi sebagai perekat bangsa: mengurangi kesenjangan ekonomi antar daerah; Islam moderat (wasathiyah): kontribusi NU dan Muhammadiyah; Hoaks dan disinformasi sebagai ancaman integrasi; Peran ekonom Muslim: </w:t>
            </w:r>
            <w:r>
              <w:rPr>
                <w:color w:val="000000"/>
                <w:sz w:val="18"/>
                <w:szCs w:val="18"/>
              </w:rPr>
              <w:lastRenderedPageBreak/>
              <w:t>membangun ekonomi yang inklusif dan tidak sektarian.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BB19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Diskusi kasus integrasi; Studi kasus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9A5A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5AAA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peran ekonomi Islam dalam memperkuat integrasi nasional</w:t>
            </w:r>
          </w:p>
        </w:tc>
      </w:tr>
      <w:tr w:rsidR="001F4A63" w14:paraId="4ED802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BEFB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7F6B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1CB7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korupsi sebagai ancaman negara dan menjelaskan perspektif hukum dan Islam tentang pemberantasan korupsi.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6116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Anti-Korupsi: Perspektif Hukum &amp; Islam: Definisi korupsi: pengertian, jenis (suap, gratifikasi, penggelapan, dll.); Korupsi di Indonesia: data ICW, KPK, Transparency International; Dampak korupsi terhadap ekonomi: menghambat investasi, merusak kepercayaan; UU Tipikor (No. 20/2001) dan peran KPK; Hukum korupsi dalam Islam: risywah (suap), ghulul (penggelapan), ikhtilas (penipuan) — semuanya haram; Hukuman dalam syariah: ta'zir; Korupsi di lembaga keuangan syariah: pencucian uang, manipulasi laporan; Gerakan </w:t>
            </w:r>
            <w:r>
              <w:rPr>
                <w:color w:val="000000"/>
                <w:sz w:val="18"/>
                <w:szCs w:val="18"/>
              </w:rPr>
              <w:t>antikorupsi mahasiswa: peran aktif; STEI FI dan integritas akademik.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6334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Studi kasus;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B667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78A4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Makalah pendek: perspektif Islam tentang pemberantasan korupsi (5%)</w:t>
            </w:r>
          </w:p>
        </w:tc>
      </w:tr>
      <w:tr w:rsidR="001F4A63" w14:paraId="329B23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3033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E8D2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A764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konsep bela negara dan menganalisis bentuk-bentuk kontribusi mahasiswa ekonomi Islam bagi NKRI.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7EC4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Bela Negara &amp; Kontribusi Mahasiswa Ekonomi Islam: Konsep bela negara: pengertian, dasar hukum, bentuk-bentuk; Bela negara non-militer: kontribusi ilmu, profesionalisme, integritas; Jihad dalam Islam vs bela negara: relevansi; Kontribusi sarjana ekonomi Islam bagi NKRI: (1) membangun lembaga keuangan syariah yang sehat; (2) mengelola ZISWAF untuk pengentasan kemiskinan; (3) mengembangkan industri halal; (4) memberdayakan UMKM Muslim; (5) menunaikan kewajiban pajak dengan benar; Mahasiswa sebagai agen perubah</w:t>
            </w:r>
            <w:r>
              <w:rPr>
                <w:color w:val="000000"/>
                <w:sz w:val="18"/>
                <w:szCs w:val="18"/>
              </w:rPr>
              <w:t>an: dari kampus ke lapangan; Gerakan Desa Emas: linking visi STEI FI dengan pembangunan desa.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246F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Diskusi; Refleksi aksi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7A23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52F4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Rencana kontribusi: 'Saya dan NKRI sebagai sarjana ekonomi Islam'</w:t>
            </w:r>
          </w:p>
        </w:tc>
      </w:tr>
      <w:tr w:rsidR="001F4A63" w14:paraId="69DC12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0C0D0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9080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6D65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kebijakan desentralisasi dan otonomi daerah serta peluang pengembangan ekonomi Islam di daerah.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8EF1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Desentralisasi, Otonomi Daerah &amp; Ekonomi Islam Lokal: Desentralisasi: pengertian, tujuan, pelaksanaan di Indonesia; Otonomi daerah: kewenangan daerah vs pusat; Pemerintah daerah dan pengembangan ekonomi </w:t>
            </w:r>
            <w:r>
              <w:rPr>
                <w:color w:val="000000"/>
                <w:sz w:val="18"/>
                <w:szCs w:val="18"/>
              </w:rPr>
              <w:lastRenderedPageBreak/>
              <w:t>Islam: PERDA Zakat, BUMD syariah, kawasan industri halal; Contoh: Kabupaten Bandung Barat dan potensi ekonomi Islam lokal; BAZNAS daerah: penghimpunan dan penyaluran zakat lokal; BPRS daerah dan pembiayaan UMKM lokal; Desa syariah: konsep dan implementasi; Dana desa dan potensi wakaf produktif desa; Mahasiswa STEI FI dan pembangunan Kab. Bandung Barat.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5F75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Analisis kebijakan daerah;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F647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D569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peluang ekonomi Islam di Kab. Bandung Barat</w:t>
            </w:r>
          </w:p>
        </w:tc>
      </w:tr>
      <w:tr w:rsidR="001F4A63" w14:paraId="1F7877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4425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14EF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F854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hubungan internasional Indonesia dan posisi strategis Indonesia dalam ekonomi Islam global.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90BE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Hubungan Internasional &amp; Ekonomi Islam Global: Politik luar negeri Indonesia: bebas-aktif; Indonesia di organisasi internasional: PBB, ASEAN, OIC (OKI); OIC dan ekonomi Islam: IRTI, IsDB, IIFM; Indonesia dalam ekonomi Islam global: SGIE Report 2025/26 — potensi dan posisi; Diplomasi ekonomi: halal hub, pariwisata halal, sukuk global; Investasi Islam asing di Indonesia: SWF, IsDB; Peluang karir internasional bagi sarjana ekonomi Islam Indonesia; Indonesia dan ASEAN Economic Community: peluang pasar halal reg</w:t>
            </w:r>
            <w:r>
              <w:rPr>
                <w:color w:val="000000"/>
                <w:sz w:val="18"/>
                <w:szCs w:val="18"/>
              </w:rPr>
              <w:t>ional.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CE3F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Analisis kebijakan; Diskusi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1F13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D1415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Analisis: posisi strategis Indonesia dalam ekonomi Islam global</w:t>
            </w:r>
          </w:p>
        </w:tc>
      </w:tr>
      <w:tr w:rsidR="001F4A63" w14:paraId="547F4B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4AD8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3A4E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8325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mempresentasikan analisis kewarganegaraan yang integratif: menjadi warga negara Muslim yang aktif berkontribusi bagi NKRI.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2738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Final &amp; Review: Setiap kelompok (3-4 mhs) mempresentasikan topik kewarganegaraan yang relevan dengan ekonomi Islam (7 mnt + QA 3 mnt): pilihan topik: (1) Pancasila dan ekonomi syariah, (2) peran ZISWAF dalam ketahanan nasional, (3) antikorupsi perspektif hukum dan Islam, (4) potensi Indonesia sebagai hub halal global; Panel: dosen; Peer assessment; Review materi menjelang UAS.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3DB9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Presentasi panel; QA; Peer review; Review UAS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CCC2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ED31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topik kewarganegaraan &amp; ekonomi Islam (10%)</w:t>
            </w:r>
          </w:p>
        </w:tc>
      </w:tr>
      <w:tr w:rsidR="001F4A63" w14:paraId="664258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250D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43C7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2440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AKHIR SEMESTER (UAS) - komprehensif.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87DC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Seluruh materi: Pancasila, UUD 1945, negara hukum, HAM, demokrasi, wawasan nusantara, ketahanan nasional, sistem politik, hak-kewajiban, integrasi nasional, antikorupsi, bela </w:t>
            </w:r>
            <w:r>
              <w:rPr>
                <w:color w:val="000000"/>
                <w:sz w:val="18"/>
                <w:szCs w:val="18"/>
              </w:rPr>
              <w:lastRenderedPageBreak/>
              <w:t>negara, otonomi daerah, hubungan internasional. Soal uraian analitis.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F03E" w14:textId="77777777" w:rsidR="001F4A63" w:rsidRDefault="00225DCF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Ujian tulis komprehensif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54E2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648E" w14:textId="77777777" w:rsidR="001F4A63" w:rsidRDefault="00225DCF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25%</w:t>
            </w:r>
          </w:p>
        </w:tc>
      </w:tr>
    </w:tbl>
    <w:p w14:paraId="1A3E9AB6" w14:textId="77777777" w:rsidR="001F4A63" w:rsidRDefault="001F4A63">
      <w:pPr>
        <w:spacing w:after="200"/>
      </w:pPr>
    </w:p>
    <w:p w14:paraId="6EC1E718" w14:textId="77777777" w:rsidR="001F4A63" w:rsidRDefault="00225DCF">
      <w:pPr>
        <w:pBdr>
          <w:bottom w:val="single" w:sz="8" w:space="4" w:color="B71C1C"/>
        </w:pBdr>
        <w:spacing w:before="300" w:after="120"/>
      </w:pPr>
      <w:r>
        <w:rPr>
          <w:b/>
          <w:bCs/>
          <w:caps/>
          <w:color w:val="B71C1C"/>
          <w:sz w:val="28"/>
          <w:szCs w:val="28"/>
        </w:rPr>
        <w:t>F. SISTEM EVALUASI</w:t>
      </w:r>
    </w:p>
    <w:p w14:paraId="1FCB7FA7" w14:textId="77777777" w:rsidR="001F4A63" w:rsidRDefault="00225DCF">
      <w:pPr>
        <w:spacing w:before="200" w:after="80"/>
      </w:pPr>
      <w:r>
        <w:rPr>
          <w:b/>
          <w:bCs/>
          <w:color w:val="C62828"/>
        </w:rPr>
        <w:t>F.1 Komponen Penilaian</w:t>
      </w:r>
    </w:p>
    <w:p w14:paraId="5CECEDC7" w14:textId="77777777" w:rsidR="001F4A63" w:rsidRDefault="001F4A6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1800"/>
        <w:gridCol w:w="1600"/>
      </w:tblGrid>
      <w:tr w:rsidR="001F4A63" w14:paraId="53DFE1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C968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53A8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0257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80D3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1F4A63" w14:paraId="0F334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5326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B15F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Presensi min. 75%. Aktif dalam diskusi isu kenegaraan, analisis kasus, dan simulasi.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57D0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9948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1F4A63" w14:paraId="769C13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3D22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Terstruktur (5 tugas)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1259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(1) Relevansi Pancasila bagi ekonom Muslim; (2) Pasal UUD 1945 terkait ekonomi Islam; (3) Kontribusi ekonomi Islam untuk ketahanan nasional; (4) Zakat vs pajak analisis; (5) Makalah: antikorupsi perspektif Islam.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C7BC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1,2,3,4,5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4440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1F4A63" w14:paraId="02029A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9F329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Presentasi Kelompok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467B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Topik kewarganegaraan &amp; ekonomi Islam Mg.15 (7 mnt + QA 3 mnt).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6CDAD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3C65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1F4A63" w14:paraId="599D3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4ADF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311E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90 mnt: uraian analitis. Materi Mg.1-7.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3027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235C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1F4A63" w14:paraId="08B8F5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2C7A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304A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90 mnt: uraian analitis komprehensif.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7D58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798E" w14:textId="77777777" w:rsidR="001F4A63" w:rsidRDefault="00225DCF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1F4A63" w14:paraId="7F4DFC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4BE90" w14:textId="77777777" w:rsidR="001F4A63" w:rsidRDefault="00225DCF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63E4" w14:textId="77777777" w:rsidR="001F4A63" w:rsidRDefault="001F4A63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09E6" w14:textId="77777777" w:rsidR="001F4A63" w:rsidRDefault="001F4A63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C838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6DD7448A" w14:textId="77777777" w:rsidR="001F4A63" w:rsidRDefault="001F4A63">
      <w:pPr>
        <w:spacing w:after="160"/>
      </w:pPr>
    </w:p>
    <w:p w14:paraId="766D4A5B" w14:textId="77777777" w:rsidR="001F4A63" w:rsidRDefault="00225DCF">
      <w:pPr>
        <w:spacing w:before="200" w:after="80"/>
      </w:pPr>
      <w:r>
        <w:rPr>
          <w:b/>
          <w:bCs/>
          <w:color w:val="C62828"/>
        </w:rPr>
        <w:t>F.2 Ketentuan</w:t>
      </w:r>
    </w:p>
    <w:p w14:paraId="59CA785F" w14:textId="77777777" w:rsidR="001F4A63" w:rsidRDefault="00225DCF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Nilai akhir minimal C (55) untuk lulus.</w:t>
      </w:r>
    </w:p>
    <w:p w14:paraId="4778C355" w14:textId="77777777" w:rsidR="001F4A63" w:rsidRDefault="00225DCF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Kehadiran minimal 75%.</w:t>
      </w:r>
    </w:p>
    <w:p w14:paraId="7EEA6027" w14:textId="77777777" w:rsidR="001F4A63" w:rsidRDefault="00225DCF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Diskusi dilakukan dengan semangat persatuan nasional dan adab Islam.</w:t>
      </w:r>
    </w:p>
    <w:p w14:paraId="0077B4EE" w14:textId="77777777" w:rsidR="001F4A63" w:rsidRDefault="00225DCF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Plagiarisme mengakibatkan nilai 0.</w:t>
      </w:r>
    </w:p>
    <w:p w14:paraId="0B64AC36" w14:textId="77777777" w:rsidR="001F4A63" w:rsidRDefault="001F4A63">
      <w:pPr>
        <w:spacing w:after="200"/>
      </w:pPr>
    </w:p>
    <w:p w14:paraId="302F4B5E" w14:textId="77777777" w:rsidR="001F4A63" w:rsidRDefault="00225DCF">
      <w:pPr>
        <w:pBdr>
          <w:bottom w:val="single" w:sz="8" w:space="4" w:color="B71C1C"/>
        </w:pBdr>
        <w:spacing w:before="300" w:after="120"/>
      </w:pPr>
      <w:r>
        <w:rPr>
          <w:b/>
          <w:bCs/>
          <w:caps/>
          <w:color w:val="B71C1C"/>
          <w:sz w:val="28"/>
          <w:szCs w:val="28"/>
        </w:rPr>
        <w:t>G. REFERENSI</w:t>
      </w:r>
    </w:p>
    <w:p w14:paraId="216B1986" w14:textId="77777777" w:rsidR="001F4A63" w:rsidRDefault="001F4A6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1F4A63" w14:paraId="5F9A0C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E6A3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B8D8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</w:p>
        </w:tc>
      </w:tr>
      <w:tr w:rsidR="001F4A63" w14:paraId="035357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6F12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D078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Kaelan, M. S. &amp; Zubaidi, A. (2016). Pendidikan Kewarganegaraan untuk Perguruan Tinggi (Edisi 9). Paradigma.</w:t>
            </w:r>
          </w:p>
        </w:tc>
      </w:tr>
      <w:tr w:rsidR="001F4A63" w14:paraId="7DB060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3CCB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0826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Winarno. (2019). Paradigma Baru Pendidikan Kewarganegaraan: Panduan Kuliah di Perguruan Tinggi. Bumi Aksara.</w:t>
            </w:r>
          </w:p>
        </w:tc>
      </w:tr>
      <w:tr w:rsidR="001F4A63" w14:paraId="65A731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73B8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Wajib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466B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Direktorat Jenderal Pembelajaran dan Kemahasiswaan Kemristekdikti. (2016). Pendidikan Kewarganegaraan untuk Perguruan Tinggi. Ristekdikti.</w:t>
            </w:r>
          </w:p>
        </w:tc>
      </w:tr>
      <w:tr w:rsidR="001F4A63" w14:paraId="4F498C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9CD0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B299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UUD NRI 1945 (Naskah Asli dan Amandemen Keempat). Sekretariat Negara RI.</w:t>
            </w:r>
          </w:p>
        </w:tc>
      </w:tr>
      <w:tr w:rsidR="001F4A63" w14:paraId="62100A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7FFF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2DDA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Mahfud MD, M. (2011). Membangun Politik Hukum, Menegakkan Konstitusi. Rajawali Pers.</w:t>
            </w:r>
          </w:p>
        </w:tc>
      </w:tr>
      <w:tr w:rsidR="001F4A63" w14:paraId="2F4FBC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03F1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EDA6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Tjiptoherijanto, P. &amp; Amal, I. (2018). Pembangunan Daerah dan Ekonomi Islam. LPEM-FEB UI.</w:t>
            </w:r>
          </w:p>
        </w:tc>
      </w:tr>
      <w:tr w:rsidR="001F4A63" w14:paraId="7F29A6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EB2C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Islam &amp; Kebangsaan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BAF3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Hasyim Asy'ari, K. H. (2011). Nasionalisme dan Islam: Resolusi Jihad NU. LTN NU.</w:t>
            </w:r>
          </w:p>
        </w:tc>
      </w:tr>
      <w:tr w:rsidR="001F4A63" w14:paraId="21EDE8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8177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Islam &amp; Kebangsaan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AC97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Mulia, M. (2014). Islam dan Kebangsaan Indonesia: Nilai-nilai Keislaman dalam Pancasila. Kompas.</w:t>
            </w:r>
          </w:p>
        </w:tc>
      </w:tr>
      <w:tr w:rsidR="001F4A63" w14:paraId="156F55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356D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69D8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DinarStandard. (2025). State of the Global Islamic Economy Report 2025/26. (Posisi Indonesia dalam ekonomi Islam global)</w:t>
            </w:r>
          </w:p>
        </w:tc>
      </w:tr>
      <w:tr w:rsidR="001F4A63" w14:paraId="114121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1E6E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5BF3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UU No. 20 Tahun 2001 tentang Pemberantasan Tindak Pidana Korupsi.</w:t>
            </w:r>
          </w:p>
        </w:tc>
      </w:tr>
      <w:tr w:rsidR="001F4A63" w14:paraId="1E5E85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4CEE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F597" w14:textId="77777777" w:rsidR="001F4A63" w:rsidRDefault="00225DCF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UU No. 23 Tahun 2011 tentang Pengelolaan Zakat.</w:t>
            </w:r>
          </w:p>
        </w:tc>
      </w:tr>
    </w:tbl>
    <w:p w14:paraId="2B2EFCA8" w14:textId="77777777" w:rsidR="001F4A63" w:rsidRDefault="001F4A63">
      <w:pPr>
        <w:spacing w:after="200"/>
      </w:pPr>
    </w:p>
    <w:p w14:paraId="449F7187" w14:textId="77777777" w:rsidR="001F4A63" w:rsidRDefault="00225DCF">
      <w:pPr>
        <w:pBdr>
          <w:bottom w:val="single" w:sz="8" w:space="4" w:color="B71C1C"/>
        </w:pBdr>
        <w:spacing w:before="300" w:after="120"/>
      </w:pPr>
      <w:r>
        <w:rPr>
          <w:b/>
          <w:bCs/>
          <w:caps/>
          <w:color w:val="B71C1C"/>
          <w:sz w:val="28"/>
          <w:szCs w:val="28"/>
        </w:rPr>
        <w:t>H. LEMBAR PENGESAHAN</w:t>
      </w:r>
    </w:p>
    <w:p w14:paraId="33D3203C" w14:textId="77777777" w:rsidR="001F4A63" w:rsidRDefault="001F4A63">
      <w:pPr>
        <w:spacing w:after="80"/>
      </w:pPr>
    </w:p>
    <w:p w14:paraId="45886F9E" w14:textId="77777777" w:rsidR="001F4A63" w:rsidRDefault="00225DCF">
      <w:pPr>
        <w:spacing w:before="60" w:after="80"/>
        <w:jc w:val="both"/>
      </w:pPr>
      <w:r>
        <w:rPr>
          <w:color w:val="000000"/>
          <w:sz w:val="22"/>
          <w:szCs w:val="22"/>
        </w:rPr>
        <w:t>RPS ini disahkan untuk diberlakukan pada Semester I Tahun Akademik 2025/2026 di STEI Fitrah Insani.</w:t>
      </w:r>
    </w:p>
    <w:p w14:paraId="1E2EE7BA" w14:textId="77777777" w:rsidR="001F4A63" w:rsidRDefault="00225DCF">
      <w:pPr>
        <w:spacing w:before="80" w:after="100"/>
        <w:jc w:val="right"/>
      </w:pPr>
      <w:r>
        <w:rPr>
          <w:sz w:val="22"/>
          <w:szCs w:val="22"/>
        </w:rPr>
        <w:t>Bandung Barat, September 2025</w:t>
      </w:r>
    </w:p>
    <w:p w14:paraId="087C908F" w14:textId="77777777" w:rsidR="001F4A63" w:rsidRDefault="001F4A63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1F4A63" w14:paraId="715DD6A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6417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Disusun oleh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8B4B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Diperiksa oleh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73EA" w14:textId="77777777" w:rsidR="001F4A63" w:rsidRDefault="00225DC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Disahkan oleh</w:t>
            </w:r>
          </w:p>
        </w:tc>
      </w:tr>
      <w:tr w:rsidR="001F4A63" w14:paraId="61A2F94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0401" w14:textId="77777777" w:rsidR="001F4A63" w:rsidRDefault="00225DCF">
            <w:pPr>
              <w:spacing w:before="40" w:after="40"/>
            </w:pPr>
            <w:r>
              <w:rPr>
                <w:sz w:val="22"/>
                <w:szCs w:val="22"/>
              </w:rPr>
              <w:t>Dosen Pengampu</w:t>
            </w:r>
          </w:p>
          <w:p w14:paraId="73A67DA4" w14:textId="77777777" w:rsidR="001F4A63" w:rsidRDefault="001F4A63">
            <w:pPr>
              <w:spacing w:after="400"/>
            </w:pPr>
          </w:p>
          <w:p w14:paraId="552EF044" w14:textId="77777777" w:rsidR="001F4A63" w:rsidRDefault="00225DCF">
            <w:pPr>
              <w:spacing w:after="40"/>
            </w:pPr>
            <w:r>
              <w:rPr>
                <w:b/>
                <w:bCs/>
                <w:color w:val="B71C1C"/>
                <w:sz w:val="22"/>
                <w:szCs w:val="22"/>
              </w:rPr>
              <w:t>Ikmal Mumtahaen, S.H., M.H.</w:t>
            </w:r>
          </w:p>
          <w:p w14:paraId="04C44BEE" w14:textId="77777777" w:rsidR="001F4A63" w:rsidRDefault="00225DCF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9A29" w14:textId="77777777" w:rsidR="001F4A63" w:rsidRDefault="00225DCF">
            <w:pPr>
              <w:spacing w:before="40" w:after="40"/>
            </w:pPr>
            <w:r>
              <w:rPr>
                <w:sz w:val="22"/>
                <w:szCs w:val="22"/>
              </w:rPr>
              <w:t>Ketua Program Studi</w:t>
            </w:r>
          </w:p>
          <w:p w14:paraId="47A419A5" w14:textId="77777777" w:rsidR="001F4A63" w:rsidRDefault="001F4A63">
            <w:pPr>
              <w:spacing w:after="400"/>
            </w:pPr>
          </w:p>
          <w:p w14:paraId="7D78A76E" w14:textId="77777777" w:rsidR="001F4A63" w:rsidRDefault="00225DCF">
            <w:pPr>
              <w:spacing w:after="40"/>
            </w:pPr>
            <w:r>
              <w:rPr>
                <w:b/>
                <w:bCs/>
                <w:color w:val="B71C1C"/>
                <w:sz w:val="22"/>
                <w:szCs w:val="22"/>
              </w:rPr>
              <w:t>Nila Nopianti, S.E.Sy., M.E.</w:t>
            </w:r>
          </w:p>
          <w:p w14:paraId="18BC14A9" w14:textId="77777777" w:rsidR="001F4A63" w:rsidRDefault="00225DCF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47E1" w14:textId="77777777" w:rsidR="001F4A63" w:rsidRDefault="00225DCF">
            <w:pPr>
              <w:spacing w:before="40" w:after="40"/>
            </w:pPr>
            <w:r>
              <w:rPr>
                <w:sz w:val="22"/>
                <w:szCs w:val="22"/>
              </w:rPr>
              <w:t>Wakil Ketua I Bidang Akademik</w:t>
            </w:r>
          </w:p>
          <w:p w14:paraId="4EDF23DB" w14:textId="77777777" w:rsidR="001F4A63" w:rsidRDefault="001F4A63">
            <w:pPr>
              <w:spacing w:after="400"/>
            </w:pPr>
          </w:p>
          <w:p w14:paraId="616F6D56" w14:textId="77777777" w:rsidR="001F4A63" w:rsidRDefault="00225DCF">
            <w:pPr>
              <w:spacing w:after="40"/>
            </w:pPr>
            <w:r>
              <w:rPr>
                <w:b/>
                <w:bCs/>
                <w:color w:val="B71C1C"/>
                <w:sz w:val="22"/>
                <w:szCs w:val="22"/>
              </w:rPr>
              <w:t>Izzuddin Edi Siswanto, Lc., M.A.</w:t>
            </w:r>
          </w:p>
          <w:p w14:paraId="0AC278DA" w14:textId="77777777" w:rsidR="001F4A63" w:rsidRDefault="00225DCF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444291A1" w14:textId="77777777" w:rsidR="001F4A63" w:rsidRDefault="001F4A63">
      <w:pPr>
        <w:spacing w:after="200"/>
      </w:pPr>
    </w:p>
    <w:sectPr w:rsidR="001F4A63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221D3" w14:textId="77777777" w:rsidR="00225DCF" w:rsidRDefault="00225DCF">
      <w:r>
        <w:separator/>
      </w:r>
    </w:p>
  </w:endnote>
  <w:endnote w:type="continuationSeparator" w:id="0">
    <w:p w14:paraId="6A97DB4C" w14:textId="77777777" w:rsidR="00225DCF" w:rsidRDefault="0022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689C" w14:textId="77777777" w:rsidR="001F4A63" w:rsidRDefault="00225DCF">
    <w:pPr>
      <w:pBdr>
        <w:top w:val="single" w:sz="4" w:space="4" w:color="B71C1C"/>
      </w:pBdr>
      <w:spacing w:before="60"/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dari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5640E" w14:textId="77777777" w:rsidR="00225DCF" w:rsidRDefault="00225DCF">
      <w:r>
        <w:separator/>
      </w:r>
    </w:p>
  </w:footnote>
  <w:footnote w:type="continuationSeparator" w:id="0">
    <w:p w14:paraId="2943C7F7" w14:textId="77777777" w:rsidR="00225DCF" w:rsidRDefault="00225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F5C51" w14:textId="77777777" w:rsidR="001F4A63" w:rsidRDefault="00225DCF">
    <w:pPr>
      <w:pBdr>
        <w:bottom w:val="single" w:sz="6" w:space="4" w:color="B71C1C"/>
      </w:pBdr>
      <w:spacing w:after="60"/>
      <w:jc w:val="right"/>
    </w:pPr>
    <w:r>
      <w:rPr>
        <w:color w:val="C62828"/>
        <w:sz w:val="18"/>
        <w:szCs w:val="18"/>
      </w:rPr>
      <w:t>RPS | Pendidikan Pancasila &amp; Kewarganegaraan | MKU11107/12107 | STEI FI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376"/>
    <w:multiLevelType w:val="hybridMultilevel"/>
    <w:tmpl w:val="FFFFFFFF"/>
    <w:lvl w:ilvl="0" w:tplc="D60E8730">
      <w:start w:val="1"/>
      <w:numFmt w:val="decimal"/>
      <w:lvlText w:val="%1."/>
      <w:lvlJc w:val="left"/>
      <w:pPr>
        <w:ind w:left="720" w:hanging="360"/>
      </w:pPr>
    </w:lvl>
    <w:lvl w:ilvl="1" w:tplc="B6BA71E4">
      <w:numFmt w:val="decimal"/>
      <w:lvlText w:val=""/>
      <w:lvlJc w:val="left"/>
    </w:lvl>
    <w:lvl w:ilvl="2" w:tplc="A5A07A14">
      <w:numFmt w:val="decimal"/>
      <w:lvlText w:val=""/>
      <w:lvlJc w:val="left"/>
    </w:lvl>
    <w:lvl w:ilvl="3" w:tplc="C06688D0">
      <w:numFmt w:val="decimal"/>
      <w:lvlText w:val=""/>
      <w:lvlJc w:val="left"/>
    </w:lvl>
    <w:lvl w:ilvl="4" w:tplc="FE98D242">
      <w:numFmt w:val="decimal"/>
      <w:lvlText w:val=""/>
      <w:lvlJc w:val="left"/>
    </w:lvl>
    <w:lvl w:ilvl="5" w:tplc="B3066872">
      <w:numFmt w:val="decimal"/>
      <w:lvlText w:val=""/>
      <w:lvlJc w:val="left"/>
    </w:lvl>
    <w:lvl w:ilvl="6" w:tplc="56961460">
      <w:numFmt w:val="decimal"/>
      <w:lvlText w:val=""/>
      <w:lvlJc w:val="left"/>
    </w:lvl>
    <w:lvl w:ilvl="7" w:tplc="1DA81BA8">
      <w:numFmt w:val="decimal"/>
      <w:lvlText w:val=""/>
      <w:lvlJc w:val="left"/>
    </w:lvl>
    <w:lvl w:ilvl="8" w:tplc="5AAE290C">
      <w:numFmt w:val="decimal"/>
      <w:lvlText w:val=""/>
      <w:lvlJc w:val="left"/>
    </w:lvl>
  </w:abstractNum>
  <w:abstractNum w:abstractNumId="1" w15:restartNumberingAfterBreak="0">
    <w:nsid w:val="37167E7E"/>
    <w:multiLevelType w:val="hybridMultilevel"/>
    <w:tmpl w:val="FFFFFFFF"/>
    <w:lvl w:ilvl="0" w:tplc="18B4F186">
      <w:start w:val="1"/>
      <w:numFmt w:val="bullet"/>
      <w:lvlText w:val="•"/>
      <w:lvlJc w:val="left"/>
      <w:pPr>
        <w:ind w:left="720" w:hanging="360"/>
      </w:pPr>
    </w:lvl>
    <w:lvl w:ilvl="1" w:tplc="65E0D778">
      <w:numFmt w:val="decimal"/>
      <w:lvlText w:val=""/>
      <w:lvlJc w:val="left"/>
    </w:lvl>
    <w:lvl w:ilvl="2" w:tplc="CEF63A6E">
      <w:numFmt w:val="decimal"/>
      <w:lvlText w:val=""/>
      <w:lvlJc w:val="left"/>
    </w:lvl>
    <w:lvl w:ilvl="3" w:tplc="0AB08768">
      <w:numFmt w:val="decimal"/>
      <w:lvlText w:val=""/>
      <w:lvlJc w:val="left"/>
    </w:lvl>
    <w:lvl w:ilvl="4" w:tplc="2020E14C">
      <w:numFmt w:val="decimal"/>
      <w:lvlText w:val=""/>
      <w:lvlJc w:val="left"/>
    </w:lvl>
    <w:lvl w:ilvl="5" w:tplc="E4C268CC">
      <w:numFmt w:val="decimal"/>
      <w:lvlText w:val=""/>
      <w:lvlJc w:val="left"/>
    </w:lvl>
    <w:lvl w:ilvl="6" w:tplc="B4C2E4A0">
      <w:numFmt w:val="decimal"/>
      <w:lvlText w:val=""/>
      <w:lvlJc w:val="left"/>
    </w:lvl>
    <w:lvl w:ilvl="7" w:tplc="6F50C2A6">
      <w:numFmt w:val="decimal"/>
      <w:lvlText w:val=""/>
      <w:lvlJc w:val="left"/>
    </w:lvl>
    <w:lvl w:ilvl="8" w:tplc="DFC66546">
      <w:numFmt w:val="decimal"/>
      <w:lvlText w:val=""/>
      <w:lvlJc w:val="left"/>
    </w:lvl>
  </w:abstractNum>
  <w:abstractNum w:abstractNumId="2" w15:restartNumberingAfterBreak="0">
    <w:nsid w:val="705F3096"/>
    <w:multiLevelType w:val="hybridMultilevel"/>
    <w:tmpl w:val="FFFFFFFF"/>
    <w:lvl w:ilvl="0" w:tplc="41E4527A">
      <w:start w:val="1"/>
      <w:numFmt w:val="bullet"/>
      <w:lvlText w:val="●"/>
      <w:lvlJc w:val="left"/>
      <w:pPr>
        <w:ind w:left="720" w:hanging="360"/>
      </w:pPr>
    </w:lvl>
    <w:lvl w:ilvl="1" w:tplc="9D1819EE">
      <w:start w:val="1"/>
      <w:numFmt w:val="bullet"/>
      <w:lvlText w:val="○"/>
      <w:lvlJc w:val="left"/>
      <w:pPr>
        <w:ind w:left="1440" w:hanging="360"/>
      </w:pPr>
    </w:lvl>
    <w:lvl w:ilvl="2" w:tplc="320C5330">
      <w:start w:val="1"/>
      <w:numFmt w:val="bullet"/>
      <w:lvlText w:val="■"/>
      <w:lvlJc w:val="left"/>
      <w:pPr>
        <w:ind w:left="2160" w:hanging="360"/>
      </w:pPr>
    </w:lvl>
    <w:lvl w:ilvl="3" w:tplc="CEA8C232">
      <w:start w:val="1"/>
      <w:numFmt w:val="bullet"/>
      <w:lvlText w:val="●"/>
      <w:lvlJc w:val="left"/>
      <w:pPr>
        <w:ind w:left="2880" w:hanging="360"/>
      </w:pPr>
    </w:lvl>
    <w:lvl w:ilvl="4" w:tplc="6A907446">
      <w:start w:val="1"/>
      <w:numFmt w:val="bullet"/>
      <w:lvlText w:val="○"/>
      <w:lvlJc w:val="left"/>
      <w:pPr>
        <w:ind w:left="3600" w:hanging="360"/>
      </w:pPr>
    </w:lvl>
    <w:lvl w:ilvl="5" w:tplc="0FDEFC82">
      <w:start w:val="1"/>
      <w:numFmt w:val="bullet"/>
      <w:lvlText w:val="■"/>
      <w:lvlJc w:val="left"/>
      <w:pPr>
        <w:ind w:left="4320" w:hanging="360"/>
      </w:pPr>
    </w:lvl>
    <w:lvl w:ilvl="6" w:tplc="93E8A546">
      <w:start w:val="1"/>
      <w:numFmt w:val="bullet"/>
      <w:lvlText w:val="●"/>
      <w:lvlJc w:val="left"/>
      <w:pPr>
        <w:ind w:left="5040" w:hanging="360"/>
      </w:pPr>
    </w:lvl>
    <w:lvl w:ilvl="7" w:tplc="0C8A7016">
      <w:start w:val="1"/>
      <w:numFmt w:val="bullet"/>
      <w:lvlText w:val="●"/>
      <w:lvlJc w:val="left"/>
      <w:pPr>
        <w:ind w:left="5760" w:hanging="360"/>
      </w:pPr>
    </w:lvl>
    <w:lvl w:ilvl="8" w:tplc="90E4EB26">
      <w:start w:val="1"/>
      <w:numFmt w:val="bullet"/>
      <w:lvlText w:val="●"/>
      <w:lvlJc w:val="left"/>
      <w:pPr>
        <w:ind w:left="6480" w:hanging="360"/>
      </w:pPr>
    </w:lvl>
  </w:abstractNum>
  <w:num w:numId="1" w16cid:durableId="115375347">
    <w:abstractNumId w:val="2"/>
    <w:lvlOverride w:ilvl="0">
      <w:startOverride w:val="1"/>
    </w:lvlOverride>
  </w:num>
  <w:num w:numId="2" w16cid:durableId="139854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A63"/>
    <w:rsid w:val="001F4A63"/>
    <w:rsid w:val="00225DCF"/>
    <w:rsid w:val="004D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0B2E00"/>
  <w15:docId w15:val="{A4F08E51-E62D-3848-96EF-77A994F3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2925</Words>
  <Characters>16673</Characters>
  <Application>Microsoft Office Word</Application>
  <DocSecurity>0</DocSecurity>
  <Lines>138</Lines>
  <Paragraphs>39</Paragraphs>
  <ScaleCrop>false</ScaleCrop>
  <Company/>
  <LinksUpToDate>false</LinksUpToDate>
  <CharactersWithSpaces>19559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2026-06-08T22:57:00Z</dcterms:created>
  <dcterms:modified xsi:type="dcterms:W3CDTF">2026-06-08T22:57:00Z</dcterms:modified>
</cp:coreProperties>
</file>