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FORM CORRECTIVE ACTION PLAN (CAP) UNIT</w:t>
      </w:r>
    </w:p>
    <w:p>
      <w:pPr>
        <w:spacing w:after="160"/>
        <w:jc w:val="center"/>
      </w:pPr>
      <w:r>
        <w:rPr>
          <w:color w:val="555555"/>
          <w:sz w:val="18"/>
        </w:rPr>
        <w:t>Kode: F-LPM-05-04   |   Jenis: Template</w:t>
      </w:r>
    </w:p>
    <w:p>
      <w:pPr>
        <w:pBdr>
          <w:bottom w:val="single" w:sz="12" w:space="1" w:color="00695C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CORRECTIVE ACTION PLAN (CAP)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Unit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Kepala Unit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Penyusunan CAP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Penyerahan ke LPM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H+14 setelah laporan AMI diterima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Isilah formulir ini untuk SETIAP temuan AMI (Mayor dan Minor) yang diterima unit Saudara.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68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  <w:br/>
              <w:t>Temuan</w:t>
            </w:r>
          </w:p>
        </w:tc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  <w:br/>
              <w:t>Std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  <w:br/>
              <w:t>Temuan</w:t>
            </w:r>
          </w:p>
        </w:tc>
        <w:tc>
          <w:tcPr>
            <w:tcW w:type="dxa" w:w="158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Deskripsi</w:t>
              <w:br/>
              <w:t>Temuan</w:t>
              <w:br/>
              <w:t>(dari Laporan AMI)</w:t>
            </w:r>
          </w:p>
        </w:tc>
        <w:tc>
          <w:tcPr>
            <w:tcW w:type="dxa" w:w="158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Analisis</w:t>
              <w:br/>
              <w:t>Akar</w:t>
              <w:br/>
              <w:t>Masalah</w:t>
            </w:r>
          </w:p>
        </w:tc>
        <w:tc>
          <w:tcPr>
            <w:tcW w:type="dxa" w:w="158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  <w:br/>
              <w:t>Perbaikan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  <w:br/>
              <w:t>Perbaikan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  <w:br/>
              <w:t>Penyelesaian</w:t>
            </w:r>
          </w:p>
        </w:tc>
        <w:tc>
          <w:tcPr>
            <w:tcW w:type="dxa" w:w="119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Cara</w:t>
              <w:br/>
              <w:t>Verifikasi</w:t>
            </w:r>
          </w:p>
        </w:tc>
      </w:tr>
      <w:tr>
        <w:tc>
          <w:tcPr>
            <w:tcW w:type="dxa" w:w="68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TEM-01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Mayor/Minor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TEM-02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Mayor/Minor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68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TEM-03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Mayor/Minor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TEM-04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Mayor/Minor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68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TEM-05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Mayor/Minor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Komitmen Kepala Unit</w:t>
            </w:r>
          </w:p>
        </w:tc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Saya berkomitmen melaksanakan seluruh langkah perbaikan di atas sesuai target yang ditetapkan.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Unit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 (Verifikasi)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F-LPM-05-04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F-LPM-05-04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