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PROGRAM PENINGKATAN MUTU PRIORITAS HASIL RTM</w:t>
      </w:r>
    </w:p>
    <w:p>
      <w:pPr>
        <w:spacing w:after="160"/>
        <w:jc w:val="center"/>
      </w:pPr>
      <w:r>
        <w:rPr>
          <w:color w:val="555555"/>
          <w:sz w:val="18"/>
        </w:rPr>
        <w:t>Kode: F-LPM-06-06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dalam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RTM tanggal 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PJ Pelaksanaan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bersama unit terkait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Prioritas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Latar Belakang</w:t>
              <w:br/>
              <w:t>(Masalah yang Diatasi)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 Pelaksanaan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  <w:br/>
              <w:t>Keberhasilan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Selesai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  <w:br/>
              <w:t>3. ___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  <w:br/>
              <w:t>3.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  <w:br/>
              <w:t>3. ___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  <w:br/>
              <w:t>3.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  <w:br/>
              <w:t>3. ___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F-LPM-06-06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