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RENCANA TINDAK LANJUT REKOMENDASI ASESOR</w:t>
      </w:r>
    </w:p>
    <w:p>
      <w:pPr>
        <w:spacing w:after="160"/>
        <w:jc w:val="center"/>
      </w:pPr>
      <w:r>
        <w:rPr>
          <w:color w:val="555555"/>
          <w:sz w:val="18"/>
        </w:rPr>
        <w:t>Kode: F-LPM-08-03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/ Institusi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Nilai Akreditasi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Rencana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(max. 1 bulan setelah SK BAN-PT diterima)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dalam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Rapat khusus pasca akreditasi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Asesor</w:t>
              <w:br/>
              <w:t>(dari Laporan BAN-PT)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 Tindak Lanjut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PJ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Selesai</w:t>
            </w:r>
          </w:p>
        </w:tc>
        <w:tc>
          <w:tcPr>
            <w:tcW w:type="dxa" w:w="158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Keberhasilan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C._____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C._____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C._____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C._____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C._____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C._____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C._____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</w:t>
              <w:br/>
              <w:t>2. 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F-LPM-08-03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F-LPM-08-03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