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SEMINAR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F-LPPM-02-04   |   Jenis: Arsip</w:t>
      </w:r>
    </w:p>
    <w:p>
      <w:pPr>
        <w:pBdr>
          <w:bottom w:val="single" w:sz="12" w:space="1" w:color="2E7B32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BERITA ACARA SEMINAR PROPOSAL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DCEDC8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Pembahas (Reviewer)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4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/ Masukan dari Pembahas / Peserta</w:t>
            </w:r>
          </w:p>
        </w:tc>
        <w:tc>
          <w:tcPr>
            <w:tcW w:type="dxa" w:w="3969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/ Tanggapan Peneliti</w:t>
            </w:r>
          </w:p>
        </w:tc>
        <w:tc>
          <w:tcPr>
            <w:tcW w:type="dxa" w:w="1871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Direvisi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Keputusan Seminar Proposal</w:t>
            </w:r>
          </w:p>
        </w:tc>
        <w:tc>
          <w:tcPr>
            <w:tcW w:type="dxa" w:w="5102"/>
            <w:shd w:val="clear" w:color="auto" w:fill="2E7B3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 DILANJUTKAN — proposal dapat dijalankan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LAYAK DENGAN REVISI — selesaikan revisi sebelum mulai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LAYAK — proposal harus disusun ulang</w:t>
            </w:r>
          </w:p>
        </w:tc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Peneliti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Pembahas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9FBE7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32"/>
              <w:sz w:val="18"/>
            </w:rPr>
            <w:t>F-LPPM-02-04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