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PERMOHONAN PERUBAHAN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F-LPPM-03-05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Permohonan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Perubahan dari rencana awal dalam proposal hanya diizinkan atas persetujuan tertulis LPPM. Permohonan diajukan selambatnya 30 hari sebelum perubahan dilakukan.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Perubahan yang Dimohon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Awal (Proposal)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Perubahan yang Diminta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Perubahan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judul / ruang lingkup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metode penelitian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Perpanjangan waktu penelitian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anggaran (RAB)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Perubahan anggota tim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Lainnya: 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LPPM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DENGAN CATATAN: ___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DISETUJUI: ___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