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DATABASE PUBLIKASI DOSEN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F-LPPM-06-04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Penulis (NIDN)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Artikel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Jurnal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Vol/No/Tahun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Sinta/Scopus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URL/DOI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Data</w:t>
              <w:br/>
              <w:t>(Penelitian LPPM/Mandiri/Hibah)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(NIDN: ___)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https://...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LPPM</w:t>
              <w:br/>
              <w:t>☐ Mandiri</w:t>
              <w:br/>
              <w:t>☐ Hibah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Database ini digunakan sebagai dasar penilaian kinerja penelitian dan borang akreditasi. Setiap artikel yang terbit wajib dilaporkan ke LPPM dalam 7 hari setelah terbit.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