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DATABASE HKI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F-LPPM-06-07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Karya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HKI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Pencipta (NIDN)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Pendaftaran DJKI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Terbit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Karya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Sertifikat HKI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/ Paten / Merek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EC___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/ Mandiri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Terima</w:t>
              <w:br/>
              <w:t>☐ Proses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Database ini digunakan untuk pelaporan ke PDDIKTI, BAN-PT, dan borang akreditasi. Sertifikat HKI asli disimpan di LPPM.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