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PEDOMAN ETIKA PENELITIAN DAN INTEGRITAS ILMIAH STEI FI</w:t>
      </w:r>
    </w:p>
    <w:p>
      <w:pPr>
        <w:spacing w:after="160"/>
        <w:jc w:val="center"/>
      </w:pPr>
      <w:r>
        <w:rPr>
          <w:color w:val="555555"/>
          <w:sz w:val="18"/>
        </w:rPr>
        <w:t>Kode: F-LPPM-08-01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mulai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 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LPPM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Disahkan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PRINSIP DASAR ETIKA PENELITIAN DALAM ISLAM</w:t>
      </w:r>
    </w:p>
    <w:p>
      <w:pPr>
        <w:spacing w:after="100"/>
        <w:jc w:val="both"/>
      </w:pPr>
      <w:r>
        <w:rPr>
          <w:b w:val="0"/>
          <w:i/>
          <w:color w:val="000000"/>
          <w:sz w:val="20"/>
        </w:rPr>
        <w:t>Penelitian di STEI Fitrah Insani berlandaskan nilai-nilai Islam: kejujuran (al-amanah), kebenaran (al-haq), manfaat bagi umat (maslahah), dan pertanggungjawaban (al-masuliyah). Setiap peneliti wajib menjunjung integritas ilmiah sebagai ibadah dan amanah.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Prinsip Etika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Penjelasan</w:t>
            </w:r>
          </w:p>
        </w:tc>
        <w:tc>
          <w:tcPr>
            <w:tcW w:type="dxa" w:w="385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Bentuk Pelanggaran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Kejujuran (Honesty)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Menyajikan data dan temuan secara jujur dan apa adanya</w:t>
            </w:r>
          </w:p>
        </w:tc>
        <w:tc>
          <w:tcPr>
            <w:tcW w:type="dxa" w:w="385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Fabrikasi dan falsifikasi data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Orisinalitas (Originality)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Menghasilkan karya ilmiah yang asli dan bukan hasil jiplakan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Plagiarisme karya orang lain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Kerahasiaan (Confidentiality)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Menjaga identitas responden/informan yang dirahasiakan</w:t>
            </w:r>
          </w:p>
        </w:tc>
        <w:tc>
          <w:tcPr>
            <w:tcW w:type="dxa" w:w="385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Membocorkan identitas tanpa izin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Persetujuan Sukarela (Informed Consent)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Mendapat izin dari subjek penelitian sebelum melibatkan mereka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Memaksa atau menipu subjek penelitian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Keadilan (Justice)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Memberikan kredit yang adil kepada semua kontributor</w:t>
            </w:r>
          </w:p>
        </w:tc>
        <w:tc>
          <w:tcPr>
            <w:tcW w:type="dxa" w:w="385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Ghost authorship atau gift authorship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Transparansi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Mengungkapkan sumber dana, konflik kepentingan, dan metode secara terbuka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Menyembunyikan konflik kepentingan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DEFINISI PELANGGARAN INTEGRITAS ILMIAH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Pelanggaran</w:t>
            </w:r>
          </w:p>
        </w:tc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Definisi</w:t>
            </w:r>
          </w:p>
        </w:tc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Sanksi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Plagiarisme</w:t>
            </w:r>
          </w:p>
        </w:tc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Mengambil karya, ide, atau data orang lain tanpa atribusi yang benar</w:t>
            </w:r>
          </w:p>
        </w:tc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Sanksi ringan: revisi; Sanksi berat: pembatalan karya dan sanksi akademik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Fabrikasi Data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Membuat-buat data yang tidak pernah dikumpulkan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Pembatalan penelitian; sanksi akademik; dilaporkan ke Senat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Falsifikasi Data</w:t>
            </w:r>
          </w:p>
        </w:tc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Memanipulasi data yang sudah dikumpulkan agar sesuai hipotesis</w:t>
            </w:r>
          </w:p>
        </w:tc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Sama dengan fabrikasi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Duplikasi Publikasi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Menerbitkan artikel yang sama di dua jurnal berbeda tanpa izin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Penarikan artikel; sanksi dari LPPM</w:t>
            </w:r>
          </w:p>
        </w:tc>
      </w:tr>
      <w:tr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Ghost/Gift Authorship</w:t>
            </w:r>
          </w:p>
        </w:tc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Mencantumkan nama yang tidak berkontribusi atau menghilangkan kontributor</w:t>
            </w:r>
          </w:p>
        </w:tc>
        <w:tc>
          <w:tcPr>
            <w:tcW w:type="dxa" w:w="45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Peringatan tertulis; perbaikan wajib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F-LPPM-08-01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F-LPPM-08-01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