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KEPUTUSAN HASIL SIDANG ETIK</w:t>
      </w:r>
    </w:p>
    <w:p>
      <w:pPr>
        <w:spacing w:after="160"/>
        <w:jc w:val="center"/>
      </w:pPr>
      <w:r>
        <w:rPr>
          <w:color w:val="555555"/>
          <w:sz w:val="18"/>
        </w:rPr>
        <w:t>Kode: F-LPPM-08-07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KEPUTUSAN HASIL SIDANG ETIK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LPPM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SK-Etik / LPPM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Terlapor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Dugaan Pelanggaran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Karya yang Dipermasalahkan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Sidang Etik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2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1: Temuan</w:t>
            </w:r>
          </w:p>
        </w:tc>
        <w:tc>
          <w:tcPr>
            <w:tcW w:type="dxa" w:w="82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Berdasarkan sidang etik yang dilaksanakan pada _________________________,  tim sidang menemukan bahwa: ___________________________________________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2: Status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Pelanggaran TERBUKTI    ☐ Pelanggaran TIDAK TERBUKTI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3: Sanksi (jika terbukti)</w:t>
            </w:r>
          </w:p>
        </w:tc>
        <w:tc>
          <w:tcPr>
            <w:tcW w:type="dxa" w:w="82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Peringatan tertulis</w:t>
              <w:br/>
              <w:t>☐ Pembatalan / penarikan karya dari publikasi</w:t>
              <w:br/>
              <w:t>☐ Larangan mengajukan penelitian selama ___ semester</w:t>
              <w:br/>
              <w:t>☐ Sanksi akademik sesuai peraturan STEI FI</w:t>
              <w:br/>
              <w:t>☐ Dilaporkan ke jurnal / institusi terkait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4: Hak Banding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Terlapor berhak mengajukan banding kepada Ketua STEI FI dalam 14 hari kerja.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