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ARSIP SURAT KELUAR — DAFTAR INVENTARIS</w:t>
      </w:r>
    </w:p>
    <w:p>
      <w:pPr>
        <w:spacing w:after="160"/>
        <w:jc w:val="center"/>
      </w:pPr>
      <w:r>
        <w:rPr>
          <w:color w:val="555555"/>
          <w:sz w:val="18"/>
        </w:rPr>
        <w:t>Kode: F-WK2-05-05   |   Jenis: Arsip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Bulan / Tahun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Dikelola oleh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Admin Umum WK II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56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 Urut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Nomor Surat</w:t>
            </w:r>
          </w:p>
        </w:tc>
        <w:tc>
          <w:tcPr>
            <w:tcW w:type="dxa" w:w="102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Tanggal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Kepada</w:t>
            </w:r>
          </w:p>
        </w:tc>
        <w:tc>
          <w:tcPr>
            <w:tcW w:type="dxa" w:w="283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Perihal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Penandatangan</w:t>
            </w:r>
          </w:p>
        </w:tc>
        <w:tc>
          <w:tcPr>
            <w:tcW w:type="dxa" w:w="96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 Ordner / Folder Digital</w:t>
            </w:r>
          </w:p>
        </w:tc>
      </w:tr>
      <w:tr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6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6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6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6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6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6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6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6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6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6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6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6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F-WK2-05-05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F-WK2-05-05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