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B992" w14:textId="77777777" w:rsidR="00B52EAE" w:rsidRDefault="00B52EAE">
      <w:pPr>
        <w:spacing w:after="800"/>
      </w:pPr>
    </w:p>
    <w:p w14:paraId="43E3EF81" w14:textId="77777777" w:rsidR="00B52EAE" w:rsidRDefault="00E53BB5">
      <w:pPr>
        <w:spacing w:after="80"/>
        <w:jc w:val="center"/>
      </w:pPr>
      <w:r>
        <w:rPr>
          <w:b/>
          <w:bCs/>
          <w:color w:val="1B5E20"/>
          <w:sz w:val="36"/>
          <w:szCs w:val="36"/>
        </w:rPr>
        <w:t>RENCANA PEMBELAJARAN SEMESTER (RPS)</w:t>
      </w:r>
    </w:p>
    <w:p w14:paraId="1A67FD0F" w14:textId="77777777" w:rsidR="00B52EAE" w:rsidRDefault="00B52EAE">
      <w:pPr>
        <w:pBdr>
          <w:bottom w:val="thick" w:sz="12" w:space="4" w:color="B8860B"/>
        </w:pBdr>
        <w:spacing w:after="60"/>
        <w:jc w:val="center"/>
      </w:pPr>
    </w:p>
    <w:p w14:paraId="2263F015" w14:textId="77777777" w:rsidR="00B52EAE" w:rsidRDefault="00B52EAE">
      <w:pPr>
        <w:spacing w:after="160"/>
      </w:pPr>
    </w:p>
    <w:p w14:paraId="6EFE21FA" w14:textId="77777777" w:rsidR="00B52EAE" w:rsidRDefault="00E53BB5">
      <w:pPr>
        <w:spacing w:before="60" w:after="40"/>
        <w:jc w:val="center"/>
      </w:pPr>
      <w:r>
        <w:rPr>
          <w:b/>
          <w:bCs/>
          <w:color w:val="1B5E20"/>
          <w:sz w:val="44"/>
          <w:szCs w:val="44"/>
        </w:rPr>
        <w:t>KEWIRAUSAHAAN III</w:t>
      </w:r>
    </w:p>
    <w:p w14:paraId="266A778C" w14:textId="77777777" w:rsidR="00B52EAE" w:rsidRDefault="00E53BB5">
      <w:pPr>
        <w:spacing w:after="50"/>
        <w:jc w:val="center"/>
      </w:pPr>
      <w:r>
        <w:rPr>
          <w:b/>
          <w:bCs/>
          <w:color w:val="B8860B"/>
          <w:sz w:val="28"/>
          <w:szCs w:val="28"/>
        </w:rPr>
        <w:t>(COACHING — SCALE UP BISNIS SYARIAH)</w:t>
      </w:r>
    </w:p>
    <w:p w14:paraId="5D78F5C6" w14:textId="77777777" w:rsidR="00B52EAE" w:rsidRDefault="00E53BB5">
      <w:pPr>
        <w:spacing w:after="60"/>
        <w:jc w:val="center"/>
      </w:pPr>
      <w:r>
        <w:rPr>
          <w:color w:val="2E7D32"/>
          <w:sz w:val="22"/>
          <w:szCs w:val="22"/>
        </w:rPr>
        <w:t>(Islamic Entrepreneurship III: Business Scale-Up Coaching)</w:t>
      </w:r>
    </w:p>
    <w:p w14:paraId="04798473" w14:textId="77777777" w:rsidR="00B52EAE" w:rsidRDefault="00E53BB5">
      <w:pPr>
        <w:spacing w:before="40" w:after="240"/>
        <w:jc w:val="center"/>
      </w:pPr>
      <w:r>
        <w:rPr>
          <w:b/>
          <w:bCs/>
          <w:color w:val="E65100"/>
        </w:rPr>
        <w:t>Kode MK: MKK11206 (ES) / MKK12206 (PS)  |  3 SKS  |  Semester IV</w:t>
      </w:r>
    </w:p>
    <w:p w14:paraId="44DAE93F" w14:textId="77777777" w:rsidR="00B52EAE" w:rsidRDefault="00B52EAE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</w:tblGrid>
      <w:tr w:rsidR="00B52EAE" w14:paraId="126A8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32FBF1" w14:textId="77777777" w:rsidR="00B52EAE" w:rsidRDefault="00E53BB5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Program Studi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7F80F29" w14:textId="77777777" w:rsidR="00B52EAE" w:rsidRDefault="00E53BB5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B52EAE" w14:paraId="11191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5A4B49" w14:textId="77777777" w:rsidR="00B52EAE" w:rsidRDefault="00E53BB5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Dosen Pengampu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206FCB1" w14:textId="77777777" w:rsidR="00B52EAE" w:rsidRDefault="00E53BB5">
            <w:r>
              <w:rPr>
                <w:color w:val="000000"/>
                <w:sz w:val="22"/>
                <w:szCs w:val="22"/>
              </w:rPr>
              <w:t>: Izzuddin Edi Siswanto, Lc., M.A.</w:t>
            </w:r>
          </w:p>
        </w:tc>
      </w:tr>
      <w:tr w:rsidR="00B52EAE" w14:paraId="146F33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6BEAAA" w14:textId="77777777" w:rsidR="00B52EAE" w:rsidRDefault="00E53BB5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Jadwal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91637FF" w14:textId="77777777" w:rsidR="00B52EAE" w:rsidRDefault="00E53BB5">
            <w:r>
              <w:rPr>
                <w:color w:val="000000"/>
                <w:sz w:val="22"/>
                <w:szCs w:val="22"/>
              </w:rPr>
              <w:t>: Rabu, 15.30-17.00 WIB (ES) | 18.30-20.00 WIB (PS)</w:t>
            </w:r>
          </w:p>
        </w:tc>
      </w:tr>
      <w:tr w:rsidR="00B52EAE" w14:paraId="05747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115432" w14:textId="77777777" w:rsidR="00B52EAE" w:rsidRDefault="00E53BB5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Tahun Akademik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8D7AF7E" w14:textId="77777777" w:rsidR="00B52EAE" w:rsidRDefault="00E53BB5">
            <w:r>
              <w:rPr>
                <w:color w:val="000000"/>
                <w:sz w:val="22"/>
                <w:szCs w:val="22"/>
              </w:rPr>
              <w:t>: 2025/2026 (Semester Genap, Januari - Juni 2026)</w:t>
            </w:r>
          </w:p>
        </w:tc>
      </w:tr>
    </w:tbl>
    <w:p w14:paraId="5F1A539A" w14:textId="77777777" w:rsidR="00B52EAE" w:rsidRDefault="00B52EAE">
      <w:pPr>
        <w:spacing w:after="600"/>
      </w:pPr>
    </w:p>
    <w:p w14:paraId="1006372E" w14:textId="77777777" w:rsidR="00B52EAE" w:rsidRDefault="00E53BB5">
      <w:pPr>
        <w:spacing w:before="100" w:after="40"/>
        <w:jc w:val="center"/>
      </w:pPr>
      <w:r>
        <w:rPr>
          <w:b/>
          <w:bCs/>
          <w:color w:val="1B5E20"/>
          <w:sz w:val="28"/>
          <w:szCs w:val="28"/>
        </w:rPr>
        <w:t>SEKOLAH TINGGI EKONOMI ISLAM (STEI) FITRAH INSANI</w:t>
      </w:r>
    </w:p>
    <w:p w14:paraId="597F9954" w14:textId="77777777" w:rsidR="00B52EAE" w:rsidRDefault="00E53BB5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 | Tahun 2026</w:t>
      </w:r>
    </w:p>
    <w:p w14:paraId="0F2A1F82" w14:textId="77777777" w:rsidR="00B52EAE" w:rsidRDefault="00E53BB5">
      <w:r>
        <w:br w:type="page"/>
      </w:r>
    </w:p>
    <w:p w14:paraId="5E077898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A. IDENTITAS MATA KULIAH</w:t>
      </w:r>
    </w:p>
    <w:p w14:paraId="5FAA4C2A" w14:textId="77777777" w:rsidR="00B52EAE" w:rsidRDefault="00B52EA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B52EAE" w14:paraId="62D87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38C525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EFE6C5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74F499" w14:textId="77777777" w:rsidR="00B52EAE" w:rsidRDefault="00E53BB5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B52EAE" w14:paraId="23FD3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E87109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45321A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9FBC06" w14:textId="77777777" w:rsidR="00B52EAE" w:rsidRDefault="00E53BB5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B52EAE" w14:paraId="1110A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F2C63B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AB978E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E1FF6B" w14:textId="77777777" w:rsidR="00B52EAE" w:rsidRDefault="00E53BB5">
            <w:r>
              <w:rPr>
                <w:color w:val="000000"/>
                <w:sz w:val="22"/>
                <w:szCs w:val="22"/>
              </w:rPr>
              <w:t>Kewirausahaan III: Coaching — Scale Up Bisnis Syariah</w:t>
            </w:r>
          </w:p>
        </w:tc>
      </w:tr>
      <w:tr w:rsidR="00B52EAE" w14:paraId="4B032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F3C315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8FD9D6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A4E572" w14:textId="77777777" w:rsidR="00B52EAE" w:rsidRDefault="00E53BB5">
            <w:r>
              <w:rPr>
                <w:color w:val="000000"/>
                <w:sz w:val="22"/>
                <w:szCs w:val="22"/>
              </w:rPr>
              <w:t>MKK11206 (Ekonomi Syariah) / MKK12206 (Perbankan Syariah)</w:t>
            </w:r>
          </w:p>
        </w:tc>
      </w:tr>
      <w:tr w:rsidR="00B52EAE" w14:paraId="72BF1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DF24F0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Klasifikasi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98F429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DBB517" w14:textId="77777777" w:rsidR="00B52EAE" w:rsidRDefault="00E53BB5">
            <w:r>
              <w:rPr>
                <w:color w:val="000000"/>
                <w:sz w:val="22"/>
                <w:szCs w:val="22"/>
              </w:rPr>
              <w:t>MKK — Mata Kuliah Keterampilan Khusus (Wajib Prodi)</w:t>
            </w:r>
          </w:p>
        </w:tc>
      </w:tr>
      <w:tr w:rsidR="00B52EAE" w14:paraId="70D9B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1375B3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970AF4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8BEB95" w14:textId="77777777" w:rsidR="00B52EAE" w:rsidRDefault="00E53BB5">
            <w:r>
              <w:rPr>
                <w:color w:val="000000"/>
                <w:sz w:val="22"/>
                <w:szCs w:val="22"/>
              </w:rPr>
              <w:t>3 SKS (1 SKS Teori + 2 SKS Praktik/Coaching)</w:t>
            </w:r>
          </w:p>
        </w:tc>
      </w:tr>
      <w:tr w:rsidR="00B52EAE" w14:paraId="7700B4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069285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2FE8EE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07F2F7" w14:textId="77777777" w:rsidR="00B52EAE" w:rsidRDefault="00E53BB5">
            <w:r>
              <w:rPr>
                <w:color w:val="000000"/>
                <w:sz w:val="22"/>
                <w:szCs w:val="22"/>
              </w:rPr>
              <w:t>IV (Empat) — Semester Genap TA 2025/2026</w:t>
            </w:r>
          </w:p>
        </w:tc>
      </w:tr>
      <w:tr w:rsidR="00B52EAE" w14:paraId="17B53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2C1DC8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47F739F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837F3D" w14:textId="77777777" w:rsidR="00B52EAE" w:rsidRDefault="00E53BB5">
            <w:r>
              <w:rPr>
                <w:color w:val="000000"/>
                <w:sz w:val="22"/>
                <w:szCs w:val="22"/>
              </w:rPr>
              <w:t>2025/2026 (Januari - Juni 2026)</w:t>
            </w:r>
          </w:p>
        </w:tc>
      </w:tr>
      <w:tr w:rsidR="00B52EAE" w14:paraId="2C151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158844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194F67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07ECD2" w14:textId="77777777" w:rsidR="00B52EAE" w:rsidRDefault="00E53BB5">
            <w:r>
              <w:rPr>
                <w:color w:val="000000"/>
                <w:sz w:val="22"/>
                <w:szCs w:val="22"/>
              </w:rPr>
              <w:t>Kewirausahaan II Coaching (MKI11205) — harus memiliki bisnis aktif</w:t>
            </w:r>
          </w:p>
        </w:tc>
      </w:tr>
      <w:tr w:rsidR="00B52EAE" w14:paraId="67931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EB2138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662F1F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2A8091" w14:textId="77777777" w:rsidR="00B52EAE" w:rsidRDefault="00E53BB5">
            <w:r>
              <w:rPr>
                <w:color w:val="000000"/>
                <w:sz w:val="22"/>
                <w:szCs w:val="22"/>
              </w:rPr>
              <w:t>Manajemen Pemasaran Syariah (Smt V); Teknik Scale Up UMKM (Smt V)</w:t>
            </w:r>
          </w:p>
        </w:tc>
      </w:tr>
      <w:tr w:rsidR="00B52EAE" w14:paraId="50432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27AAE0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D316AA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192F94" w14:textId="77777777" w:rsidR="00B52EAE" w:rsidRDefault="00E53BB5">
            <w:r>
              <w:rPr>
                <w:color w:val="000000"/>
                <w:sz w:val="22"/>
                <w:szCs w:val="22"/>
              </w:rPr>
              <w:t>Izzuddin Edi Siswanto, Lc., M.A. (Coach)</w:t>
            </w:r>
          </w:p>
        </w:tc>
      </w:tr>
      <w:tr w:rsidR="00B52EAE" w14:paraId="155C3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AC8A4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Jadwal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301F88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368A16" w14:textId="77777777" w:rsidR="00B52EAE" w:rsidRDefault="00E53BB5">
            <w:r>
              <w:rPr>
                <w:color w:val="000000"/>
                <w:sz w:val="22"/>
                <w:szCs w:val="22"/>
              </w:rPr>
              <w:t>Rabu, 15.30-17.00 WIB (ES) | 18.30-20.00 WIB (PS)</w:t>
            </w:r>
          </w:p>
        </w:tc>
      </w:tr>
      <w:tr w:rsidR="00B52EAE" w14:paraId="3F746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488A11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Format Utama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E56ADE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41A56F" w14:textId="77777777" w:rsidR="00B52EAE" w:rsidRDefault="00E53BB5">
            <w:r>
              <w:rPr>
                <w:color w:val="000000"/>
                <w:sz w:val="22"/>
                <w:szCs w:val="22"/>
              </w:rPr>
              <w:t>Project-Based Learning + Coaching Intensif (5 sesi) + Demo Day</w:t>
            </w:r>
          </w:p>
        </w:tc>
      </w:tr>
      <w:tr w:rsidR="00B52EAE" w14:paraId="764C94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4224CD" w14:textId="77777777" w:rsidR="00B52EAE" w:rsidRDefault="00E53BB5">
            <w:r>
              <w:rPr>
                <w:b/>
                <w:bCs/>
                <w:color w:val="1B5E20"/>
                <w:sz w:val="22"/>
                <w:szCs w:val="22"/>
              </w:rPr>
              <w:t>Output Final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8AB36C" w14:textId="77777777" w:rsidR="00B52EAE" w:rsidRDefault="00E53BB5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122619" w14:textId="77777777" w:rsidR="00B52EAE" w:rsidRDefault="00E53BB5">
            <w:r>
              <w:rPr>
                <w:color w:val="000000"/>
                <w:sz w:val="22"/>
                <w:szCs w:val="22"/>
              </w:rPr>
              <w:t>Business Report Smt IV + Demo Day Pitching + Roadmap 1 Tahun</w:t>
            </w:r>
          </w:p>
        </w:tc>
      </w:tr>
    </w:tbl>
    <w:p w14:paraId="72EBCEA5" w14:textId="77777777" w:rsidR="00B52EAE" w:rsidRDefault="00B52EAE">
      <w:pPr>
        <w:spacing w:after="200"/>
      </w:pPr>
    </w:p>
    <w:p w14:paraId="5B637FA8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DESKRIPSI MATA KULIAH</w:t>
      </w:r>
    </w:p>
    <w:p w14:paraId="132549A5" w14:textId="77777777" w:rsidR="00B52EAE" w:rsidRDefault="00E53BB5">
      <w:pPr>
        <w:spacing w:before="60" w:after="80"/>
        <w:jc w:val="both"/>
      </w:pPr>
      <w:r>
        <w:rPr>
          <w:color w:val="000000"/>
          <w:sz w:val="22"/>
          <w:szCs w:val="22"/>
        </w:rPr>
        <w:t>Mata kuliah Kewirausahaan III berbobot 3 SKS adalah semester yang menentukan: apakah bisnis yang telah dirintis sejak Semester I akan benar-benar naik kelas, atau tetap di tempat. Ini bukan lagi teori tentang cara memulai bisnis — itu sudah dibahas di Kwu I dan II. Ini adalah pendampingan intensif untuk bisnis yang sudah hidup, sudah punya pelanggan nyata, dan sudah menghasilkan pendapatan (betapapun kecilnya), untuk didorong naik ke level berikutnya.</w:t>
      </w:r>
    </w:p>
    <w:p w14:paraId="1886EADA" w14:textId="77777777" w:rsidR="00B52EAE" w:rsidRDefault="00B52EAE">
      <w:pPr>
        <w:spacing w:after="60"/>
      </w:pPr>
    </w:p>
    <w:p w14:paraId="0AEC719C" w14:textId="77777777" w:rsidR="00B52EAE" w:rsidRDefault="00E53BB5">
      <w:pPr>
        <w:spacing w:before="60" w:after="80"/>
        <w:jc w:val="both"/>
      </w:pPr>
      <w:r>
        <w:rPr>
          <w:color w:val="000000"/>
          <w:sz w:val="22"/>
          <w:szCs w:val="22"/>
        </w:rPr>
        <w:t>Format perkuliahan ini sengaja dirancang berbeda dari kuliah biasa. Separuh dari 16 pertemuan adalah sesi coaching: dosen bertindak sebagai coach bisnis — bukan penceramah — yang duduk bersama mahasiswa, membaca laporan keuangan bisnisnya, mengidentifikasi hambatan, dan merumuskan solusi berbasis nilai Islam. Ini adalah model pemelajaran yang paling dekat dengan dunia nyata: learning by doing and being coached.</w:t>
      </w:r>
    </w:p>
    <w:p w14:paraId="2BCF1AEE" w14:textId="77777777" w:rsidR="00B52EAE" w:rsidRDefault="00B52EAE">
      <w:pPr>
        <w:spacing w:after="60"/>
      </w:pPr>
    </w:p>
    <w:p w14:paraId="4348EB36" w14:textId="77777777" w:rsidR="00B52EAE" w:rsidRDefault="00E53BB5">
      <w:pPr>
        <w:spacing w:before="60" w:after="80"/>
        <w:jc w:val="both"/>
      </w:pPr>
      <w:r>
        <w:rPr>
          <w:color w:val="000000"/>
          <w:sz w:val="22"/>
          <w:szCs w:val="22"/>
        </w:rPr>
        <w:t>Lima blok dijalankan paralel sepanjang semester: (1) Strategi scale up syariah dan validasi rencana; (2) Branding halal lanjutan dan pemasaran omnichannel; (3) Penguatan operasional dan SDI pertama; (4) Keuangan lanjutan — proyeksi, pembiayaan syariah, dan zakat usaha; serta (5) Demo Day — pameran bisnis dan investor pitching di depan panel tamu. Setiap 2 minggu ada sesi coaching yang mendorong mahasiswa untuk bertanggung jawab atas bisnisnya, bukan hanya tugas akademis.</w:t>
      </w:r>
    </w:p>
    <w:p w14:paraId="5F744CC8" w14:textId="77777777" w:rsidR="00B52EAE" w:rsidRDefault="00B52EAE">
      <w:pPr>
        <w:spacing w:after="200"/>
      </w:pPr>
    </w:p>
    <w:p w14:paraId="0BB29084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C. CAPAIAN PEMBELAJARAN</w:t>
      </w:r>
    </w:p>
    <w:p w14:paraId="5C5ED518" w14:textId="77777777" w:rsidR="00B52EAE" w:rsidRDefault="00B52EAE">
      <w:pPr>
        <w:spacing w:after="80"/>
      </w:pPr>
    </w:p>
    <w:p w14:paraId="3D21DBF3" w14:textId="77777777" w:rsidR="00B52EAE" w:rsidRDefault="00E53BB5">
      <w:pPr>
        <w:spacing w:before="200" w:after="80"/>
      </w:pPr>
      <w:r>
        <w:rPr>
          <w:b/>
          <w:bCs/>
          <w:color w:val="2E7D32"/>
        </w:rPr>
        <w:t>C.1 CPL yang Dibebankan</w:t>
      </w:r>
    </w:p>
    <w:p w14:paraId="56FFD823" w14:textId="77777777" w:rsidR="00B52EAE" w:rsidRDefault="00B52EA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B52EAE" w14:paraId="13F919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8EE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2C1A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C8C6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</w:t>
            </w:r>
          </w:p>
        </w:tc>
      </w:tr>
      <w:tr w:rsidR="00B52EAE" w14:paraId="6D6ED6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D261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S-7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BA6A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52EA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karakter wirausaha Muslim sejati: sabar dalam proses scale up, pantang ghurur (sombong atas keberhasilan kecil), amanah dalam laporan keuangan, dan menjadikan setiap langkah bisnis sebagai ibadah — bukan sekadar mengejar keuntungan material.</w:t>
            </w:r>
          </w:p>
        </w:tc>
      </w:tr>
      <w:tr w:rsidR="00B52EAE" w14:paraId="52A184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0128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47A7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AFA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mempresentasikan perkembangan bisnis secara profesional dalam format investor-style pitching dan laporan bisnis tertulis yang komprehensif, termasuk analisis keuangan, evaluasi strategi, dan roadmap ke depan.</w:t>
            </w:r>
          </w:p>
        </w:tc>
      </w:tr>
      <w:tr w:rsidR="00B52EAE" w14:paraId="56F594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EFEF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P-21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604A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E721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strategi scale up syariah: branding halal lanjutan, pemasaran omnichannel, manajemen operasional UMKM, pembiayaan syariah (KUR Syariah, mudharabah), proyeksi keuangan, zakat usaha, dan legalitas UMKM (sertifikasi halal, HAKI).</w:t>
            </w:r>
          </w:p>
        </w:tc>
      </w:tr>
      <w:tr w:rsidR="00B52EAE" w14:paraId="29B931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B07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KK-17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83D8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Khusus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B01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mengimplementasikan strategi scale up pada bisnis nyata yang dikelola: meningkatkan revenue, memperluas pasar, mengoptimalkan operasional, mengelola keuangan, dan mempresentasikan bisnis kepada investor/panel dalam format Demo Day.</w:t>
            </w:r>
          </w:p>
        </w:tc>
      </w:tr>
    </w:tbl>
    <w:p w14:paraId="40A5287F" w14:textId="77777777" w:rsidR="00B52EAE" w:rsidRDefault="00B52EAE">
      <w:pPr>
        <w:spacing w:after="160"/>
      </w:pPr>
    </w:p>
    <w:p w14:paraId="1B0F5B98" w14:textId="77777777" w:rsidR="00B52EAE" w:rsidRDefault="00E53BB5">
      <w:pPr>
        <w:spacing w:before="200" w:after="80"/>
      </w:pPr>
      <w:r>
        <w:rPr>
          <w:b/>
          <w:bCs/>
          <w:color w:val="2E7D32"/>
        </w:rPr>
        <w:t>C.2 CPMK</w:t>
      </w:r>
    </w:p>
    <w:p w14:paraId="37398653" w14:textId="77777777" w:rsidR="00B52EAE" w:rsidRDefault="00B52EA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600"/>
        <w:gridCol w:w="2400"/>
      </w:tblGrid>
      <w:tr w:rsidR="00B52EAE" w14:paraId="71AE7B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E92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768E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E2F4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B52EAE" w14:paraId="207D97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71A4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7C38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mengevaluasi capaian bisnis Semester III dan menyusun rencana scale up syariah yang terstruktur dengan 3 target terukur.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2971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S, P, KU</w:t>
            </w:r>
          </w:p>
        </w:tc>
      </w:tr>
      <w:tr w:rsidR="00B52EAE" w14:paraId="74A7F0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BC8F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7DE9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mengimplementasikan strategi branding halal lanjutan, pemasaran omnichannel syariah, dan membangun komunitas pelanggan Muslim yang loyal.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23D1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KK</w:t>
            </w:r>
          </w:p>
        </w:tc>
      </w:tr>
      <w:tr w:rsidR="00B52EAE" w14:paraId="3A7A69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7356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94DD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mengoptimalkan manajemen operasional bisnis: SOP, kapasitas produksi, kualitas, dan SDI pertama berbasis nilai Islam.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CE55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KK</w:t>
            </w:r>
          </w:p>
        </w:tc>
      </w:tr>
      <w:tr w:rsidR="00B52EAE" w14:paraId="572520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656F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097F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mengelola keuangan bisnis tingkat lanjut: proyeksi arus kas, pembiayaan syariah (KUR Syariah), zakat usaha, dan laporan keuangan siap bank.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337D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</w:t>
            </w:r>
          </w:p>
        </w:tc>
      </w:tr>
      <w:tr w:rsidR="00B52EAE" w14:paraId="76F24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CCE7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A059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Mahasiswa mampu mempersiapkan dan melaksanakan Demo Day: pitching investor-style, pameran bisnis nyata, laporan </w:t>
            </w:r>
            <w:r>
              <w:rPr>
                <w:color w:val="000000"/>
                <w:sz w:val="20"/>
                <w:szCs w:val="20"/>
              </w:rPr>
              <w:lastRenderedPageBreak/>
              <w:t>pertanggungjawaban bisnis semester, dan roadmap 1 tahun ke depan.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356D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KK + S</w:t>
            </w:r>
          </w:p>
        </w:tc>
      </w:tr>
    </w:tbl>
    <w:p w14:paraId="47BA5074" w14:textId="77777777" w:rsidR="00B52EAE" w:rsidRDefault="00B52EAE">
      <w:pPr>
        <w:spacing w:after="200"/>
      </w:pPr>
    </w:p>
    <w:p w14:paraId="51AD5412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PETA MATERI &amp; ALUR COACHING</w:t>
      </w:r>
    </w:p>
    <w:p w14:paraId="017F1FE4" w14:textId="77777777" w:rsidR="00B52EAE" w:rsidRDefault="00B52EA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600"/>
      </w:tblGrid>
      <w:tr w:rsidR="00B52EAE" w14:paraId="2B0F16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3025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A56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3AF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B52EAE" w14:paraId="6393FF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F2B1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 </w:t>
            </w:r>
            <w:r>
              <w:rPr>
                <w:b/>
                <w:bCs/>
                <w:color w:val="000000"/>
                <w:sz w:val="20"/>
                <w:szCs w:val="20"/>
              </w:rPr>
              <w:t>Scale Up Planning (Mg.1-3)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58C1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Evaluasi Smt III + Rencana Scale Up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9F88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Mg.1: Orientasi, review Business Report Smt III Mg.2: Strategi scale up syariah + workshop peta jalan Mg.3: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COACHING I — Validasi rencana scale up + 3 target</w:t>
            </w:r>
          </w:p>
        </w:tc>
      </w:tr>
      <w:tr w:rsidR="00B52EAE" w14:paraId="5203E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E5D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 </w:t>
            </w:r>
            <w:r>
              <w:rPr>
                <w:b/>
                <w:bCs/>
                <w:color w:val="000000"/>
                <w:sz w:val="20"/>
                <w:szCs w:val="20"/>
              </w:rPr>
              <w:t>Branding &amp; Pemasaran (Mg.4-6)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5F0B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Branding Halal + Omnichannel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FF17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Mg.4: Branding halal lanjutan — brand equity &amp; loyalty Mg.5: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COACHING II — Review progres + coaching branding Mg.6: Pemasaran omnichannel + komunitas Muslim</w:t>
            </w:r>
          </w:p>
        </w:tc>
      </w:tr>
      <w:tr w:rsidR="00B52EAE" w14:paraId="7128AB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165C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III Operasional </w:t>
            </w:r>
            <w:r>
              <w:rPr>
                <w:b/>
                <w:bCs/>
                <w:color w:val="000000"/>
                <w:sz w:val="20"/>
                <w:szCs w:val="20"/>
              </w:rPr>
              <w:t>(Mg.7-9)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CFA5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Operasional + UTS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A8F6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Mg.7: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COACHING III — Evaluasi pemasaran + operasional Mg.8: </w:t>
            </w:r>
            <w:r>
              <w:rPr>
                <w:color w:val="000000"/>
                <w:sz w:val="18"/>
                <w:szCs w:val="18"/>
              </w:rPr>
              <w:t>🟠</w:t>
            </w:r>
            <w:r>
              <w:rPr>
                <w:color w:val="000000"/>
                <w:sz w:val="18"/>
                <w:szCs w:val="18"/>
              </w:rPr>
              <w:t xml:space="preserve"> UTS — Business Progress Report (bulan 1-2) Mg.9: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COACHING IV — Akselerasi pasca-UTS</w:t>
            </w:r>
          </w:p>
        </w:tc>
      </w:tr>
      <w:tr w:rsidR="00B52EAE" w14:paraId="1A3341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A76C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IV Keuangan Lanjutan (Mg.10-12)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ACE1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Pembiayaan Syariah + Legalitas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1AFE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Mg.10: Keuangan lanjutan: proyeksi, KUR Syariah, zakat Mg.11: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COACHING V — Review keuangan + kesiapan Demo Day Mg.12: Legalitas: sertifikasi halal, HAKI, ekspansi</w:t>
            </w:r>
          </w:p>
        </w:tc>
      </w:tr>
      <w:tr w:rsidR="00B52EAE" w14:paraId="3384FF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8482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 Demo Day (Mg.13-15)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33C9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Prep + Demo Day + UAS Final Report</w:t>
            </w:r>
          </w:p>
        </w:tc>
        <w:tc>
          <w:tcPr>
            <w:tcW w:w="4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8794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Mg.13: </w:t>
            </w:r>
            <w:r>
              <w:rPr>
                <w:color w:val="000000"/>
                <w:sz w:val="18"/>
                <w:szCs w:val="18"/>
              </w:rPr>
              <w:t>🟡</w:t>
            </w:r>
            <w:r>
              <w:rPr>
                <w:color w:val="000000"/>
                <w:sz w:val="18"/>
                <w:szCs w:val="18"/>
              </w:rPr>
              <w:t xml:space="preserve"> Demo Day Preparation — pitching dry-run Mg.14: </w:t>
            </w:r>
            <w:r>
              <w:rPr>
                <w:color w:val="000000"/>
                <w:sz w:val="18"/>
                <w:szCs w:val="18"/>
              </w:rPr>
              <w:t>🟡</w:t>
            </w:r>
            <w:r>
              <w:rPr>
                <w:color w:val="000000"/>
                <w:sz w:val="18"/>
                <w:szCs w:val="18"/>
              </w:rPr>
              <w:t xml:space="preserve"> DEMO DAY — Pameran bisnis + investor pitch Mg.15: </w:t>
            </w:r>
            <w:r>
              <w:rPr>
                <w:color w:val="000000"/>
                <w:sz w:val="18"/>
                <w:szCs w:val="18"/>
              </w:rPr>
              <w:t>🟠</w:t>
            </w:r>
            <w:r>
              <w:rPr>
                <w:color w:val="000000"/>
                <w:sz w:val="18"/>
                <w:szCs w:val="18"/>
              </w:rPr>
              <w:t xml:space="preserve"> UAS — Final Business Report + Presentasi Komprehensif</w:t>
            </w:r>
          </w:p>
        </w:tc>
      </w:tr>
    </w:tbl>
    <w:p w14:paraId="1041F75A" w14:textId="77777777" w:rsidR="00B52EAE" w:rsidRDefault="00B52EAE">
      <w:pPr>
        <w:spacing w:after="160"/>
      </w:pPr>
    </w:p>
    <w:p w14:paraId="4DBADFC8" w14:textId="77777777" w:rsidR="00B52EAE" w:rsidRDefault="00E53BB5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Legenda warna matriks: </w:t>
      </w:r>
      <w:r>
        <w:rPr>
          <w:color w:val="000000"/>
          <w:sz w:val="22"/>
          <w:szCs w:val="22"/>
        </w:rPr>
        <w:t>🔵</w:t>
      </w:r>
      <w:r>
        <w:rPr>
          <w:color w:val="000000"/>
          <w:sz w:val="22"/>
          <w:szCs w:val="22"/>
        </w:rPr>
        <w:t xml:space="preserve"> Biru muda = Sesi Coaching (5 sesi). </w:t>
      </w:r>
      <w:r>
        <w:rPr>
          <w:color w:val="000000"/>
          <w:sz w:val="22"/>
          <w:szCs w:val="22"/>
        </w:rPr>
        <w:t>🟠</w:t>
      </w:r>
      <w:r>
        <w:rPr>
          <w:color w:val="000000"/>
          <w:sz w:val="22"/>
          <w:szCs w:val="22"/>
        </w:rPr>
        <w:t xml:space="preserve"> Orange = UTS/UAS. </w:t>
      </w:r>
      <w:r>
        <w:rPr>
          <w:color w:val="000000"/>
          <w:sz w:val="22"/>
          <w:szCs w:val="22"/>
        </w:rPr>
        <w:t>🟡</w:t>
      </w:r>
      <w:r>
        <w:rPr>
          <w:color w:val="000000"/>
          <w:sz w:val="22"/>
          <w:szCs w:val="22"/>
        </w:rPr>
        <w:t xml:space="preserve"> Kuning emas = Demo Day.</w:t>
      </w:r>
    </w:p>
    <w:p w14:paraId="1527DC51" w14:textId="77777777" w:rsidR="00B52EAE" w:rsidRDefault="00B52EAE">
      <w:pPr>
        <w:spacing w:after="200"/>
      </w:pPr>
    </w:p>
    <w:p w14:paraId="353BCF0A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MATRIKS 16 PERTEMUAN</w:t>
      </w:r>
    </w:p>
    <w:p w14:paraId="528294A3" w14:textId="77777777" w:rsidR="00B52EAE" w:rsidRDefault="00E53BB5">
      <w:pPr>
        <w:spacing w:before="60" w:after="80"/>
        <w:jc w:val="both"/>
      </w:pPr>
      <w:r>
        <w:rPr>
          <w:color w:val="000000"/>
          <w:sz w:val="22"/>
          <w:szCs w:val="22"/>
        </w:rPr>
        <w:t>3 SKS = 150 menit. Mg.8 = UTS (presentasi). Mg.14 = Demo Day. Mg.15 = UAS (presentasi final).</w:t>
      </w:r>
    </w:p>
    <w:p w14:paraId="768D2188" w14:textId="77777777" w:rsidR="00B52EAE" w:rsidRDefault="00B52EA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851"/>
        <w:gridCol w:w="2146"/>
        <w:gridCol w:w="2482"/>
        <w:gridCol w:w="1165"/>
        <w:gridCol w:w="618"/>
        <w:gridCol w:w="1409"/>
      </w:tblGrid>
      <w:tr w:rsidR="00B52EAE" w14:paraId="181A23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42F6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A811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5FB3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59D4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 &amp; Kegiatan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E0FA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8AD1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7660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B52EAE" w14:paraId="2BE75C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6060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1839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F1E9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Orientasi, kontrak, dan evaluasi capaian bisnis Semester III.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621E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Kontrak perkuliahan Kwu III; Evaluasi progres bisnis: apa yang sudah dibangun di Smt III; Review Business Report Smt III masing-masing mahasiswa; Gap analysis: target Smt III vs realisasi; Pengenalan target Smt IV: dari usaha kecil ke UMKM siap </w:t>
            </w:r>
            <w:r>
              <w:rPr>
                <w:color w:val="000000"/>
                <w:sz w:val="18"/>
                <w:szCs w:val="18"/>
              </w:rPr>
              <w:lastRenderedPageBreak/>
              <w:t>scale up; Roadmap Kwu III: 6 tahap scale up syariah; Pembentukan kelompok pendamping (buddy system); Penetapan coach partner.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F701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Review portofolio;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E6F7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401C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Review Business Report Smt III</w:t>
            </w:r>
          </w:p>
        </w:tc>
      </w:tr>
      <w:tr w:rsidR="00B52EAE" w14:paraId="359B47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E3EC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AFD8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ECE1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scale up syariah: dari survive ke thrive — konsep dan peta jalan.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2D70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Perbedaan start up vs scale up; Tanda bisnis siap scale up: product-market fit, arus kas positif, sistem operasional; 6 strategi scale up Islam: (1) diversifikasi produk halal, (2) ekspansi pasar Muslim, (3) digitalisasi penuh, (4) kemitraan islami, (5) pembiayaan syariah, (6) sertifikasi halal; Growth hacking halal: pertumbuhan cepat tanpa melanggar syariah; Studi kasus: Wardah dari garage ke multinasional; SGIE Report: tren scale up UMKM halal Indonesia 2025; Workshop: mahasiswa memetakan posisi bisnisnya</w:t>
            </w:r>
            <w:r>
              <w:rPr>
                <w:color w:val="000000"/>
                <w:sz w:val="18"/>
                <w:szCs w:val="18"/>
              </w:rPr>
              <w:t xml:space="preserve"> dan memilih strategi scale up.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CFEB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peta jalan; Studi kasus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46FB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F881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Workshop: peta strategi scale up bisnis sendiri (5%)</w:t>
            </w:r>
          </w:p>
        </w:tc>
      </w:tr>
      <w:tr w:rsidR="00B52EAE" w14:paraId="0A4646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3808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4354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BEBE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SESI COACHING I — Rencana scale up individual + validasi pasar.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2E9B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Coaching individual/kelompok kecil (3-4 mhs): presentasi rencana scale up kepada dosen; Feedback: apakah rencananya realistis? sesuai syariah? terukur?; Validasi pasar: apakah ada demand nyata untuk produk/jasa yang ingin di-scale up?; Teknik validasi: survey mini, wawancara calon pelanggan, pre-order; Menetapkan 3 target terukur untuk Smt IV: revenue target, pelanggan baru, produk baru; Roadmap 16 minggu: breakdown mingguan.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B0E7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Coaching individual; Presentasi rencana; Feedback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4811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65DB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Rencana scale up + 3 target terukur (disetujui coach) (5%)</w:t>
            </w:r>
          </w:p>
        </w:tc>
      </w:tr>
      <w:tr w:rsidR="00B52EAE" w14:paraId="5963ED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4C9E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3500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EE2F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Branding halal lanjutan: membangun brand equity dan brand loyalty konsumen Muslim.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48DC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Brand equity: awareness, association, perceived quality, loyalty; Membangun kepercayaan brand halal: konsistensi + sertifikasi + transparansi; Brand storytelling Islam: kisah di balik produk sebagai daya tarik emosional; Tone of voice brand Muslim: hangat, amanah, berdampak; Rebranding: kapan saatnya mengubah nama/logo/positioning; Case study: rebranding BMT atau produk halal lokal Bandung; Workshop: mahasiswa mengaudit dan memperkuat brand identity bisnisnya.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D3D8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brand audit; Studi kasus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00F3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514F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Brand audit + rencana penguatan brand (5%)</w:t>
            </w:r>
          </w:p>
        </w:tc>
      </w:tr>
      <w:tr w:rsidR="00B52EAE" w14:paraId="7ABFFA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FB2F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23DF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0E22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SESI COACHING II — Review progres bulan pertama + coaching branding.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0C50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progres minggu 1-4: realisasi vs target; Coaching branding: review visual, pesan, dan tone brand masing-masing; Identifikasi hambatan yang muncul + solusi syariah; Peer coaching: saling memberikan masukan antar sesama wirausahawan; Motivasi: menormalkan kegagalan kecil sebagai proses belajar (fiqih kegagalan bisnis).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2A5D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Coaching kelompok; Peer review;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E855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E7B6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progres bulan 1 + rencana bulan 2 (5%)</w:t>
            </w:r>
          </w:p>
        </w:tc>
      </w:tr>
      <w:tr w:rsidR="00B52EAE" w14:paraId="5A09CD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E639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ED9A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FF12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pemasaran lanjutan: omnichannel, kolaborasi, dan komunitas Muslim.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0C03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Omnichannel marketing: offline + online terintegrasi; Strategi komunitas Muslim: masjid, pengajian, arisan, PKK — sebagai channel distribusi; Kolaborasi bisnis islami: co-branding, bundling, referral syariah; Affiliate marketing halal: membangun jaringan reseller; Marketplace premium: Tokopedia Salam, Shopee Muslim, Blibli; Influencer campaign halal: micro-influencer Muslim lokal Jawa Barat; WhatsApp Business API: otomasi marketing yang sesuai syariah; Workshop: rancang 1 kampanye omnichannel untuk bisnis s</w:t>
            </w:r>
            <w:r>
              <w:rPr>
                <w:color w:val="000000"/>
                <w:sz w:val="18"/>
                <w:szCs w:val="18"/>
              </w:rPr>
              <w:t>endiri.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AAF3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kampanye; Praktik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20A4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10DD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Rancangan kampanye omnichannel halal bisnis sendiri (5%)</w:t>
            </w:r>
          </w:p>
        </w:tc>
      </w:tr>
      <w:tr w:rsidR="00B52EAE" w14:paraId="34AA27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1BDB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8005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0308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SESI COACHING III — Evaluasi pemasaran + rencana operasional.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FAC3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Review laporan pemasaran: channel mana yang paling efektif?; Analisis data: berapa CAC (Customer Acquisition Cost) vs CLV (Customer Lifetime Value)?; Coaching operasional: apakah SOP sudah berjalan? kendala produksi?; Manajemen kualitas: konsistensi produk sebagai amanah; Kapasitas produksi vs permintaan: bottleneck di mana?; Solusi kreatif berbasis nilai Islam untuk masalah operasional.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CECD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Coaching; Analisis data; Problem solving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5EA5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C76B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evaluasi pemasaran + solusi operasional (5%)</w:t>
            </w:r>
          </w:p>
        </w:tc>
      </w:tr>
      <w:tr w:rsidR="00B52EAE" w14:paraId="6E0152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3ADF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8B4C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E06B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 — Business Progress Report Smt IV (Bulan 1-2).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1B60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Business Progress Report: (1) ringkasan bisnis &amp; progres Smt IV, (2) capaian 3 target terukur vs rencana, (3) laporan keuangan 2 bulan, (4) analisis hambatan &amp; solusi, (5) rencana bulan 3-4; Panel: dosen + peer review; Setiap mahasiswa presentasi 7 mnt + QA 3 mnt.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F5AF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individual; Panel dosen; Peer review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232C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3EB4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Presentasi Business Progress Report (25%)</w:t>
            </w:r>
          </w:p>
        </w:tc>
      </w:tr>
      <w:tr w:rsidR="00B52EAE" w14:paraId="6D7986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299E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5B02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0F94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SESI COACHING IV — Pasca-UTS: penguatan titik lemah + akselerasi.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6EEA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Debriefing UTS: apa yang kurang? apa yang sudah baik?; Action plan: 5 tindakan </w:t>
            </w:r>
            <w:r>
              <w:rPr>
                <w:color w:val="000000"/>
                <w:sz w:val="18"/>
                <w:szCs w:val="18"/>
              </w:rPr>
              <w:lastRenderedPageBreak/>
              <w:t>konkret dalam 4 minggu ke depan; Coaching keuangan lanjutan: cash flow management, pricing ulang jika perlu; Efisiensi biaya: mana yang bisa dipotong tanpa mengorbankan kualitas?; Scaling: kapan dan bagaimana rekrut SDI pertama?; Pemberdayaan: apakah bisnis bisa berjalan tanpa kehadiran owner?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F228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Coaching intensif; Action </w:t>
            </w:r>
            <w:r>
              <w:rPr>
                <w:color w:val="000000"/>
                <w:sz w:val="16"/>
                <w:szCs w:val="16"/>
              </w:rPr>
              <w:lastRenderedPageBreak/>
              <w:t>planning; Keuangan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B8A2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D900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Action plan 4 minggu ke </w:t>
            </w:r>
            <w:r>
              <w:rPr>
                <w:color w:val="000000"/>
                <w:sz w:val="18"/>
                <w:szCs w:val="18"/>
              </w:rPr>
              <w:lastRenderedPageBreak/>
              <w:t>depan (signed off dosen)</w:t>
            </w:r>
          </w:p>
        </w:tc>
      </w:tr>
      <w:tr w:rsidR="00B52EAE" w14:paraId="4254FE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8518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D949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B11E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Pengelolaan keuangan lanjutan: arus kas skala menengah, pembiayaan, dan zakat.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9F73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Cash flow management: proyeksi 6 bulan ke depan; Working capital: kebutuhan modal kerja untuk scale up; Sumber pembiayaan syariah untuk scale up: KUR Syariah BSI, mudharabah BMT, crowdfunding; Memilih mitra investor islami: apa yang harus diperhatikan?; Zakat usaha: nisab, haul, dan cara menghitung zakat perniagaan; Infaq dari keuntungan: bukan kewajiban tapi keberkahan; Laporan keuangan yang siap diajukan ke LKS: standar minimal; Workshop: menyusun proyeksi arus kas 6 bulan + simulasi pengajuan pembiayaan </w:t>
            </w:r>
            <w:r>
              <w:rPr>
                <w:color w:val="000000"/>
                <w:sz w:val="18"/>
                <w:szCs w:val="18"/>
              </w:rPr>
              <w:t>syariah.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A031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proyeksi; Simulasi pembiayaan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7874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CF43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Proyeksi arus kas 6 bulan + simulasi pengajuan KUR Syariah (5%)</w:t>
            </w:r>
          </w:p>
        </w:tc>
      </w:tr>
      <w:tr w:rsidR="00B52EAE" w14:paraId="182D8C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3CD6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BABB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5B5F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SESI COACHING V — Review keuangan + persiapan scaling.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1146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Coaching keuangan: review proyeksi arus kas masing-masing; Apakah sudah mencapai BEP? Kalau belum, kapan?; Strategi untuk meningkatkan revenue bulan terakhir sebelum Demo Day; Persiapan Demo Day: rencana display, produk, pitch; Peer motivation: berbagi kisah perjuangan dan breakthrough; Simulasi pitching singkat: 3 mnt per orang.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6207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Coaching; Review keuangan; Simulasi pitching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77D6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5003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keuangan semester + kesiapan Demo Day (5%)</w:t>
            </w:r>
          </w:p>
        </w:tc>
      </w:tr>
      <w:tr w:rsidR="00B52EAE" w14:paraId="7A2003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967A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8484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664A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Legalitas lanjutan, sertifikasi, dan kesiapan ekspansi bisnis.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F069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Review kesiapan legal: NIB, PIRT, sertifikat halal — sudah ada? Prosesnya?; Sertifikasi halal self-declare BPJPH: siapa yang bisa? bagaimana caranya?; Merk dan HAKI: mendaftarkan merk dagang bisnis sendiri; Perjanjian kerjasama (MoU) islami: menghindari sengketa bisnis; Ekspansi: franchise sederhana vs konsinyasi vs agen; Koperasi atau CV: kapan saatnya upgrade legal badan usaha?; Ekosistem bisnis: bergabung komunitas UMKM </w:t>
            </w:r>
            <w:r>
              <w:rPr>
                <w:color w:val="000000"/>
                <w:sz w:val="18"/>
                <w:szCs w:val="18"/>
              </w:rPr>
              <w:lastRenderedPageBreak/>
              <w:t>— HIPMI, KADIN, komunitas pengusaha Muslim.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C994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Workshop legalitas; Studi kasus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2002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E67C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Checklist kesiapan legal + rencana ekspansi bisnis (5%)</w:t>
            </w:r>
          </w:p>
        </w:tc>
      </w:tr>
      <w:tr w:rsidR="00B52EAE" w14:paraId="50A889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9704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44B3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7578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DEMO DAY PREPARATION — Latihan pitching, setup booth, dan simulasi Demo Day.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72C1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Struktur pitch deck Demo Day (7 komponen): (1) Hook — masalah yang diselesaikan, (2) Solusi — produk/jasa, (3) Market — siapa pembelinya, (4) Traction — bukti penjualan nyata, (5) Business Model — cara menghasilkan uang, (6) Rencana ke depan, (7) Ask — butuh apa?; Latihan pitching: setiap mahasiswa 5 mnt di depan kelas; Peer feedback; Setup booth kreatif halal: tampilan yang menarik dan islami; Simulasi Demo Day full dress rehearsal.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411C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pitching; Dry run; Setup booth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B7B3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106A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Pitch deck + setup booth Demo Day siap</w:t>
            </w:r>
          </w:p>
        </w:tc>
      </w:tr>
      <w:tr w:rsidR="00B52EAE" w14:paraId="42FFDF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4866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6378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DA86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DEMO DAY — Business Exhibition &amp; Investor Pitch.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F7AE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Pelaksanaan Demo Day STEI FI: pameran bisnis mahasiswa Semester IV; Tamu undangan: dosen, mahasiswa semester lain, alumni wirausahawan, praktisi LKS/UMKM; Setiap mahasiswa: (1) manning booth produk/jasa nyata, (2) pitching kepada panel (5 mnt + QA), (3) bertransaksi nyata jika memungkinkan; Panel penilai: dosen + 1-2 tamu eksternal; Dokumentasi lengkap: foto, video; Penghargaan: Best Business, Best Pitch, Most Islamic.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C67A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Demo Day; Pameran bisnis; Investor pitch; Panel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E632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0EFC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Demo Day: Penilaian booth + pitching (15%)</w:t>
            </w:r>
          </w:p>
        </w:tc>
      </w:tr>
      <w:tr w:rsidR="00B52EAE" w14:paraId="40FA87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22ED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C067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153E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 — Final Business Report Smt IV + Presentasi Komprehensif.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E608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Final Business Report Smt IV (10 mnt + QA 5 mnt): (1) perjalanan bisnis Smt IV lengkap, (2) realisasi 3 target terukur vs rencana awal, (3) laporan keuangan lengkap (arus kas, laba-rugi, neraca sederhana), (4) analisis mendalam: apa yang berhasil dan mengapa, (5) rencana pengembangan ke Smt V-VI (roadmap 1 tahun ke depan), (6) refleksi nilai-nilai Islam dalam perjalanan bisnis; Penilaian oleh panel dosen.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9A11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komprehensif; Panel dosen; Q&amp;A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843A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56E6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Final Business Report (25%)</w:t>
            </w:r>
          </w:p>
        </w:tc>
      </w:tr>
      <w:tr w:rsidR="00B52EAE" w14:paraId="1EB17D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6C34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EA2C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6750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Refleksi akhir, penutupan, dan pengenalan Kewirausahaan IV / Skripsi Kewirausahaan.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2CEC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Sharing session: testimonial perjalanan bisnis Smt IV; Lessons learned dari kelas: apa yang paling berharga?; Komitmen: menandatangani Nadzar Wirausaha — target bisnis 6 bulan ke depan; Pengenalan pilihan: lanjut ke Kwu IV atau konversi ke skripsi bertema wirausaha Islam; Penghargaan akhir </w:t>
            </w:r>
            <w:r>
              <w:rPr>
                <w:color w:val="000000"/>
                <w:sz w:val="18"/>
                <w:szCs w:val="18"/>
              </w:rPr>
              <w:lastRenderedPageBreak/>
              <w:t>semester: Best Entrepreneur of The Semester; Do'a penutupan dan pelepasan.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30CD" w14:textId="77777777" w:rsidR="00B52EAE" w:rsidRDefault="00E53BB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Sharing session; Refleksi; Penutupan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04DB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4457" w14:textId="77777777" w:rsidR="00B52EAE" w:rsidRDefault="00E53BB5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Nadzar Wirausaha + penutupan</w:t>
            </w:r>
          </w:p>
        </w:tc>
      </w:tr>
    </w:tbl>
    <w:p w14:paraId="1A3A6E0F" w14:textId="77777777" w:rsidR="00B52EAE" w:rsidRDefault="00B52EAE">
      <w:pPr>
        <w:spacing w:after="200"/>
      </w:pPr>
    </w:p>
    <w:p w14:paraId="4E9CFC8E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EVALUASI</w:t>
      </w:r>
    </w:p>
    <w:p w14:paraId="7791BBE2" w14:textId="77777777" w:rsidR="00B52EAE" w:rsidRDefault="00B52EA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1800"/>
        <w:gridCol w:w="1800"/>
      </w:tblGrid>
      <w:tr w:rsidR="00B52EAE" w14:paraId="30105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C750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056D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1DBD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87CA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B52EAE" w14:paraId="38CCE3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3D11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AB6A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Wajib hadir di semua sesi coaching. Sesi coaching yang dilewati = minus 5% dari nilai akhir.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CD1C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8F94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B52EAE" w14:paraId="107B4B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85D1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Sesi Coaching (5 sesi)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594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Laporan progress per sesi coaching: capaian, hambatan, rencana. Dinilai kualitas refleksi dan komitmen.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BA2C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2698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B52EAE" w14:paraId="723E62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21AE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&amp; Workshop (5 set)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EEB3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Peta scale up; Brand audit; Kampanye omnichannel; Proyeksi arus kas; Checklist legalitas.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FE61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8F4D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B52EAE" w14:paraId="1369E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C73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Demo Day — Booth + Pitching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6351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Pameran bisnis + investor pitch Mg.14: kualitas produk/jasa, penampilan booth, kemampuan pitching, interaksi tamu. (15%)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DCF7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AE99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B52EAE" w14:paraId="74901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B1DE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— Business Progress Report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7274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progress report bulan 1-2: kelengkapan data, analisis, ketercapaian target. Mg.8.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C00D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B2DA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B52EAE" w14:paraId="49CF5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981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— Final Business Report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9208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laporan final komprehensif Smt IV Mg.15: perjalanan bisnis, keuangan, analisis, roadmap.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E5D1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6382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B52EAE" w14:paraId="763FE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50ED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Bonus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5DAE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Transaksi nyata Demo Day &gt;= target; Mendapat sertifikasi halal; Mendapat pembiayaan syariah pertama.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9DED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4C0A" w14:textId="77777777" w:rsidR="00B52EAE" w:rsidRDefault="00E53BB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+5% bonus</w:t>
            </w:r>
          </w:p>
        </w:tc>
      </w:tr>
      <w:tr w:rsidR="00B52EAE" w14:paraId="49CC9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1091" w14:textId="77777777" w:rsidR="00B52EAE" w:rsidRDefault="00E53B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457E" w14:textId="77777777" w:rsidR="00B52EAE" w:rsidRDefault="00B52EAE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E32A" w14:textId="77777777" w:rsidR="00B52EAE" w:rsidRDefault="00B52EA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ADC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49DF2FB3" w14:textId="77777777" w:rsidR="00B52EAE" w:rsidRDefault="00B52EAE">
      <w:pPr>
        <w:spacing w:after="160"/>
      </w:pPr>
    </w:p>
    <w:p w14:paraId="1235BFF2" w14:textId="77777777" w:rsidR="00B52EAE" w:rsidRDefault="00E53BB5">
      <w:pPr>
        <w:spacing w:before="200" w:after="80"/>
      </w:pPr>
      <w:r>
        <w:rPr>
          <w:b/>
          <w:bCs/>
          <w:color w:val="2E7D32"/>
        </w:rPr>
        <w:t>F.2 Ketentuan Khusus</w:t>
      </w:r>
    </w:p>
    <w:p w14:paraId="33115931" w14:textId="77777777" w:rsidR="00B52EAE" w:rsidRDefault="00E53BB5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Nilai akhir minimal C (55) untuk lulus. Bisnis harus aktif beroperasi — bukan bisnis fiktif atau hanya rencana di atas kertas.</w:t>
      </w:r>
    </w:p>
    <w:p w14:paraId="3B978212" w14:textId="77777777" w:rsidR="00B52EAE" w:rsidRDefault="00E53BB5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Wajib hadir di semua 5 sesi coaching. Ketidakhadiran per sesi coaching = -5% nilai akhir (maksimal dikurangi 2 sesi = -10%).</w:t>
      </w:r>
    </w:p>
    <w:p w14:paraId="3E65BB24" w14:textId="77777777" w:rsidR="00B52EAE" w:rsidRDefault="00E53BB5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UTS dan UAS berbentuk presentasi bisnis nyata — bukan ujian tulis.</w:t>
      </w:r>
    </w:p>
    <w:p w14:paraId="5FC91C4F" w14:textId="77777777" w:rsidR="00B52EAE" w:rsidRDefault="00E53BB5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Demo Day Mg.14 bersifat wajib; ketidakhadiran = nilai Demo Day = 0.</w:t>
      </w:r>
    </w:p>
    <w:p w14:paraId="414FE06F" w14:textId="77777777" w:rsidR="00B52EAE" w:rsidRDefault="00E53BB5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Mahasiswa yang bisnisnya belum aktif beroperasi di Mg.1 wajib berkonsultasi dengan dosen untuk menetapkan bisnis yang akan dijalankan sebelum Mg.3.</w:t>
      </w:r>
    </w:p>
    <w:p w14:paraId="3061E515" w14:textId="77777777" w:rsidR="00B52EAE" w:rsidRDefault="00B52EAE">
      <w:pPr>
        <w:spacing w:after="200"/>
      </w:pPr>
    </w:p>
    <w:p w14:paraId="369E198A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G. REFERENSI</w:t>
      </w:r>
    </w:p>
    <w:p w14:paraId="6A46A4D6" w14:textId="77777777" w:rsidR="00B52EAE" w:rsidRDefault="00B52EA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B52EAE" w14:paraId="7BB8B9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A08D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0FE6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B52EAE" w14:paraId="61227C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FAB9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94B4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Hendro. (2022). Dasar-Dasar Kewirausahaan: Panduan Bagi Mahasiswa. Erlangga.</w:t>
            </w:r>
          </w:p>
        </w:tc>
      </w:tr>
      <w:tr w:rsidR="00B52EAE" w14:paraId="22B300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B1A2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3FAE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Zimmerer, T. W., Scarborough, N. M., &amp; Wilson, D. (2018). Kewirausahaan dan Manajemen Usaha Kecil. Salemba Empat.</w:t>
            </w:r>
          </w:p>
        </w:tc>
      </w:tr>
      <w:tr w:rsidR="00B52EAE" w14:paraId="6C5D19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77E8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E3FC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STEI Fitrah Insani. (2025). Roadmap Pengembangan Skill Wirausaha Mahasiswa STEI FI. STEI FI Press.</w:t>
            </w:r>
          </w:p>
        </w:tc>
      </w:tr>
      <w:tr w:rsidR="00B52EAE" w14:paraId="5EE250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E36F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FE8D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Yusanto, M. I. &amp; Widjajakusuma, M. K. (2023). Menggagas Bisnis Islami. Gema Insani.</w:t>
            </w:r>
          </w:p>
        </w:tc>
      </w:tr>
      <w:tr w:rsidR="00B52EAE" w14:paraId="71209A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5A3C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6A3E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Antonio, M. S. (2007). Muhammad SAW: The Super Leader Super Manager — Bab Wirausaha. Tazkia Publishing.</w:t>
            </w:r>
          </w:p>
        </w:tc>
      </w:tr>
      <w:tr w:rsidR="00B52EAE" w14:paraId="6B8CC2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A4AC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Scale Up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FED4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Blumenthal, E. (2022). Scale Up: How to Take Your Business to the Next Level. Kogan Page.</w:t>
            </w:r>
          </w:p>
        </w:tc>
      </w:tr>
      <w:tr w:rsidR="00B52EAE" w14:paraId="70379D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931D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Keuangan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6885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Harahap, S. S. (2021). Analisis Kritis atas Laporan Keuangan. RajaGrafindo Persada.</w:t>
            </w:r>
          </w:p>
        </w:tc>
      </w:tr>
      <w:tr w:rsidR="00B52EAE" w14:paraId="7C6A81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288A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F659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BPJPH Kemenag RI. (2024). Panduan Sertifikasi Halal Self Declare UMKM.</w:t>
            </w:r>
          </w:p>
        </w:tc>
      </w:tr>
      <w:tr w:rsidR="00B52EAE" w14:paraId="0DA1AF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75C6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EE30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BPS. (2024). Perkembangan UMKM Indonesia 2023.</w:t>
            </w:r>
          </w:p>
        </w:tc>
      </w:tr>
      <w:tr w:rsidR="00B52EAE" w14:paraId="225F2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A26A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82F1" w14:textId="77777777" w:rsidR="00B52EAE" w:rsidRDefault="00E53BB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DinarStandard. (2025). SGIE Report 2025/26 — Bab UMKM Halal Indonesia.</w:t>
            </w:r>
          </w:p>
        </w:tc>
      </w:tr>
    </w:tbl>
    <w:p w14:paraId="377B2C12" w14:textId="77777777" w:rsidR="00B52EAE" w:rsidRDefault="00B52EAE">
      <w:pPr>
        <w:spacing w:after="200"/>
      </w:pPr>
    </w:p>
    <w:p w14:paraId="0B568ED3" w14:textId="77777777" w:rsidR="00B52EAE" w:rsidRDefault="00E53BB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LEMBAR PENGESAHAN</w:t>
      </w:r>
    </w:p>
    <w:p w14:paraId="12B1F7CB" w14:textId="77777777" w:rsidR="00B52EAE" w:rsidRDefault="00B52EAE">
      <w:pPr>
        <w:spacing w:after="80"/>
      </w:pPr>
    </w:p>
    <w:p w14:paraId="507BD0A1" w14:textId="77777777" w:rsidR="00B52EAE" w:rsidRDefault="00E53BB5">
      <w:pPr>
        <w:spacing w:before="60" w:after="80"/>
        <w:jc w:val="both"/>
      </w:pPr>
      <w:r>
        <w:rPr>
          <w:color w:val="000000"/>
          <w:sz w:val="22"/>
          <w:szCs w:val="22"/>
        </w:rPr>
        <w:t>RPS ini disahkan untuk diberlakukan pada Semester IV (Genap) Tahun Akademik 2025/2026 di STEI Fitrah Insani. Mata kuliah ini adalah lanjutan dari Kewirausahaan I (Smt I) dan Kewirausahaan II (Smt III) dalam Roadmap Wirausaha STEI FI menuju wirausahawan Muslim mandiri dan berdampak.</w:t>
      </w:r>
    </w:p>
    <w:p w14:paraId="38FF9EEF" w14:textId="77777777" w:rsidR="00B52EAE" w:rsidRDefault="00E53BB5">
      <w:pPr>
        <w:spacing w:before="80" w:after="100"/>
        <w:jc w:val="right"/>
      </w:pPr>
      <w:r>
        <w:rPr>
          <w:sz w:val="22"/>
          <w:szCs w:val="22"/>
        </w:rPr>
        <w:t>Bandung Barat, Januari 2026</w:t>
      </w:r>
    </w:p>
    <w:p w14:paraId="418106A0" w14:textId="77777777" w:rsidR="00B52EAE" w:rsidRDefault="00B52EA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B52EAE" w14:paraId="6A76940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ECC3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Pengampu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B701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Ketua Program Studi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63BF" w14:textId="77777777" w:rsidR="00B52EAE" w:rsidRDefault="00E53BB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Wakil Ketua I Bidang Akademik</w:t>
            </w:r>
          </w:p>
        </w:tc>
      </w:tr>
      <w:tr w:rsidR="00B52EAE" w14:paraId="51673E5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34FF" w14:textId="77777777" w:rsidR="00B52EAE" w:rsidRDefault="00E53BB5">
            <w:pPr>
              <w:spacing w:before="40" w:after="40"/>
            </w:pPr>
            <w:r>
              <w:rPr>
                <w:sz w:val="22"/>
                <w:szCs w:val="22"/>
              </w:rPr>
              <w:t>Dosen Pengampu</w:t>
            </w:r>
          </w:p>
          <w:p w14:paraId="22701406" w14:textId="77777777" w:rsidR="00B52EAE" w:rsidRDefault="00B52EAE">
            <w:pPr>
              <w:spacing w:after="400"/>
            </w:pPr>
          </w:p>
          <w:p w14:paraId="40BCE78C" w14:textId="77777777" w:rsidR="00B52EAE" w:rsidRDefault="00E53BB5">
            <w:pPr>
              <w:spacing w:after="40"/>
            </w:pPr>
            <w:r>
              <w:rPr>
                <w:b/>
                <w:bCs/>
                <w:color w:val="1B5E20"/>
                <w:sz w:val="22"/>
                <w:szCs w:val="22"/>
              </w:rPr>
              <w:t>Izzuddin Edi Siswanto, Lc., M.A.</w:t>
            </w:r>
          </w:p>
          <w:p w14:paraId="2A0BB6A2" w14:textId="77777777" w:rsidR="00B52EAE" w:rsidRDefault="00E53BB5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375A" w14:textId="77777777" w:rsidR="00B52EAE" w:rsidRDefault="00E53BB5">
            <w:pPr>
              <w:spacing w:before="40" w:after="40"/>
            </w:pPr>
            <w:r>
              <w:rPr>
                <w:sz w:val="22"/>
                <w:szCs w:val="22"/>
              </w:rPr>
              <w:t>Ketua Program Studi</w:t>
            </w:r>
          </w:p>
          <w:p w14:paraId="6BDA2AA5" w14:textId="77777777" w:rsidR="00B52EAE" w:rsidRDefault="00B52EAE">
            <w:pPr>
              <w:spacing w:after="400"/>
            </w:pPr>
          </w:p>
          <w:p w14:paraId="2BA2E990" w14:textId="77777777" w:rsidR="00B52EAE" w:rsidRDefault="00E53BB5">
            <w:pPr>
              <w:spacing w:after="40"/>
            </w:pPr>
            <w:r>
              <w:rPr>
                <w:b/>
                <w:bCs/>
                <w:color w:val="1B5E20"/>
                <w:sz w:val="22"/>
                <w:szCs w:val="22"/>
              </w:rPr>
              <w:t>Nila Nopianti, S.E.Sy., M.E.</w:t>
            </w:r>
          </w:p>
          <w:p w14:paraId="23E70943" w14:textId="77777777" w:rsidR="00B52EAE" w:rsidRDefault="00E53BB5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21E8" w14:textId="77777777" w:rsidR="00B52EAE" w:rsidRDefault="00E53BB5">
            <w:pPr>
              <w:spacing w:before="40" w:after="40"/>
            </w:pPr>
            <w:r>
              <w:rPr>
                <w:sz w:val="22"/>
                <w:szCs w:val="22"/>
              </w:rPr>
              <w:t>Wakil Ketua I Bidang Akademik</w:t>
            </w:r>
          </w:p>
          <w:p w14:paraId="5030C7ED" w14:textId="77777777" w:rsidR="00B52EAE" w:rsidRDefault="00B52EAE">
            <w:pPr>
              <w:spacing w:after="400"/>
            </w:pPr>
          </w:p>
          <w:p w14:paraId="7A72B8AB" w14:textId="77777777" w:rsidR="00B52EAE" w:rsidRDefault="00E53BB5">
            <w:pPr>
              <w:spacing w:after="40"/>
            </w:pPr>
            <w:r>
              <w:rPr>
                <w:b/>
                <w:bCs/>
                <w:color w:val="1B5E20"/>
                <w:sz w:val="22"/>
                <w:szCs w:val="22"/>
              </w:rPr>
              <w:t>Izzuddin Edi Siswanto, Lc., M.A.</w:t>
            </w:r>
          </w:p>
          <w:p w14:paraId="1E2375B4" w14:textId="77777777" w:rsidR="00B52EAE" w:rsidRDefault="00E53BB5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00CFD2DF" w14:textId="77777777" w:rsidR="00B52EAE" w:rsidRDefault="00B52EAE">
      <w:pPr>
        <w:spacing w:after="200"/>
      </w:pPr>
    </w:p>
    <w:sectPr w:rsidR="00B52EAE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FCB9" w14:textId="77777777" w:rsidR="00E53BB5" w:rsidRDefault="00E53BB5">
      <w:r>
        <w:separator/>
      </w:r>
    </w:p>
  </w:endnote>
  <w:endnote w:type="continuationSeparator" w:id="0">
    <w:p w14:paraId="13C73F5A" w14:textId="77777777" w:rsidR="00E53BB5" w:rsidRDefault="00E5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CE8E6" w14:textId="77777777" w:rsidR="00B52EAE" w:rsidRDefault="00E53BB5">
    <w:pPr>
      <w:pBdr>
        <w:top w:val="single" w:sz="4" w:space="4" w:color="1B5E20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57D8D" w14:textId="77777777" w:rsidR="00E53BB5" w:rsidRDefault="00E53BB5">
      <w:r>
        <w:separator/>
      </w:r>
    </w:p>
  </w:footnote>
  <w:footnote w:type="continuationSeparator" w:id="0">
    <w:p w14:paraId="440DBF29" w14:textId="77777777" w:rsidR="00E53BB5" w:rsidRDefault="00E53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14978" w14:textId="77777777" w:rsidR="00B52EAE" w:rsidRDefault="00E53BB5">
    <w:pPr>
      <w:pBdr>
        <w:bottom w:val="single" w:sz="6" w:space="4" w:color="1B5E20"/>
      </w:pBdr>
      <w:spacing w:after="60"/>
      <w:jc w:val="right"/>
    </w:pPr>
    <w:r>
      <w:rPr>
        <w:color w:val="2E7D32"/>
        <w:sz w:val="18"/>
        <w:szCs w:val="18"/>
      </w:rPr>
      <w:t>RPS | Kewirausahaan III (Coaching) | MKK11206/12206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4F10"/>
    <w:multiLevelType w:val="hybridMultilevel"/>
    <w:tmpl w:val="FFFFFFFF"/>
    <w:lvl w:ilvl="0" w:tplc="B6E642F0">
      <w:start w:val="1"/>
      <w:numFmt w:val="bullet"/>
      <w:lvlText w:val="●"/>
      <w:lvlJc w:val="left"/>
      <w:pPr>
        <w:ind w:left="720" w:hanging="360"/>
      </w:pPr>
    </w:lvl>
    <w:lvl w:ilvl="1" w:tplc="52DC4F30">
      <w:start w:val="1"/>
      <w:numFmt w:val="bullet"/>
      <w:lvlText w:val="○"/>
      <w:lvlJc w:val="left"/>
      <w:pPr>
        <w:ind w:left="1440" w:hanging="360"/>
      </w:pPr>
    </w:lvl>
    <w:lvl w:ilvl="2" w:tplc="395020FE">
      <w:start w:val="1"/>
      <w:numFmt w:val="bullet"/>
      <w:lvlText w:val="■"/>
      <w:lvlJc w:val="left"/>
      <w:pPr>
        <w:ind w:left="2160" w:hanging="360"/>
      </w:pPr>
    </w:lvl>
    <w:lvl w:ilvl="3" w:tplc="34283CEE">
      <w:start w:val="1"/>
      <w:numFmt w:val="bullet"/>
      <w:lvlText w:val="●"/>
      <w:lvlJc w:val="left"/>
      <w:pPr>
        <w:ind w:left="2880" w:hanging="360"/>
      </w:pPr>
    </w:lvl>
    <w:lvl w:ilvl="4" w:tplc="F2844CEE">
      <w:start w:val="1"/>
      <w:numFmt w:val="bullet"/>
      <w:lvlText w:val="○"/>
      <w:lvlJc w:val="left"/>
      <w:pPr>
        <w:ind w:left="3600" w:hanging="360"/>
      </w:pPr>
    </w:lvl>
    <w:lvl w:ilvl="5" w:tplc="AEEC3770">
      <w:start w:val="1"/>
      <w:numFmt w:val="bullet"/>
      <w:lvlText w:val="■"/>
      <w:lvlJc w:val="left"/>
      <w:pPr>
        <w:ind w:left="4320" w:hanging="360"/>
      </w:pPr>
    </w:lvl>
    <w:lvl w:ilvl="6" w:tplc="3D68531E">
      <w:start w:val="1"/>
      <w:numFmt w:val="bullet"/>
      <w:lvlText w:val="●"/>
      <w:lvlJc w:val="left"/>
      <w:pPr>
        <w:ind w:left="5040" w:hanging="360"/>
      </w:pPr>
    </w:lvl>
    <w:lvl w:ilvl="7" w:tplc="3C2A69AC">
      <w:start w:val="1"/>
      <w:numFmt w:val="bullet"/>
      <w:lvlText w:val="●"/>
      <w:lvlJc w:val="left"/>
      <w:pPr>
        <w:ind w:left="5760" w:hanging="360"/>
      </w:pPr>
    </w:lvl>
    <w:lvl w:ilvl="8" w:tplc="5740B6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9F2D59"/>
    <w:multiLevelType w:val="hybridMultilevel"/>
    <w:tmpl w:val="FFFFFFFF"/>
    <w:lvl w:ilvl="0" w:tplc="BB50A18C">
      <w:start w:val="1"/>
      <w:numFmt w:val="bullet"/>
      <w:lvlText w:val="•"/>
      <w:lvlJc w:val="left"/>
      <w:pPr>
        <w:ind w:left="720" w:hanging="360"/>
      </w:pPr>
    </w:lvl>
    <w:lvl w:ilvl="1" w:tplc="E29C332C">
      <w:numFmt w:val="decimal"/>
      <w:lvlText w:val=""/>
      <w:lvlJc w:val="left"/>
    </w:lvl>
    <w:lvl w:ilvl="2" w:tplc="9DBCA624">
      <w:numFmt w:val="decimal"/>
      <w:lvlText w:val=""/>
      <w:lvlJc w:val="left"/>
    </w:lvl>
    <w:lvl w:ilvl="3" w:tplc="238E67C4">
      <w:numFmt w:val="decimal"/>
      <w:lvlText w:val=""/>
      <w:lvlJc w:val="left"/>
    </w:lvl>
    <w:lvl w:ilvl="4" w:tplc="52E816A4">
      <w:numFmt w:val="decimal"/>
      <w:lvlText w:val=""/>
      <w:lvlJc w:val="left"/>
    </w:lvl>
    <w:lvl w:ilvl="5" w:tplc="061E2290">
      <w:numFmt w:val="decimal"/>
      <w:lvlText w:val=""/>
      <w:lvlJc w:val="left"/>
    </w:lvl>
    <w:lvl w:ilvl="6" w:tplc="60202A5A">
      <w:numFmt w:val="decimal"/>
      <w:lvlText w:val=""/>
      <w:lvlJc w:val="left"/>
    </w:lvl>
    <w:lvl w:ilvl="7" w:tplc="31260D56">
      <w:numFmt w:val="decimal"/>
      <w:lvlText w:val=""/>
      <w:lvlJc w:val="left"/>
    </w:lvl>
    <w:lvl w:ilvl="8" w:tplc="06E01368">
      <w:numFmt w:val="decimal"/>
      <w:lvlText w:val=""/>
      <w:lvlJc w:val="left"/>
    </w:lvl>
  </w:abstractNum>
  <w:abstractNum w:abstractNumId="2" w15:restartNumberingAfterBreak="0">
    <w:nsid w:val="5EC87C3C"/>
    <w:multiLevelType w:val="hybridMultilevel"/>
    <w:tmpl w:val="FFFFFFFF"/>
    <w:lvl w:ilvl="0" w:tplc="C18A7D2C">
      <w:start w:val="1"/>
      <w:numFmt w:val="decimal"/>
      <w:lvlText w:val="%1."/>
      <w:lvlJc w:val="left"/>
      <w:pPr>
        <w:ind w:left="720" w:hanging="360"/>
      </w:pPr>
    </w:lvl>
    <w:lvl w:ilvl="1" w:tplc="9B58FB78">
      <w:numFmt w:val="decimal"/>
      <w:lvlText w:val=""/>
      <w:lvlJc w:val="left"/>
    </w:lvl>
    <w:lvl w:ilvl="2" w:tplc="E3968588">
      <w:numFmt w:val="decimal"/>
      <w:lvlText w:val=""/>
      <w:lvlJc w:val="left"/>
    </w:lvl>
    <w:lvl w:ilvl="3" w:tplc="4C2A7D86">
      <w:numFmt w:val="decimal"/>
      <w:lvlText w:val=""/>
      <w:lvlJc w:val="left"/>
    </w:lvl>
    <w:lvl w:ilvl="4" w:tplc="1F705804">
      <w:numFmt w:val="decimal"/>
      <w:lvlText w:val=""/>
      <w:lvlJc w:val="left"/>
    </w:lvl>
    <w:lvl w:ilvl="5" w:tplc="E6087168">
      <w:numFmt w:val="decimal"/>
      <w:lvlText w:val=""/>
      <w:lvlJc w:val="left"/>
    </w:lvl>
    <w:lvl w:ilvl="6" w:tplc="25BAB3FA">
      <w:numFmt w:val="decimal"/>
      <w:lvlText w:val=""/>
      <w:lvlJc w:val="left"/>
    </w:lvl>
    <w:lvl w:ilvl="7" w:tplc="E9E8EA4C">
      <w:numFmt w:val="decimal"/>
      <w:lvlText w:val=""/>
      <w:lvlJc w:val="left"/>
    </w:lvl>
    <w:lvl w:ilvl="8" w:tplc="EC4004A2">
      <w:numFmt w:val="decimal"/>
      <w:lvlText w:val=""/>
      <w:lvlJc w:val="left"/>
    </w:lvl>
  </w:abstractNum>
  <w:num w:numId="1" w16cid:durableId="1643072331">
    <w:abstractNumId w:val="0"/>
    <w:lvlOverride w:ilvl="0">
      <w:startOverride w:val="1"/>
    </w:lvlOverride>
  </w:num>
  <w:num w:numId="2" w16cid:durableId="17048620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EAE"/>
    <w:rsid w:val="001C0269"/>
    <w:rsid w:val="00B52EAE"/>
    <w:rsid w:val="00E5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7FFB8"/>
  <w15:docId w15:val="{30B3168C-55B1-F540-94A5-E7D543CF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2825</Words>
  <Characters>16103</Characters>
  <Application>Microsoft Office Word</Application>
  <DocSecurity>0</DocSecurity>
  <Lines>134</Lines>
  <Paragraphs>37</Paragraphs>
  <ScaleCrop>false</ScaleCrop>
  <Company/>
  <LinksUpToDate>false</LinksUpToDate>
  <CharactersWithSpaces>18891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2026-06-10T15:17:00Z</dcterms:created>
  <dcterms:modified xsi:type="dcterms:W3CDTF">2026-06-10T15:17:00Z</dcterms:modified>
</cp:coreProperties>
</file>