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color w:val="1565c0"/>
          <w:sz w:val="36"/>
          <w:szCs w:val="36"/>
          <w:rtl w:val="0"/>
        </w:rPr>
        <w:t xml:space="preserve">RENCANA PEMBELAJARAN SEMESTER (RPS)</w:t>
      </w:r>
      <w:r w:rsidDel="00000000" w:rsidR="00000000" w:rsidRPr="00000000">
        <w:rPr>
          <w:rtl w:val="0"/>
        </w:rPr>
      </w:r>
    </w:p>
    <w:p w:rsidR="00000000" w:rsidDel="00000000" w:rsidP="00000000" w:rsidRDefault="00000000" w:rsidRPr="00000000" w14:paraId="00000003">
      <w:pPr>
        <w:pBdr>
          <w:bottom w:color="c84b00" w:space="4" w:sz="12" w:val="single"/>
        </w:pBdr>
        <w:spacing w:after="8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b w:val="1"/>
          <w:bCs w:val="1"/>
          <w:color w:val="1565c0"/>
          <w:sz w:val="46"/>
          <w:szCs w:val="46"/>
          <w:rtl w:val="0"/>
        </w:rPr>
        <w:t xml:space="preserve">STATISTIKA EKONOMI II</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Times New Roman" w:cs="Times New Roman" w:eastAsia="Times New Roman" w:hAnsi="Times New Roman"/>
          <w:color w:val="1976d2"/>
          <w:sz w:val="24"/>
          <w:szCs w:val="24"/>
          <w:rtl w:val="0"/>
        </w:rPr>
        <w:t xml:space="preserve">(Statistika Inferensial &amp; Analisis Regresi untuk Ekonomi Islam)</w:t>
      </w:r>
      <w:r w:rsidDel="00000000" w:rsidR="00000000" w:rsidRPr="00000000">
        <w:rPr>
          <w:rtl w:val="0"/>
        </w:rPr>
      </w:r>
    </w:p>
    <w:p w:rsidR="00000000" w:rsidDel="00000000" w:rsidP="00000000" w:rsidRDefault="00000000" w:rsidRPr="00000000" w14:paraId="00000007">
      <w:pPr>
        <w:spacing w:after="240" w:before="40" w:lineRule="auto"/>
        <w:jc w:val="center"/>
        <w:rPr/>
      </w:pPr>
      <w:r w:rsidDel="00000000" w:rsidR="00000000" w:rsidRPr="00000000">
        <w:rPr>
          <w:rFonts w:ascii="Times New Roman" w:cs="Times New Roman" w:eastAsia="Times New Roman" w:hAnsi="Times New Roman"/>
          <w:b w:val="1"/>
          <w:bCs w:val="1"/>
          <w:color w:val="c84b00"/>
          <w:sz w:val="24"/>
          <w:szCs w:val="24"/>
          <w:rtl w:val="0"/>
        </w:rPr>
        <w:t xml:space="preserve">Kode MK: MKI11112 / MKI12112  |  3 SKS  |  Semester IV</w:t>
      </w:r>
      <w:r w:rsidDel="00000000" w:rsidR="00000000" w:rsidRPr="00000000">
        <w:rPr>
          <w:rtl w:val="0"/>
        </w:rPr>
      </w:r>
    </w:p>
    <w:p w:rsidR="00000000" w:rsidDel="00000000" w:rsidP="00000000" w:rsidRDefault="00000000" w:rsidRPr="00000000" w14:paraId="00000008">
      <w:pPr>
        <w:spacing w:after="300" w:before="0" w:lineRule="auto"/>
        <w:rPr/>
      </w:pP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tblGridChange w:id="0">
          <w:tblGrid>
            <w:gridCol w:w="28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9">
            <w:pPr>
              <w:jc w:val="right"/>
              <w:rPr/>
            </w:pPr>
            <w:r w:rsidDel="00000000" w:rsidR="00000000" w:rsidRPr="00000000">
              <w:rPr>
                <w:rFonts w:ascii="Times New Roman" w:cs="Times New Roman" w:eastAsia="Times New Roman" w:hAnsi="Times New Roman"/>
                <w:b w:val="1"/>
                <w:bCs w:val="1"/>
                <w:color w:val="1565c0"/>
                <w:sz w:val="22"/>
                <w:szCs w:val="22"/>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color w:val="000000"/>
                <w:sz w:val="22"/>
                <w:szCs w:val="22"/>
                <w:rtl w:val="0"/>
              </w:rPr>
              <w:t xml:space="preserve">: Ekonomi Syariah &amp; Perbankan Syariah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B">
            <w:pPr>
              <w:jc w:val="right"/>
              <w:rPr/>
            </w:pPr>
            <w:r w:rsidDel="00000000" w:rsidR="00000000" w:rsidRPr="00000000">
              <w:rPr>
                <w:rFonts w:ascii="Times New Roman" w:cs="Times New Roman" w:eastAsia="Times New Roman" w:hAnsi="Times New Roman"/>
                <w:b w:val="1"/>
                <w:bCs w:val="1"/>
                <w:color w:val="1565c0"/>
                <w:sz w:val="22"/>
                <w:szCs w:val="22"/>
                <w:rtl w:val="0"/>
              </w:rPr>
              <w:t xml:space="preserve">Dosen Pengampu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color w:val="000000"/>
                <w:sz w:val="22"/>
                <w:szCs w:val="22"/>
                <w:rtl w:val="0"/>
              </w:rPr>
              <w:t xml:space="preserve">: Lia Yuliawaty, M.Pd.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D">
            <w:pPr>
              <w:jc w:val="right"/>
              <w:rPr/>
            </w:pPr>
            <w:r w:rsidDel="00000000" w:rsidR="00000000" w:rsidRPr="00000000">
              <w:rPr>
                <w:rFonts w:ascii="Times New Roman" w:cs="Times New Roman" w:eastAsia="Times New Roman" w:hAnsi="Times New Roman"/>
                <w:b w:val="1"/>
                <w:bCs w:val="1"/>
                <w:color w:val="1565c0"/>
                <w:sz w:val="22"/>
                <w:szCs w:val="22"/>
                <w:rtl w:val="0"/>
              </w:rPr>
              <w:t xml:space="preserve">Jadwal Reguler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color w:val="000000"/>
                <w:sz w:val="22"/>
                <w:szCs w:val="22"/>
                <w:rtl w:val="0"/>
              </w:rPr>
              <w:t xml:space="preserve">: Jumat, 15.30–17.00 WIB (ES) | 17.00–18.30 WIB (PS)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F">
            <w:pPr>
              <w:jc w:val="right"/>
              <w:rPr/>
            </w:pPr>
            <w:r w:rsidDel="00000000" w:rsidR="00000000" w:rsidRPr="00000000">
              <w:rPr>
                <w:rFonts w:ascii="Times New Roman" w:cs="Times New Roman" w:eastAsia="Times New Roman" w:hAnsi="Times New Roman"/>
                <w:b w:val="1"/>
                <w:bCs w:val="1"/>
                <w:color w:val="1565c0"/>
                <w:sz w:val="22"/>
                <w:szCs w:val="22"/>
                <w:rtl w:val="0"/>
              </w:rPr>
              <w:t xml:space="preserve">Jadwal Karyawan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color w:val="000000"/>
                <w:sz w:val="22"/>
                <w:szCs w:val="22"/>
                <w:rtl w:val="0"/>
              </w:rPr>
              <w:t xml:space="preserve">: Sabtu, 16.00–17.00 WIB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jc w:val="right"/>
              <w:rPr/>
            </w:pPr>
            <w:r w:rsidDel="00000000" w:rsidR="00000000" w:rsidRPr="00000000">
              <w:rPr>
                <w:rFonts w:ascii="Times New Roman" w:cs="Times New Roman" w:eastAsia="Times New Roman" w:hAnsi="Times New Roman"/>
                <w:b w:val="1"/>
                <w:bCs w:val="1"/>
                <w:color w:val="1565c0"/>
                <w:sz w:val="22"/>
                <w:szCs w:val="22"/>
                <w:rtl w:val="0"/>
              </w:rPr>
              <w:t xml:space="preserve">Tahun Akademik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color w:val="000000"/>
                <w:sz w:val="22"/>
                <w:szCs w:val="22"/>
                <w:rtl w:val="0"/>
              </w:rPr>
              <w:t xml:space="preserve">: 2025/2026 (Semester Genap)</w:t>
            </w:r>
            <w:r w:rsidDel="00000000" w:rsidR="00000000" w:rsidRPr="00000000">
              <w:rPr>
                <w:rtl w:val="0"/>
              </w:rPr>
            </w:r>
          </w:p>
        </w:tc>
      </w:tr>
    </w:tbl>
    <w:p w:rsidR="00000000" w:rsidDel="00000000" w:rsidP="00000000" w:rsidRDefault="00000000" w:rsidRPr="00000000" w14:paraId="00000013">
      <w:pPr>
        <w:spacing w:after="600" w:before="0" w:lineRule="auto"/>
        <w:rPr/>
      </w:pPr>
      <w:r w:rsidDel="00000000" w:rsidR="00000000" w:rsidRPr="00000000">
        <w:rPr>
          <w:rtl w:val="0"/>
        </w:rPr>
      </w:r>
    </w:p>
    <w:p w:rsidR="00000000" w:rsidDel="00000000" w:rsidP="00000000" w:rsidRDefault="00000000" w:rsidRPr="00000000" w14:paraId="00000014">
      <w:pPr>
        <w:spacing w:after="40" w:before="100" w:lineRule="auto"/>
        <w:jc w:val="center"/>
        <w:rPr/>
      </w:pPr>
      <w:r w:rsidDel="00000000" w:rsidR="00000000" w:rsidRPr="00000000">
        <w:rPr>
          <w:rFonts w:ascii="Times New Roman" w:cs="Times New Roman" w:eastAsia="Times New Roman" w:hAnsi="Times New Roman"/>
          <w:b w:val="1"/>
          <w:bCs w:val="1"/>
          <w:color w:val="1565c0"/>
          <w:sz w:val="28"/>
          <w:szCs w:val="28"/>
          <w:rtl w:val="0"/>
        </w:rPr>
        <w:t xml:space="preserve">SEKOLAH TINGGI EKONOMI ISLAM (STEI)</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Times New Roman" w:cs="Times New Roman" w:eastAsia="Times New Roman" w:hAnsi="Times New Roman"/>
          <w:b w:val="1"/>
          <w:bCs w:val="1"/>
          <w:color w:val="1565c0"/>
          <w:sz w:val="34"/>
          <w:szCs w:val="34"/>
          <w:rtl w:val="0"/>
        </w:rPr>
        <w:t xml:space="preserve">FITRAH INSANI</w:t>
      </w:r>
      <w:r w:rsidDel="00000000" w:rsidR="00000000" w:rsidRPr="00000000">
        <w:rPr>
          <w:rtl w:val="0"/>
        </w:rPr>
      </w:r>
    </w:p>
    <w:p w:rsidR="00000000" w:rsidDel="00000000" w:rsidP="00000000" w:rsidRDefault="00000000" w:rsidRPr="00000000" w14:paraId="00000016">
      <w:pPr>
        <w:spacing w:after="4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17">
      <w:pPr>
        <w:spacing w:after="40" w:before="0" w:lineRule="auto"/>
        <w:jc w:val="center"/>
        <w:rPr/>
      </w:pPr>
      <w:r w:rsidDel="00000000" w:rsidR="00000000" w:rsidRPr="00000000">
        <w:rPr>
          <w:rFonts w:ascii="Times New Roman" w:cs="Times New Roman" w:eastAsia="Times New Roman" w:hAnsi="Times New Roman"/>
          <w:b w:val="1"/>
          <w:bCs w:val="1"/>
          <w:color w:val="c84b00"/>
          <w:sz w:val="22"/>
          <w:szCs w:val="22"/>
          <w:rtl w:val="0"/>
        </w:rPr>
        <w:t xml:space="preserve">Tahun 2026</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A. IDENTITAS MATA KULIAH</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color w:val="1565c0"/>
                <w:sz w:val="22"/>
                <w:szCs w:val="22"/>
                <w:rtl w:val="0"/>
              </w:rPr>
              <w:t xml:space="preserve">Nama Perguruan Tinggi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color w:val="000000"/>
                <w:sz w:val="22"/>
                <w:szCs w:val="22"/>
                <w:rtl w:val="0"/>
              </w:rPr>
              <w:t xml:space="preserve">STEI Fitrah Insani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color w:val="1565c0"/>
                <w:sz w:val="22"/>
                <w:szCs w:val="22"/>
                <w:rtl w:val="0"/>
              </w:rPr>
              <w:t xml:space="preserve">Program Studi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color w:val="000000"/>
                <w:sz w:val="22"/>
                <w:szCs w:val="22"/>
                <w:rtl w:val="0"/>
              </w:rPr>
              <w:t xml:space="preserve">Ekonomi Syariah /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color w:val="1565c0"/>
                <w:sz w:val="22"/>
                <w:szCs w:val="22"/>
                <w:rtl w:val="0"/>
              </w:rPr>
              <w:t xml:space="preserve">Nama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color w:val="000000"/>
                <w:sz w:val="22"/>
                <w:szCs w:val="22"/>
                <w:rtl w:val="0"/>
              </w:rPr>
              <w:t xml:space="preserve">Statistika Ekonomi II (Statistika Inferensial &amp; Analisis Regresi untuk Ekonomi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1"/>
                <w:bCs w:val="1"/>
                <w:color w:val="1565c0"/>
                <w:sz w:val="22"/>
                <w:szCs w:val="22"/>
                <w:rtl w:val="0"/>
              </w:rPr>
              <w:t xml:space="preserve">Kode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color w:val="000000"/>
                <w:sz w:val="22"/>
                <w:szCs w:val="22"/>
                <w:rtl w:val="0"/>
              </w:rPr>
              <w:t xml:space="preserve">MKI11112 (ES) / MKI12112 (PS)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1"/>
                <w:bCs w:val="1"/>
                <w:color w:val="1565c0"/>
                <w:sz w:val="22"/>
                <w:szCs w:val="22"/>
                <w:rtl w:val="0"/>
              </w:rPr>
              <w:t xml:space="preserve">Klasifikasi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color w:val="000000"/>
                <w:sz w:val="22"/>
                <w:szCs w:val="22"/>
                <w:rtl w:val="0"/>
              </w:rPr>
              <w:t xml:space="preserve">Mata Kuliah Keahlian Inti (MKKI) — Wajib Prodi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1"/>
                <w:bCs w:val="1"/>
                <w:color w:val="1565c0"/>
                <w:sz w:val="22"/>
                <w:szCs w:val="22"/>
                <w:rtl w:val="0"/>
              </w:rPr>
              <w:t xml:space="preserve">Bobot 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color w:val="000000"/>
                <w:sz w:val="22"/>
                <w:szCs w:val="22"/>
                <w:rtl w:val="0"/>
              </w:rPr>
              <w:t xml:space="preserve">3 SKS (2 SKS Teori + 1 SKS Praktikum Komputasi)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color w:val="1565c0"/>
                <w:sz w:val="22"/>
                <w:szCs w:val="22"/>
                <w:rtl w:val="0"/>
              </w:rPr>
              <w:t xml:space="preserve">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color w:val="000000"/>
                <w:sz w:val="22"/>
                <w:szCs w:val="22"/>
                <w:rtl w:val="0"/>
              </w:rPr>
              <w:t xml:space="preserve">IV (Empat) — Reguler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color w:val="1565c0"/>
                <w:sz w:val="22"/>
                <w:szCs w:val="22"/>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color w:val="000000"/>
                <w:sz w:val="22"/>
                <w:szCs w:val="22"/>
                <w:rtl w:val="0"/>
              </w:rPr>
              <w:t xml:space="preserve">Statistika Ekonomi I (MKI11215, Smt III); Matematika Ekonomi (MKI11106,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1"/>
                <w:bCs w:val="1"/>
                <w:color w:val="1565c0"/>
                <w:sz w:val="22"/>
                <w:szCs w:val="22"/>
                <w:rtl w:val="0"/>
              </w:rPr>
              <w:t xml:space="preserve">Mata Kuliah Lanjutan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color w:val="000000"/>
                <w:sz w:val="22"/>
                <w:szCs w:val="22"/>
                <w:rtl w:val="0"/>
              </w:rPr>
              <w:t xml:space="preserve">Metodologi Penelitian (Smt VI); Skripsi (Smt VIII) — alat analisis data kuantitatif</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color w:val="1565c0"/>
                <w:sz w:val="22"/>
                <w:szCs w:val="22"/>
                <w:rtl w:val="0"/>
              </w:rPr>
              <w:t xml:space="preserve">Dosen Pengampu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color w:val="000000"/>
                <w:sz w:val="22"/>
                <w:szCs w:val="22"/>
                <w:rtl w:val="0"/>
              </w:rPr>
              <w:t xml:space="preserve">Lia Yuliawaty, M.Pd.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color w:val="1565c0"/>
                <w:sz w:val="22"/>
                <w:szCs w:val="22"/>
                <w:rtl w:val="0"/>
              </w:rPr>
              <w:t xml:space="preserve">Jadwal Perkuliahan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color w:val="000000"/>
                <w:sz w:val="22"/>
                <w:szCs w:val="22"/>
                <w:rtl w:val="0"/>
              </w:rPr>
              <w:t xml:space="preserve">Jumat, 15.30–17.00 WIB (ES Reguler) | Jumat, 17.00–18.30 WIB (PS Reguler) | Sabtu, 16.00–17.00 WIB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color w:val="1565c0"/>
                <w:sz w:val="22"/>
                <w:szCs w:val="22"/>
                <w:rtl w:val="0"/>
              </w:rPr>
              <w:t xml:space="preserve">Tools Komputasi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color w:val="000000"/>
                <w:sz w:val="22"/>
                <w:szCs w:val="22"/>
                <w:rtl w:val="0"/>
              </w:rPr>
              <w:t xml:space="preserve">Microsoft Excel; SPSS (opsional); Gretl (open source, dianjurkan)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1"/>
                <w:bCs w:val="1"/>
                <w:color w:val="1565c0"/>
                <w:sz w:val="22"/>
                <w:szCs w:val="22"/>
                <w:rtl w:val="0"/>
              </w:rPr>
              <w:t xml:space="preserve">Tahun Akademik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color w:val="000000"/>
                <w:sz w:val="22"/>
                <w:szCs w:val="22"/>
                <w:rtl w:val="0"/>
              </w:rPr>
              <w:t xml:space="preserve">2025/2026 (Semester Genap)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8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color w:val="1565c0"/>
                <w:sz w:val="22"/>
                <w:szCs w:val="22"/>
                <w:rtl w:val="0"/>
              </w:rPr>
              <w:t xml:space="preserve">Dasar Hukum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40.0" w:type="dxa"/>
              <w:bottom w:w="80.0" w:type="dxa"/>
              <w:right w:w="4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color w:val="1565c0"/>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color w:val="000000"/>
                <w:sz w:val="22"/>
                <w:szCs w:val="22"/>
                <w:rtl w:val="0"/>
              </w:rPr>
              <w:t xml:space="preserve">Permendikbud No. 3 Tahun 2020 (SN-DIKTI); SK Ditjen Pendis No. 2500/2018; Statuta STEI FI Pasal 16</w:t>
            </w:r>
            <w:r w:rsidDel="00000000" w:rsidR="00000000" w:rsidRPr="00000000">
              <w:rPr>
                <w:rtl w:val="0"/>
              </w:rPr>
            </w:r>
          </w:p>
        </w:tc>
      </w:tr>
    </w:tbl>
    <w:p w:rsidR="00000000" w:rsidDel="00000000" w:rsidP="00000000" w:rsidRDefault="00000000" w:rsidRPr="00000000" w14:paraId="00000045">
      <w:pPr>
        <w:spacing w:after="200" w:before="0" w:lineRule="auto"/>
        <w:rPr/>
      </w:pPr>
      <w:r w:rsidDel="00000000" w:rsidR="00000000" w:rsidRPr="00000000">
        <w:rPr>
          <w:rtl w:val="0"/>
        </w:rPr>
      </w:r>
    </w:p>
    <w:p w:rsidR="00000000" w:rsidDel="00000000" w:rsidP="00000000" w:rsidRDefault="00000000" w:rsidRPr="00000000" w14:paraId="00000046">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B. DESKRIPSI MATA KULIAH</w:t>
      </w:r>
      <w:r w:rsidDel="00000000" w:rsidR="00000000" w:rsidRPr="00000000">
        <w:rPr>
          <w:rtl w:val="0"/>
        </w:rPr>
      </w:r>
    </w:p>
    <w:p w:rsidR="00000000" w:rsidDel="00000000" w:rsidP="00000000" w:rsidRDefault="00000000" w:rsidRPr="00000000" w14:paraId="00000047">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Statistika Ekonomi II merupakan Mata Kuliah Keahlian Inti (MKKI) berbobot 3 (tiga) SKS yang diselenggarakan pada Semester IV. Sebagai kelanjutan dari Statistika Ekonomi I (deskriptif &amp; probabilitas), mata kuliah ini memasuki wilayah statistika inferensial — kemampuan membuat generalisasi dan kesimpulan tentang populasi berdasarkan sampel data. Ini adalah keterampilan paling esensial yang dibutuhkan mahasiswa untuk menyusun skripsi kuantitatif dan menjadi analis data yang handal.</w:t>
      </w:r>
      <w:r w:rsidDel="00000000" w:rsidR="00000000" w:rsidRPr="00000000">
        <w:rPr>
          <w:rtl w:val="0"/>
        </w:rPr>
      </w:r>
    </w:p>
    <w:p w:rsidR="00000000" w:rsidDel="00000000" w:rsidP="00000000" w:rsidRDefault="00000000" w:rsidRPr="00000000" w14:paraId="00000048">
      <w:pPr>
        <w:spacing w:after="60" w:before="0" w:lineRule="auto"/>
        <w:rPr/>
      </w:pPr>
      <w:r w:rsidDel="00000000" w:rsidR="00000000" w:rsidRPr="00000000">
        <w:rPr>
          <w:rtl w:val="0"/>
        </w:rPr>
      </w:r>
    </w:p>
    <w:p w:rsidR="00000000" w:rsidDel="00000000" w:rsidP="00000000" w:rsidRDefault="00000000" w:rsidRPr="00000000" w14:paraId="00000049">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Lima pilar kompetensi dibangun secara berjenjang: (1) Estimasi Titik &amp; Interval — memperkirakan parameter populasi dari sampel dengan tingkat kepercayaan terukur; (2) Pengujian Hipotesis — menguji klaim statistik tentang mean, proporsi, dan varians menggunakan uji-z, uji-t, ANOVA; (3) Uji Chi-Square — menganalisis hubungan antar variabel kategorik; (4) Regresi Linear Sederhana &amp; Berganda OLS — menganalisis pengaruh satu atau lebih variabel independen terhadap variabel dependen; dan (5) Uji Asumsi Klasik BLUE — memastikan model regresi yang dihasilkan valid dan tidak bias.</w:t>
      </w:r>
      <w:r w:rsidDel="00000000" w:rsidR="00000000" w:rsidRPr="00000000">
        <w:rPr>
          <w:rtl w:val="0"/>
        </w:rPr>
      </w:r>
    </w:p>
    <w:p w:rsidR="00000000" w:rsidDel="00000000" w:rsidP="00000000" w:rsidRDefault="00000000" w:rsidRPr="00000000" w14:paraId="0000004A">
      <w:pPr>
        <w:spacing w:after="60" w:before="0" w:lineRule="auto"/>
        <w:rPr/>
      </w:pPr>
      <w:r w:rsidDel="00000000" w:rsidR="00000000" w:rsidRPr="00000000">
        <w:rPr>
          <w:rtl w:val="0"/>
        </w:rPr>
      </w:r>
    </w:p>
    <w:p w:rsidR="00000000" w:rsidDel="00000000" w:rsidP="00000000" w:rsidRDefault="00000000" w:rsidRPr="00000000" w14:paraId="0000004B">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Keunikan utama mata kuliah ini adalah orientasi praktis dengan data riil ekonomi Islam Indonesia: seluruh sesi praktikum menggunakan dataset perbankan syariah OJK (NPF, FDR, CAR, ROA, BOPO, market share) sebagai bahan analisis. Mahasiswa yang menyelesaikan mata kuliah ini akan memiliki kemampuan analisis data yang langsung dapat diterapkan untuk skripsi, penelitian, dan pengambilan keputusan berbasis data di lembaga keuangan syariah. Tools yang digunakan: Microsoft Excel dan Gretl (open source).</w:t>
      </w:r>
      <w:r w:rsidDel="00000000" w:rsidR="00000000" w:rsidRPr="00000000">
        <w:rPr>
          <w:rtl w:val="0"/>
        </w:rPr>
      </w:r>
    </w:p>
    <w:p w:rsidR="00000000" w:rsidDel="00000000" w:rsidP="00000000" w:rsidRDefault="00000000" w:rsidRPr="00000000" w14:paraId="0000004C">
      <w:pPr>
        <w:spacing w:after="200" w:before="0" w:lineRule="auto"/>
        <w:rPr/>
      </w:pPr>
      <w:r w:rsidDel="00000000" w:rsidR="00000000" w:rsidRPr="00000000">
        <w:rPr>
          <w:rtl w:val="0"/>
        </w:rPr>
      </w:r>
    </w:p>
    <w:p w:rsidR="00000000" w:rsidDel="00000000" w:rsidP="00000000" w:rsidRDefault="00000000" w:rsidRPr="00000000" w14:paraId="0000004D">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C. POSISI DALAM KURIKULUM</w:t>
      </w:r>
      <w:r w:rsidDel="00000000" w:rsidR="00000000" w:rsidRPr="00000000">
        <w:rPr>
          <w:rtl w:val="0"/>
        </w:rPr>
      </w:r>
    </w:p>
    <w:p w:rsidR="00000000" w:rsidDel="00000000" w:rsidP="00000000" w:rsidRDefault="00000000" w:rsidRPr="00000000" w14:paraId="0000004E">
      <w:pPr>
        <w:spacing w:after="8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Aspek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Uraian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Posisi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Semester IV — MKKI Wajib; membangun kompetensi analisis data kuantitatif untuk penelitian dan karir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Statistika Ekonomi I (MKI11215, Smt III); Matematika Ekonomi (MKI11106,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Feed Forward Langsung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Metodologi Penelitian (Smt VI) — teknik analisis data; Skripsi (Smt VIII) — metode analisis kuantitatif; Ekonomi Manajerial (Smt IV) — regresi permintaan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Relevansi Karir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Peneliti/akademisi ekonomi Islam; analis data OJK/BI; credit analyst bank syariah; konsultan keuangan berbasis data; pengelola data BAZNAS/BWI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Tools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Gretl (dianjurkan, gratis, output APA-friendly); Excel Data Analysis Toolpak; SPSS (opsional)</w:t>
            </w:r>
            <w:r w:rsidDel="00000000" w:rsidR="00000000" w:rsidRPr="00000000">
              <w:rPr>
                <w:rtl w:val="0"/>
              </w:rPr>
            </w:r>
          </w:p>
        </w:tc>
      </w:tr>
    </w:tbl>
    <w:p w:rsidR="00000000" w:rsidDel="00000000" w:rsidP="00000000" w:rsidRDefault="00000000" w:rsidRPr="00000000" w14:paraId="0000005B">
      <w:pPr>
        <w:spacing w:after="200" w:before="0" w:lineRule="auto"/>
        <w:rPr/>
      </w:pPr>
      <w:r w:rsidDel="00000000" w:rsidR="00000000" w:rsidRPr="00000000">
        <w:rPr>
          <w:rtl w:val="0"/>
        </w:rPr>
      </w:r>
    </w:p>
    <w:p w:rsidR="00000000" w:rsidDel="00000000" w:rsidP="00000000" w:rsidRDefault="00000000" w:rsidRPr="00000000" w14:paraId="0000005C">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D. CPL DAN CPMK</w:t>
      </w:r>
      <w:r w:rsidDel="00000000" w:rsidR="00000000" w:rsidRPr="00000000">
        <w:rPr>
          <w:rtl w:val="0"/>
        </w:rPr>
      </w:r>
    </w:p>
    <w:p w:rsidR="00000000" w:rsidDel="00000000" w:rsidP="00000000" w:rsidRDefault="00000000" w:rsidRPr="00000000" w14:paraId="0000005D">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D.1 CPL yang Dibebankan</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600"/>
        <w:tblGridChange w:id="0">
          <w:tblGrid>
            <w:gridCol w:w="1200"/>
            <w:gridCol w:w="2400"/>
            <w:gridCol w:w="5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Ranah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Menjunjung tinggi kejujuran dan integritas dalam pengolahan, analisis, dan pelaporan data; menghindari manipulasi data (tadlis) yang bertentangan dengan prinsip Islam; menghargai bukti empiris sebagai sumber pengetahuan yang valid dalam tradisi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konsep dan teknik statistika inferensial — estimasi, pengujian hipotesis, analisis regresi sederhana dan berganda, uji asumsi klasik BLUE — serta penerapannya dalam analisis data ekonomi Islam, keuangan syariah, dan penelitian kuantitatif di bidang ekonomi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menerapkan pemikiran kritis dan analitis berbasis data; mengolah dan menginterpretasikan hasil analisis statistika menggunakan perangkat lunak komputasi (Excel/Gretl) secara mandiri; mengomunikasikan temuan statistik secara tepat dalam laporan dan presentasi akademis.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Khusus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mengaplikasikan teknik regresi linear berganda (OLS) untuk menganalisis hubungan antar variabel ekonomi Islam — pengaruh variabel keuangan syariah terhadap pertumbuhan ekonomi, NPF, FDR, market share perbankan syariah — serta menginterpretasikan hasil analisis untuk pengambilan keputusan dan penulisan skripsi.</w:t>
            </w:r>
            <w:r w:rsidDel="00000000" w:rsidR="00000000" w:rsidRPr="00000000">
              <w:rPr>
                <w:rtl w:val="0"/>
              </w:rPr>
            </w:r>
          </w:p>
        </w:tc>
      </w:tr>
    </w:tbl>
    <w:p w:rsidR="00000000" w:rsidDel="00000000" w:rsidP="00000000" w:rsidRDefault="00000000" w:rsidRPr="00000000" w14:paraId="0000006E">
      <w:pPr>
        <w:spacing w:after="160" w:before="0" w:lineRule="auto"/>
        <w:rPr/>
      </w:pPr>
      <w:r w:rsidDel="00000000" w:rsidR="00000000" w:rsidRPr="00000000">
        <w:rPr>
          <w:rtl w:val="0"/>
        </w:rPr>
      </w:r>
    </w:p>
    <w:p w:rsidR="00000000" w:rsidDel="00000000" w:rsidP="00000000" w:rsidRDefault="00000000" w:rsidRPr="00000000" w14:paraId="0000006F">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D.2 Capaian Pembelajaran Mata Kuliah</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200"/>
        <w:tblGridChange w:id="0">
          <w:tblGrid>
            <w:gridCol w:w="1200"/>
            <w:gridCol w:w="3800"/>
            <w:gridCol w:w="4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konsep distribusi sampling, teorema limit sentral, dan menerapkan estimasi titik dan interval (confidence interval) untuk parameter populasi menggunakan data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P-10, KU-1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melakukan pengujian hipotesis satu sampel dan dua sampel untuk parameter mean dan proporsi — uji-z, uji-t, dan uji-F — serta menginterpretasikan hasilnya dalam konteks penelitian ekonomi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P-10, KU-1, S-2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data kategorik menggunakan uji Chi-Square (independensi dan goodness-of-fit) dan menginterpretasikannya untuk penelitian perilaku konsumen Muslim dan pasar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P-10, KU-1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mengestimasi model regresi linear sederhana dan berganda menggunakan OLS, menginterpretasikan koefisien regresi, dan menilai kualitas model (R², F-test, t-test) dalam konteks data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P-10, KK-8, KU-1</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melakukan uji asumsi klasik (normalitas, multikolinearitas, heteroskedastisitas, autokorelasi), mengatasi pelanggaran asumsi, dan menginterpretasikan hasil regresi berganda untuk skripsi atau analisis kebijakan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P-10, KK-8, S-2</w:t>
            </w:r>
            <w:r w:rsidDel="00000000" w:rsidR="00000000" w:rsidRPr="00000000">
              <w:rPr>
                <w:rtl w:val="0"/>
              </w:rPr>
            </w:r>
          </w:p>
        </w:tc>
      </w:tr>
    </w:tbl>
    <w:p w:rsidR="00000000" w:rsidDel="00000000" w:rsidP="00000000" w:rsidRDefault="00000000" w:rsidRPr="00000000" w14:paraId="00000083">
      <w:pPr>
        <w:spacing w:after="200" w:before="0" w:lineRule="auto"/>
        <w:rPr/>
      </w:pPr>
      <w:r w:rsidDel="00000000" w:rsidR="00000000" w:rsidRPr="00000000">
        <w:rPr>
          <w:rtl w:val="0"/>
        </w:rPr>
      </w:r>
    </w:p>
    <w:p w:rsidR="00000000" w:rsidDel="00000000" w:rsidP="00000000" w:rsidRDefault="00000000" w:rsidRPr="00000000" w14:paraId="00000084">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E. PETA MATERI</w:t>
      </w:r>
      <w:r w:rsidDel="00000000" w:rsidR="00000000" w:rsidRPr="00000000">
        <w:rPr>
          <w:rtl w:val="0"/>
        </w:rPr>
      </w:r>
    </w:p>
    <w:p w:rsidR="00000000" w:rsidDel="00000000" w:rsidP="00000000" w:rsidRDefault="00000000" w:rsidRPr="00000000" w14:paraId="00000085">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400"/>
        <w:tblGridChange w:id="0">
          <w:tblGrid>
            <w:gridCol w:w="1600"/>
            <w:gridCol w:w="3200"/>
            <w:gridCol w:w="4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Blok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IEstimasi(Mg. 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Distribusi Sampling, CLT &amp; Confidence Interval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 Distribusi sampling &amp; CLTMg.2: Estimasi titik &amp; sifat estimator BLUEMg.3: Confidence interval mean &amp; proporsi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IIPengujian Hipotesis(Mg. 4–7)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Uji Hipotesis Satu-Dua Sampel, ANOVA, Chi-Square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Mg.4: Uji hipotesis satu sampel (z &amp; t)Mg.5: Uji dua sampel independen &amp; berpasanganMg.6: Uji-F &amp; ANOVA satu arahMg.7: Chi-Square &amp; non-parametrik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IIIRegresi Sederhana(Mg. 9–10)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OLS Regresi Linear Sederhana — Estimasi &amp; Pengujian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Mg.9: Regresi sederhana — estimasi &amp; interpretasiMg.10: Uji signifikansi &amp; kualitas model regresi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IVRegresi Berganda &amp; Asumsi(Mg. 11–13)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OLS Berganda &amp; Uji Asumsi Klasik BLUE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Mg.11: Regresi berganda — model &amp; interpretasiMg.12: Uji asumsi I: normalitas &amp; multikolinearitasMg.13: Uji asumsi II: heteroskedastisitas &amp; autokorelasi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VSintesis(Mg. 14–15)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96">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Workshop Komprehensif &amp; Presentasi Seminar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Mg.14: Workshop analisis regresi siap skripsiMg.15: Presentasi seminar</w:t>
            </w:r>
            <w:r w:rsidDel="00000000" w:rsidR="00000000" w:rsidRPr="00000000">
              <w:rPr>
                <w:rtl w:val="0"/>
              </w:rPr>
            </w:r>
          </w:p>
        </w:tc>
      </w:tr>
    </w:tbl>
    <w:p w:rsidR="00000000" w:rsidDel="00000000" w:rsidP="00000000" w:rsidRDefault="00000000" w:rsidRPr="00000000" w14:paraId="00000098">
      <w:pPr>
        <w:spacing w:after="200" w:before="0" w:lineRule="auto"/>
        <w:rPr/>
      </w:pPr>
      <w:r w:rsidDel="00000000" w:rsidR="00000000" w:rsidRPr="00000000">
        <w:rPr>
          <w:rtl w:val="0"/>
        </w:rPr>
      </w:r>
    </w:p>
    <w:p w:rsidR="00000000" w:rsidDel="00000000" w:rsidP="00000000" w:rsidRDefault="00000000" w:rsidRPr="00000000" w14:paraId="00000099">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F. MATRIKS 16 PERTEMUAN</w:t>
      </w:r>
      <w:r w:rsidDel="00000000" w:rsidR="00000000" w:rsidRPr="00000000">
        <w:rPr>
          <w:rtl w:val="0"/>
        </w:rPr>
      </w:r>
    </w:p>
    <w:p w:rsidR="00000000" w:rsidDel="00000000" w:rsidP="00000000" w:rsidRDefault="00000000" w:rsidRPr="00000000" w14:paraId="0000009A">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3 SKS = 150 menit per pertemuan (2 SKS teori + 1 SKS praktikum terintegrasi). Mg. yang diberi latar biru muda = sesi yang mencakup praktikum komputasi. Mg.8 = UTS. Mg.16 = UAS (Open Table statistika).</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00"/>
        <w:gridCol w:w="2400"/>
        <w:gridCol w:w="2700"/>
        <w:gridCol w:w="900"/>
        <w:gridCol w:w="500"/>
        <w:gridCol w:w="1500"/>
        <w:tblGridChange w:id="0">
          <w:tblGrid>
            <w:gridCol w:w="500"/>
            <w:gridCol w:w="700"/>
            <w:gridCol w:w="2400"/>
            <w:gridCol w:w="2700"/>
            <w:gridCol w:w="900"/>
            <w:gridCol w:w="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Sub-CPMK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Materi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Wkt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Penilaian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perbedaan statistika deskriptif dan inferensial, konsep populasi dan sampel, serta jenis-jenis distribusi sampling.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Review &amp; Pengantar Statistika Inferensial: Review Statistika I: distribusi frekuensi, ukuran pemusatan, sebaran, probabilitas; Statistika deskriptif vs. inferensial; Populasi vs. sampel; Parameter vs. statistik; Distribusi sampling: pengertian dan pentingnya; Distribusi sampling mean (x̄): bagaimana x̄ berdistribusi?; Teorema Limit Sentral (Central Limit Theorem — CLT): bunyi, syarat, ilustrasi; Implikasi CLT untuk inferensi; Aplikasi: distribusi sampling rata-rata imbal hasil deposito mudharabah.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Simulasi CLT;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Kehadiran &amp; partisipasi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estimasi titik (point estimation) dan memahami sifat-sifat estimator yang baik (BLUE).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Estimasi Parameter I — Estimasi Titik &amp; Sifat Estimator: Estimasi titik: pengertian, estimator, estimat; Sifat estimator yang baik: unbiased (tidak bias), efficient (efisien), consistent (konsisten), sufficient; OLS (Ordinary Least Squares) sebagai estimator BLUE; Estimator untuk μ: x̄; Estimator untuk σ²: s² (mengapa n-1?); Estimator untuk proporsi: p̂; Distribusi t-Student vs. distribusi normal: kapan menggunakan masing-masing; Tabel distribusi t dan z; Aplikasi data: estimasi rata-rata NPF perbankan syariah Indonesia.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hitungan;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Latihan: estimasi titik data perbankan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menghitung dan menginterpretasikan confidence interval untuk parameter mean dan proporsi pada berbagai kondisi.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Estimasi Parameter II — Confidence Interval: Konsep confidence interval (CI): pengertian, interpretasi yang benar; CI untuk μ (σ diketahui): x̄ ± z(α/2) × σ/√n; CI untuk μ (σ tidak diketahui): x̄ ± t(α/2,n-1) × s/√n; CI untuk proporsi: p̂ ± z(α/2) × √[p̂(1-p̂)/n]; Margin of error dan lebar CI; Hubungan antara confidence level dan lebar CI; Penentuan ukuran sampel: berapa n yang diperlukan?; Praktikum Excel: menghitung CI data keuangan syariah; Interpretasi: 'CI 95% bukan berarti ada 95% kemungkinan μ ada di dalam CI'.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Excel; Latihan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CI deposito mudharabah &amp; market share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pengujian hipotesis satu sampel untuk mean dan proporsi menggunakan uji-z dan uji-t dengan langkah-langkah sistematis.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Pengujian Hipotesis I — Satu Sampel: Konsep pengujian hipotesis: H₀ dan H₁; Jenis error: Type I (α) dan Type II (β), power of test; Uji satu sisi dan dua sisi; Langkah-langkah sistematis: (1) rumuskan H₀ H₁; (2) tentukan α; (3) hitung statistik uji; (4) tentukan daerah kritis/p-value; (5) keputusan; (6) kesimpulan; Uji-z untuk mean (n besar, σ diketahui); Uji-t satu sampel (n kecil, σ tidak diketahui); Uji proporsi satu sampel; Praktikum: uji hipotesis NPF bank syariah vs. benchmark.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Excel; Latihan sistematis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3 soal pengujian hipotesis satu sampel data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pengujian hipotesis dua sampel independen dan berpasangan untuk membandingkan dua kelompok dalam penelitian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Pengujian Hipotesis II — Dua Sampel: Uji-t dua sampel independen: asumsi equal variance (pooled t) dan unequal variance (Welch t); Uji-t berpasangan (paired t-test): kapan digunakan?; Uji-z dua proporsi; Interpretasi hasil: apa artinya p-value &lt; 0.05?; Common misconceptions tentang p-value; Praktikum: membandingkan ROA bank syariah vs. bank konvensional; membandingkan NPF BPRS sebelum dan sesudah pandemi; Effect size: Cohen's 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Excel/Gretl;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uji beda ROA syariah vs konvensional 2020-2024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pengujian hipotesis untuk varians dan menjelaskan uji-F sebagai dasar perbandingan varians dua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Pengujian Hipotesis III — Varians &amp; ANOVA: Uji-χ² untuk varians satu sampel; Uji-F untuk dua varians: F = s₁²/s₂²; Asumsi uji-F: normalitas; ANOVA satu arah (One-Way ANOVA): kapan digunakan?; Hipotesis ANOVA: H₀: μ₁=μ₂=μ₃...; Tabel ANOVA: SS between, SS within, df, MS, F; Post-hoc test: Tukey HSD; Praktikum: membandingkan imbal hasil deposito mudharabah di 3 bank syariah berbeda; Praktikum: ANOVA pengaruh tenure terhadap produktivitas karyawan LKS.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Excel/Gretl; Latihan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ANOVA: perbandingan imbal hasil 3 bank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dan menginterpretasikan uji Chi-Square untuk independensi dan kesesuaian (goodness-of-fit) pada data kategorik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Uji Chi-Square &amp; Non-Parametrik: Uji Chi-Square independensi: tabel kontingensi, expected frequency, statistik χ², df; Interpretasi: apakah dua variabel kategorik saling independent?; Uji Chi-Square goodness-of-fit: apakah data sesuai distribusi yang diharapkan?; Syarat: expected frequency ≥ 5; Koefisien asosiasi: Cramer's V; Uji non-parametrik pengantar: kapan non-parametrik lebih tepat?; Uji Mann-Whitney (alternatif uji-t); Uji Kruskal-Wallis (alternatif ANOVA); Praktikum: hubungan antara tingkat religiusitas dan keputusan menggunakan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Studi kasus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Chi-Square: faktor keputusan menggunakan bank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TENGAH SEMESTER (UTS) —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Komprehensif: distribusi sampling, CLT, estimasi interval, pengujian hipotesis (satu &amp; dua sampel), ANOVA, Chi-Square. Soal hitungan (70%) + interpretasi statistik (30%).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mengestimasi dan menginterpretasikan model regresi linear sederhana menggunakan metode OLS.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Regresi Linear Sederhana I — Estimasi &amp; Interpretasi: Konsep regresi: hubungan kausal vs. asosiasi; Model regresi linear sederhana: Y = β₀ + β₁X + ε; Asumsi model: E(ε)=0, Var(ε)=σ², Cov(ε_i,ε_j)=0; Metode OLS: meminimalkan Σ(Y-Ŷ)²; Derivasi estimator b₀ dan b₁; Interpretasi koefisien: 'jika X naik 1 unit, Y berubah b₁ unit ceteris paribus'; Intercept: makna ekonomis; Koefisien determinasi R²: interpretasi; Praktikum: regresi pengaruh NPF terhadap ROA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Excel/Gretl;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Praktikum: regresi NPF → ROA bank syariah Indonesia 2018-2023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pengujian signifikansi regresi sederhana (uji-t untuk koefisien dan uji-F untuk model) dan menilai kualitas model regresi.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Regresi Linear Sederhana II — Pengujian &amp; Kualitas Model: Standard error estimator (SE(b₁)); Uji-t signifikansi koefisien: H₀: β₁=0; Uji-F model: ANOVA tabel regresi; Hubungan uji-F dan R² dalam regresi sederhana; Confidence interval untuk koefisien; Prediction interval vs. confidence interval untuk Ŷ; Residual dan analisis residual awal; Praktikum: output regresi Excel/Gretl — membaca tabel ANOVA dan tabel koefisien; Menulis persamaan regresi yang diestimasi; Interpretasi hasil untuk laporan/skripsi.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Workshop interpretasi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Tugas: laporan mini hasil regresi sederhana data ekonomi Islam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mengestimasi, menginterpretasikan, dan menguji signifikansi model regresi linear berganda.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Regresi Linear Berganda I — Model &amp; Estimasi: Model regresi berganda: Y = β₀ + β₁X₁ + β₂X₂ + ... + βₖXₖ + ε; Interpretasi koefisien parsial (ceteris paribus); R² vs. Adjusted R²: mengapa adjusted R² lebih tepat untuk regresi berganda?; Uji-F simultan: H₀: semua βᵢ = 0; Uji-t parsial: H₀: βᵢ = 0; Pemilihan variabel: pertimbangan teoritis dan statistis; Dummy variable: variabel kategorik dalam regresi; Praktikum: regresi berganda — determinan market share perbankan syariah: X₁=FDR, X₂=NPF, X₃=CAR, X₄=BOPO.</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Gretl/Excel;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regresi berganda: determinan market share bank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menguji dan mendiagnosis pelanggaran asumsi klasik normalitas dan multikolinearitas pada model regresi berganda.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 Asumsi Klasik I — Normalitas &amp; Multikolinearitas: Asumsi klasik BLUE (Gauss-Markov theorem) dan pentingnya; Normalitas residual: uji Jarque-Bera, histogram residual, Normal P-P Plot; Interpretasi: jika asumsi normalitas dilanggar, apa implikasinya?; Multikolinearitas: pengertian, penyebab, deteksi (Variance Inflation Factor/VIF, korelasi antar variabel); Konsekuensi multikolinearitas; Solusi multikolinearitas: menghapus variabel, ridge regression, menambah data; Praktikum: diagnosis normalitas dan multikolinearitas model market share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Gretl; Workshop diagnosa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uji normalitas dan multikolinearitas model regresi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menguji dan mengatasi heteroskedastisitas dan autokorelasi pada model regresi berganda.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 Asumsi Klasik II — Heteroskedastisitas &amp; Autokorelasi: Heteroskedastisitas: pengertian, penyebab, dampak; Deteksi: scatter plot residual, uji White, uji Breusch-Pagan; Solusi: WLS (Weighted Least Squares), transformasi logaritma, robust standard error; Autokorelasi: pengertian, penyebab (sering pada data time series); Deteksi: uji Durbin-Watson, uji Breusch-Godfrey; Solusi: transformasi data, Cochrane-Orcutt procedure; Praktikum: mendeteksi dan mengatasi heteroskedastisitas dan autokorelasi data panel perbankan syariah; Membuat laporan diagnosis asumsi klasik yang siap 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Praktikum Gretl;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Praktikum: laporan uji asumsi klasik lengkap model regresi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analisis regresi berganda secara penuh — estimasi, uji signifikansi, uji asumsi, dan interpretasi — serta menyajikannya dalam format laporan penelitian.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Analisis Regresi Komprehensif (Persiapan Skripsi): Alur lengkap analisis regresi: (1) spesifikasi model teoritis; (2) pengumpulan data; (3) estimasi OLS; (4) uji signifikansi (t dan F); (5) R² dan Adj. R²; (6) uji asumsi klasik (4 uji); (7) interpretasi; (8) implikasi kebijakan; Format tabel regresi untuk skripsi (APA style); Cara menulis pembahasan hasil regresi dalam bab hasil &amp; pembahasan; Common mistakes dalam interpretasi regresi; Workshop kelompok: analisis regresi data ekonomi Islam untuk persiapan 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kelompok; Coaching;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Draft analisis regresi: laporan siap skripsi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mempresentasikan hasil analisis statistika ekonomi Islam secara komprehensif dalam format seminar penelitian.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Hasil Analisis &amp; Review UAS: Setiap kelompok (3–4 mhs) mempresentasikan hasil analisis regresi data ekonomi Islam (10 mnt + 5 mnt QA): mulai dari rumusan masalah, spesifikasi model, data, hasil estimasi, uji asumsi, hingga interpretasi dan implikasi kebijakan. Panel: dosen. Peer assessment. Review materi seluruh semester untuk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Presentasi seminar; Panel QA; Review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analisis statistika ekonomi Islam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0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AKHIR SEMESTER (UAS) —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0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Seluruh materi: distribusi sampling, estimasi, uji hipotesis (satu sampel, dua sampel, ANOVA, Chi-Square), regresi sederhana, regresi berganda, uji asumsi klasik. Soal hitungan (60%) + interpretasi output statistik (40%).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10">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 + interpretasi output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25%</w:t>
            </w:r>
            <w:r w:rsidDel="00000000" w:rsidR="00000000" w:rsidRPr="00000000">
              <w:rPr>
                <w:rtl w:val="0"/>
              </w:rPr>
            </w:r>
          </w:p>
        </w:tc>
      </w:tr>
    </w:tbl>
    <w:p w:rsidR="00000000" w:rsidDel="00000000" w:rsidP="00000000" w:rsidRDefault="00000000" w:rsidRPr="00000000" w14:paraId="00000113">
      <w:pPr>
        <w:spacing w:after="200" w:before="0" w:lineRule="auto"/>
        <w:rPr/>
      </w:pPr>
      <w:r w:rsidDel="00000000" w:rsidR="00000000" w:rsidRPr="00000000">
        <w:rPr>
          <w:rtl w:val="0"/>
        </w:rPr>
      </w:r>
    </w:p>
    <w:p w:rsidR="00000000" w:rsidDel="00000000" w:rsidP="00000000" w:rsidRDefault="00000000" w:rsidRPr="00000000" w14:paraId="00000114">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G. DATASET PRAKTIKUM — EKONOMI ISLAM</w:t>
      </w:r>
      <w:r w:rsidDel="00000000" w:rsidR="00000000" w:rsidRPr="00000000">
        <w:rPr>
          <w:rtl w:val="0"/>
        </w:rPr>
      </w:r>
    </w:p>
    <w:p w:rsidR="00000000" w:rsidDel="00000000" w:rsidP="00000000" w:rsidRDefault="00000000" w:rsidRPr="00000000" w14:paraId="0000011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Seluruh praktikum menggunakan data riil dari sumber resmi. Tabel berikut merinci topik analisis dan sumber data yang digunakan:</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Topik Analisis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Dataset yang Digunakan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Distribusi Sampling &amp; Estimasi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Rata-rata NPF perbankan syariah Indonesia 2019–2024 (sumber: OJK Statistik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Confidence Interval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Imbal hasil deposito mudharabah 5 bank syariah, 12 bulan terakhir (data publikasi bank)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Uji Hipotesis Satu Sampel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NPF bank syariah vs. standar OJK (batas NPF 5%); ROA bank syariah vs. rata-rata industri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Uji Dua Sampel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Perbandingan ROA/ROE bank syariah vs. bank konvensional 2020–2024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ANOVA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Perbandingan imbal hasil deposito di 3–4 bank syariah berbeda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Chi-Square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Hubungan tingkat religiusitas vs. keputusan menggunakan bank syariah (data kuesioner)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Regresi Sederhana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Pengaruh NPF terhadap ROA perbankan syariah; pengaruh FDR terhadap laba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Regresi Berganda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Determinan market share bank syariah: X₁=FDR, X₂=NPF, X₃=CAR, X₄=BOPO (data panel 10 bank, 5 tahun)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2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Uji Asumsi Klasik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Sama dengan dataset regresi berganda di atas; mahasiswa mendiagnosis dan melaporkan</w:t>
            </w:r>
            <w:r w:rsidDel="00000000" w:rsidR="00000000" w:rsidRPr="00000000">
              <w:rPr>
                <w:rtl w:val="0"/>
              </w:rPr>
            </w:r>
          </w:p>
        </w:tc>
      </w:tr>
    </w:tbl>
    <w:p w:rsidR="00000000" w:rsidDel="00000000" w:rsidP="00000000" w:rsidRDefault="00000000" w:rsidRPr="00000000" w14:paraId="0000012B">
      <w:pPr>
        <w:spacing w:after="200" w:before="0" w:lineRule="auto"/>
        <w:rPr/>
      </w:pPr>
      <w:r w:rsidDel="00000000" w:rsidR="00000000" w:rsidRPr="00000000">
        <w:rPr>
          <w:rtl w:val="0"/>
        </w:rPr>
      </w:r>
    </w:p>
    <w:p w:rsidR="00000000" w:rsidDel="00000000" w:rsidP="00000000" w:rsidRDefault="00000000" w:rsidRPr="00000000" w14:paraId="0000012C">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H. SISTEM EVALUASI</w:t>
      </w:r>
      <w:r w:rsidDel="00000000" w:rsidR="00000000" w:rsidRPr="00000000">
        <w:rPr>
          <w:rtl w:val="0"/>
        </w:rPr>
      </w:r>
    </w:p>
    <w:p w:rsidR="00000000" w:rsidDel="00000000" w:rsidP="00000000" w:rsidRDefault="00000000" w:rsidRPr="00000000" w14:paraId="0000012D">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H.1 Komponen Penilaian</w:t>
      </w: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1800"/>
        <w:gridCol w:w="1600"/>
        <w:tblGridChange w:id="0">
          <w:tblGrid>
            <w:gridCol w:w="1800"/>
            <w:gridCol w:w="4000"/>
            <w:gridCol w:w="1800"/>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Komponen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Bobot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Kehadiran &amp; Partisipasi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Presensi min. 75%. Aktif dalam sesi ceramah, praktikum, workshop, dan presentasi. Partisipasi termasuk keaktifan dalam interpretasi output statistika.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&amp; Praktikum Terstruktur (8 sesi)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 Estimasi titik data perbankan syariah; (2) CI deposito mudharabah; (3) Uji hipotesis satu sampel; (4) Uji beda ROA syariah vs konvensional; (5) Chi-Square keputusan bank syariah; (6) Laporan mini regresi sederhana; (7) Regresi berganda market share; (8) Uji asumsi klasik lengkap. Dikumpulkan dalam 2 hari setelah sesi.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Presentasi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left"/>
              <w:rPr/>
            </w:pPr>
            <w:r w:rsidDel="00000000" w:rsidR="00000000" w:rsidRPr="00000000">
              <w:rPr>
                <w:rFonts w:ascii="Cardo" w:cs="Cardo" w:eastAsia="Cardo" w:hAnsi="Cardo"/>
                <w:b w:val="0"/>
                <w:bCs w:val="0"/>
                <w:color w:val="000000"/>
                <w:sz w:val="20"/>
                <w:szCs w:val="20"/>
                <w:rtl w:val="0"/>
              </w:rPr>
              <w:t xml:space="preserve">Presentasi hasil analisis regresi data ekonomi Islam Mg.15 (seminar format): rumusan masalah → model → data → hasil estimasi → uji asumsi → interpretasi → implikasi. 10 mnt + QA.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(70%) + interpretasi (30%). Materi Mg.1–7 (estimasi, hipotesis, ANOVA, Chi-Square).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soal hitungan regresi + interpretasi output statistik. Mahasiswa boleh membawa tabel distribusi statistika (z, t, F, χ²) — OPEN TABLE.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47">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48">
            <w:pPr>
              <w:spacing w:after="40" w:before="40" w:lineRule="auto"/>
              <w:jc w:val="left"/>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4B">
      <w:pPr>
        <w:spacing w:after="160" w:before="0" w:lineRule="auto"/>
        <w:rPr/>
      </w:pPr>
      <w:r w:rsidDel="00000000" w:rsidR="00000000" w:rsidRPr="00000000">
        <w:rPr>
          <w:rtl w:val="0"/>
        </w:rPr>
      </w:r>
    </w:p>
    <w:p w:rsidR="00000000" w:rsidDel="00000000" w:rsidP="00000000" w:rsidRDefault="00000000" w:rsidRPr="00000000" w14:paraId="0000014C">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H.2 Konversi Nilai</w:t>
      </w:r>
      <w:r w:rsidDel="00000000" w:rsidR="00000000" w:rsidRPr="00000000">
        <w:rPr>
          <w:rtl w:val="0"/>
        </w:rPr>
      </w:r>
    </w:p>
    <w:p w:rsidR="00000000" w:rsidDel="00000000" w:rsidP="00000000" w:rsidRDefault="00000000" w:rsidRPr="00000000" w14:paraId="0000014D">
      <w:pPr>
        <w:spacing w:after="80" w:before="0" w:lineRule="auto"/>
        <w:rPr/>
      </w:pPr>
      <w:r w:rsidDel="00000000" w:rsidR="00000000" w:rsidRPr="00000000">
        <w:rPr>
          <w:rtl w:val="0"/>
        </w:rPr>
      </w:r>
    </w:p>
    <w:tbl>
      <w:tblPr>
        <w:tblStyle w:val="Table10"/>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tblGridChange w:id="0">
          <w:tblGrid>
            <w:gridCol w:w="1500"/>
            <w:gridCol w:w="1500"/>
            <w:gridCol w:w="1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Angka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Huruf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Mutu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85–100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Sangat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80–84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Sangat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75–79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70–74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65–69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60–64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55–59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45–54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Kurang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0–44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Tidak Lulus</w:t>
            </w:r>
            <w:r w:rsidDel="00000000" w:rsidR="00000000" w:rsidRPr="00000000">
              <w:rPr>
                <w:rtl w:val="0"/>
              </w:rPr>
            </w:r>
          </w:p>
        </w:tc>
      </w:tr>
    </w:tbl>
    <w:p w:rsidR="00000000" w:rsidDel="00000000" w:rsidP="00000000" w:rsidRDefault="00000000" w:rsidRPr="00000000" w14:paraId="00000176">
      <w:pPr>
        <w:spacing w:after="160" w:before="0" w:lineRule="auto"/>
        <w:rPr/>
      </w:pPr>
      <w:r w:rsidDel="00000000" w:rsidR="00000000" w:rsidRPr="00000000">
        <w:rPr>
          <w:rtl w:val="0"/>
        </w:rPr>
      </w:r>
    </w:p>
    <w:p w:rsidR="00000000" w:rsidDel="00000000" w:rsidP="00000000" w:rsidRDefault="00000000" w:rsidRPr="00000000" w14:paraId="00000177">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H.3 Ketentuan Khusus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UAS bersifat OPEN TABLE: mahasiswa boleh membawa tabel distribusi statistika (z, t, F, χ²) dalam bentuk cetakan. Tidak boleh membawa catatan lain atau menggunakan HP.</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Seluruh tugas praktikum wajib disertai output asli dari Excel/Gretl (bukan diketik ulang) agar dapat diverifikasi keasliannya.</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Manipulasi data (memasukkan data palsu atau mengubah output) termasuk pelanggaran etika akademik — setara plagiarisme.</w:t>
      </w:r>
      <w:r w:rsidDel="00000000" w:rsidR="00000000" w:rsidRPr="00000000">
        <w:rPr>
          <w:rtl w:val="0"/>
        </w:rPr>
      </w:r>
    </w:p>
    <w:p w:rsidR="00000000" w:rsidDel="00000000" w:rsidP="00000000" w:rsidRDefault="00000000" w:rsidRPr="00000000" w14:paraId="0000017D">
      <w:pPr>
        <w:spacing w:after="200" w:before="0" w:lineRule="auto"/>
        <w:rPr/>
      </w:pPr>
      <w:r w:rsidDel="00000000" w:rsidR="00000000" w:rsidRPr="00000000">
        <w:rPr>
          <w:rtl w:val="0"/>
        </w:rPr>
      </w:r>
    </w:p>
    <w:p w:rsidR="00000000" w:rsidDel="00000000" w:rsidP="00000000" w:rsidRDefault="00000000" w:rsidRPr="00000000" w14:paraId="0000017E">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I. REFERENSI &amp; SOFTWARE</w:t>
      </w:r>
      <w:r w:rsidDel="00000000" w:rsidR="00000000" w:rsidRPr="00000000">
        <w:rPr>
          <w:rtl w:val="0"/>
        </w:rPr>
      </w:r>
    </w:p>
    <w:p w:rsidR="00000000" w:rsidDel="00000000" w:rsidP="00000000" w:rsidRDefault="00000000" w:rsidRPr="00000000" w14:paraId="0000017F">
      <w:pPr>
        <w:spacing w:after="80" w:before="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Jenis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Referensi (APA 7th Edition)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Sugiyono. (2019). Statistika untuk Penelitian. Alfabeta.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Trihendradi, C. (2013). Step by Step IBM SPSS 21: Analisis Data Statistik. Andi.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Gujarati, D. N. &amp; Porter, D. C. (2009). Basic Econometrics (5th ed.). McGraw-Hill.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Winarno, W. W. (2017). Analisis Ekonometrika dan Statistika dengan EViews (Edisi 4). UPP STIM YKPN.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(2024). Statistik Perbankan Syariah — Data Panel 2019–2023. OJK. https://www.ojk.go.id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Levine, D. M., Stephan, D. F., &amp; Szabat, K. A. (2017). Statistics for Managers using Microsoft Excel (8th ed.). Pearson.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Field, A. (2018). Discovering Statistics Using IBM SPSS Statistics (5th ed.). Sage Publications.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Nachrowi, N. D. &amp; Usman, H. (2006). Pendekatan Populer dan Praktis Ekonometrika untuk Analisis Ekonomi dan Keuangan. LPFE UI.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9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Software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Gretl (open-source): https://gretl.sourceforge.net — sangat dianjurkan, gratis, output APA-friendly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19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Software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Microsoft Excel: Data Analysis Toolpak (sudah tersedia di Microsoft Office)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Jurnal Ekonomi dan Perbankan Syariah (Sinta 2) — sebagai sumber data dan inspirasi topik analisis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8">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IJIEF: International Journal of Islamic Economics and Finance (Sinta 2). UMY.</w:t>
            </w:r>
            <w:r w:rsidDel="00000000" w:rsidR="00000000" w:rsidRPr="00000000">
              <w:rPr>
                <w:rtl w:val="0"/>
              </w:rPr>
            </w:r>
          </w:p>
        </w:tc>
      </w:tr>
    </w:tbl>
    <w:p w:rsidR="00000000" w:rsidDel="00000000" w:rsidP="00000000" w:rsidRDefault="00000000" w:rsidRPr="00000000" w14:paraId="0000019A">
      <w:pPr>
        <w:spacing w:after="200" w:before="0" w:lineRule="auto"/>
        <w:rPr/>
      </w:pPr>
      <w:r w:rsidDel="00000000" w:rsidR="00000000" w:rsidRPr="00000000">
        <w:rPr>
          <w:rtl w:val="0"/>
        </w:rPr>
      </w:r>
    </w:p>
    <w:p w:rsidR="00000000" w:rsidDel="00000000" w:rsidP="00000000" w:rsidRDefault="00000000" w:rsidRPr="00000000" w14:paraId="0000019B">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J. TATA TERTIB PRAKTIKUM</w:t>
      </w:r>
      <w:r w:rsidDel="00000000" w:rsidR="00000000" w:rsidRPr="00000000">
        <w:rPr>
          <w:rtl w:val="0"/>
        </w:rPr>
      </w:r>
    </w:p>
    <w:p w:rsidR="00000000" w:rsidDel="00000000" w:rsidP="00000000" w:rsidRDefault="00000000" w:rsidRPr="00000000" w14:paraId="0000019C">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J.1 Kewajiban Mahasiswa</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Membawa laptop berisi software Gretl atau Excel (sudah terinstall Data Analysis Toolpak) setiap sesi praktikum.</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Membawa dataset yang telah disiapkan dosen sebelum kelas (diunggah ke grup/LMS).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Mengerjakan praktikum secara mandiri atau berpasangan — bukan menyalin hasil orang lain.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Mengumpulkan output praktikum beserta interpretasi tertulis, bukan sekadar output mentah.</w:t>
      </w:r>
      <w:r w:rsidDel="00000000" w:rsidR="00000000" w:rsidRPr="00000000">
        <w:rPr>
          <w:rtl w:val="0"/>
        </w:rPr>
      </w:r>
    </w:p>
    <w:p w:rsidR="00000000" w:rsidDel="00000000" w:rsidP="00000000" w:rsidRDefault="00000000" w:rsidRPr="00000000" w14:paraId="000001A1">
      <w:pPr>
        <w:spacing w:after="100" w:before="0" w:lineRule="auto"/>
        <w:rPr/>
      </w:pPr>
      <w:r w:rsidDel="00000000" w:rsidR="00000000" w:rsidRPr="00000000">
        <w:rPr>
          <w:rtl w:val="0"/>
        </w:rPr>
      </w:r>
    </w:p>
    <w:p w:rsidR="00000000" w:rsidDel="00000000" w:rsidP="00000000" w:rsidRDefault="00000000" w:rsidRPr="00000000" w14:paraId="000001A2">
      <w:pPr>
        <w:spacing w:after="80" w:before="200" w:lineRule="auto"/>
        <w:rPr/>
      </w:pPr>
      <w:r w:rsidDel="00000000" w:rsidR="00000000" w:rsidRPr="00000000">
        <w:rPr>
          <w:rFonts w:ascii="Times New Roman" w:cs="Times New Roman" w:eastAsia="Times New Roman" w:hAnsi="Times New Roman"/>
          <w:b w:val="1"/>
          <w:bCs w:val="1"/>
          <w:color w:val="1976d2"/>
          <w:sz w:val="24"/>
          <w:szCs w:val="24"/>
          <w:rtl w:val="0"/>
        </w:rPr>
        <w:t xml:space="preserve">J.2 Kewajiban Dosen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Menyiapkan dataset terstruktur sebelum setiap sesi praktikum dan mendistribusikannya melalui grup/LMS.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Memandu sesi praktikum secara step-by-step; memastikan seluruh mahasiswa dapat mengoperasikan software.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Memberikan feedback tugas dalam maksimal 1 minggu.</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Menghubungkan setiap teknik statistika dengan aplikasi nyata penelitian ekonomi Islam dan persiapan skripsi.</w:t>
      </w:r>
      <w:r w:rsidDel="00000000" w:rsidR="00000000" w:rsidRPr="00000000">
        <w:rPr>
          <w:rtl w:val="0"/>
        </w:rPr>
      </w:r>
    </w:p>
    <w:p w:rsidR="00000000" w:rsidDel="00000000" w:rsidP="00000000" w:rsidRDefault="00000000" w:rsidRPr="00000000" w14:paraId="000001A7">
      <w:pPr>
        <w:spacing w:after="200" w:before="0" w:lineRule="auto"/>
        <w:rPr/>
      </w:pPr>
      <w:r w:rsidDel="00000000" w:rsidR="00000000" w:rsidRPr="00000000">
        <w:rPr>
          <w:rtl w:val="0"/>
        </w:rPr>
      </w:r>
    </w:p>
    <w:p w:rsidR="00000000" w:rsidDel="00000000" w:rsidP="00000000" w:rsidRDefault="00000000" w:rsidRPr="00000000" w14:paraId="000001A8">
      <w:pPr>
        <w:pBdr>
          <w:bottom w:color="1565c0"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565c0"/>
          <w:sz w:val="28"/>
          <w:szCs w:val="28"/>
          <w:rtl w:val="0"/>
        </w:rPr>
        <w:t xml:space="preserve">K. LEMBAR PENGESAHAN</w:t>
      </w:r>
      <w:r w:rsidDel="00000000" w:rsidR="00000000" w:rsidRPr="00000000">
        <w:rPr>
          <w:rtl w:val="0"/>
        </w:rPr>
      </w:r>
    </w:p>
    <w:p w:rsidR="00000000" w:rsidDel="00000000" w:rsidP="00000000" w:rsidRDefault="00000000" w:rsidRPr="00000000" w14:paraId="000001A9">
      <w:pPr>
        <w:spacing w:after="80" w:before="0" w:lineRule="auto"/>
        <w:rPr/>
      </w:pPr>
      <w:r w:rsidDel="00000000" w:rsidR="00000000" w:rsidRPr="00000000">
        <w:rPr>
          <w:rtl w:val="0"/>
        </w:rPr>
      </w:r>
    </w:p>
    <w:p w:rsidR="00000000" w:rsidDel="00000000" w:rsidP="00000000" w:rsidRDefault="00000000" w:rsidRPr="00000000" w14:paraId="000001AA">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disahkan untuk diberlakukan pada Semester IV Tahun Akademik 2025/2026 di STEI Fitrah Insani.</w:t>
      </w:r>
      <w:r w:rsidDel="00000000" w:rsidR="00000000" w:rsidRPr="00000000">
        <w:rPr>
          <w:rtl w:val="0"/>
        </w:rPr>
      </w:r>
    </w:p>
    <w:p w:rsidR="00000000" w:rsidDel="00000000" w:rsidP="00000000" w:rsidRDefault="00000000" w:rsidRPr="00000000" w14:paraId="000001AB">
      <w:pPr>
        <w:spacing w:after="100" w:before="80" w:lineRule="auto"/>
        <w:jc w:val="right"/>
        <w:rPr/>
      </w:pPr>
      <w:r w:rsidDel="00000000" w:rsidR="00000000" w:rsidRPr="00000000">
        <w:rPr>
          <w:rFonts w:ascii="Times New Roman" w:cs="Times New Roman" w:eastAsia="Times New Roman" w:hAnsi="Times New Roman"/>
          <w:sz w:val="22"/>
          <w:szCs w:val="22"/>
          <w:rtl w:val="0"/>
        </w:rPr>
        <w:t xml:space="preserve">Bandung Barat, Januari 2026</w:t>
      </w:r>
      <w:r w:rsidDel="00000000" w:rsidR="00000000" w:rsidRPr="00000000">
        <w:rPr>
          <w:rtl w:val="0"/>
        </w:rPr>
      </w:r>
    </w:p>
    <w:p w:rsidR="00000000" w:rsidDel="00000000" w:rsidP="00000000" w:rsidRDefault="00000000" w:rsidRPr="00000000" w14:paraId="000001AC">
      <w:pPr>
        <w:spacing w:after="80" w:before="0" w:lineRule="auto"/>
        <w:rPr/>
      </w:pP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A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A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Diperiksa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565c0" w:val="clear"/>
            <w:tcMar>
              <w:top w:w="80.0" w:type="dxa"/>
              <w:left w:w="120.0" w:type="dxa"/>
              <w:bottom w:w="80.0" w:type="dxa"/>
              <w:right w:w="120.0" w:type="dxa"/>
            </w:tcMar>
            <w:vAlign w:val="center"/>
          </w:tcPr>
          <w:p w:rsidR="00000000" w:rsidDel="00000000" w:rsidP="00000000" w:rsidRDefault="00000000" w:rsidRPr="00000000" w14:paraId="000001A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Disahkan oleh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w:t>
            </w:r>
            <w:r w:rsidDel="00000000" w:rsidR="00000000" w:rsidRPr="00000000">
              <w:rPr>
                <w:rtl w:val="0"/>
              </w:rPr>
            </w:r>
          </w:p>
          <w:p w:rsidR="00000000" w:rsidDel="00000000" w:rsidP="00000000" w:rsidRDefault="00000000" w:rsidRPr="00000000" w14:paraId="000001B1">
            <w:pPr>
              <w:spacing w:after="400" w:before="0" w:lineRule="auto"/>
              <w:rPr/>
            </w:pPr>
            <w:r w:rsidDel="00000000" w:rsidR="00000000" w:rsidRPr="00000000">
              <w:rPr>
                <w:rtl w:val="0"/>
              </w:rPr>
            </w:r>
          </w:p>
          <w:p w:rsidR="00000000" w:rsidDel="00000000" w:rsidP="00000000" w:rsidRDefault="00000000" w:rsidRPr="00000000" w14:paraId="000001B2">
            <w:pPr>
              <w:spacing w:after="40" w:before="0" w:lineRule="auto"/>
              <w:rPr/>
            </w:pPr>
            <w:r w:rsidDel="00000000" w:rsidR="00000000" w:rsidRPr="00000000">
              <w:rPr>
                <w:rFonts w:ascii="Times New Roman" w:cs="Times New Roman" w:eastAsia="Times New Roman" w:hAnsi="Times New Roman"/>
                <w:b w:val="1"/>
                <w:bCs w:val="1"/>
                <w:color w:val="1565c0"/>
                <w:sz w:val="22"/>
                <w:szCs w:val="22"/>
                <w:rtl w:val="0"/>
              </w:rPr>
              <w:t xml:space="preserve">Lia Yuliawaty, M.Pd.</w:t>
            </w:r>
            <w:r w:rsidDel="00000000" w:rsidR="00000000" w:rsidRPr="00000000">
              <w:rPr>
                <w:rtl w:val="0"/>
              </w:rPr>
            </w:r>
          </w:p>
          <w:p w:rsidR="00000000" w:rsidDel="00000000" w:rsidP="00000000" w:rsidRDefault="00000000" w:rsidRPr="00000000" w14:paraId="000001B3">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after="40" w:before="40" w:lineRule="auto"/>
              <w:rPr/>
            </w:pPr>
            <w:r w:rsidDel="00000000" w:rsidR="00000000" w:rsidRPr="00000000">
              <w:rPr>
                <w:rFonts w:ascii="Times New Roman" w:cs="Times New Roman" w:eastAsia="Times New Roman" w:hAnsi="Times New Roman"/>
                <w:sz w:val="22"/>
                <w:szCs w:val="22"/>
                <w:rtl w:val="0"/>
              </w:rPr>
              <w:t xml:space="preserve">Ketua Program Studi</w:t>
            </w:r>
            <w:r w:rsidDel="00000000" w:rsidR="00000000" w:rsidRPr="00000000">
              <w:rPr>
                <w:rtl w:val="0"/>
              </w:rPr>
            </w:r>
          </w:p>
          <w:p w:rsidR="00000000" w:rsidDel="00000000" w:rsidP="00000000" w:rsidRDefault="00000000" w:rsidRPr="00000000" w14:paraId="000001B5">
            <w:pPr>
              <w:spacing w:after="400" w:before="0" w:lineRule="auto"/>
              <w:rPr/>
            </w:pPr>
            <w:r w:rsidDel="00000000" w:rsidR="00000000" w:rsidRPr="00000000">
              <w:rPr>
                <w:rtl w:val="0"/>
              </w:rPr>
            </w:r>
          </w:p>
          <w:p w:rsidR="00000000" w:rsidDel="00000000" w:rsidP="00000000" w:rsidRDefault="00000000" w:rsidRPr="00000000" w14:paraId="000001B6">
            <w:pPr>
              <w:spacing w:after="40" w:before="0" w:lineRule="auto"/>
              <w:rPr/>
            </w:pPr>
            <w:r w:rsidDel="00000000" w:rsidR="00000000" w:rsidRPr="00000000">
              <w:rPr>
                <w:rFonts w:ascii="Times New Roman" w:cs="Times New Roman" w:eastAsia="Times New Roman" w:hAnsi="Times New Roman"/>
                <w:b w:val="1"/>
                <w:bCs w:val="1"/>
                <w:color w:val="1565c0"/>
                <w:sz w:val="22"/>
                <w:szCs w:val="22"/>
                <w:rtl w:val="0"/>
              </w:rPr>
              <w:t xml:space="preserve">Nila Nopianti, S.E.Sy., M.E.</w:t>
            </w:r>
            <w:r w:rsidDel="00000000" w:rsidR="00000000" w:rsidRPr="00000000">
              <w:rPr>
                <w:rtl w:val="0"/>
              </w:rPr>
            </w:r>
          </w:p>
          <w:p w:rsidR="00000000" w:rsidDel="00000000" w:rsidP="00000000" w:rsidRDefault="00000000" w:rsidRPr="00000000" w14:paraId="000001B7">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after="40" w:before="40" w:lineRule="auto"/>
              <w:rPr/>
            </w:pPr>
            <w:r w:rsidDel="00000000" w:rsidR="00000000" w:rsidRPr="00000000">
              <w:rPr>
                <w:rFonts w:ascii="Times New Roman" w:cs="Times New Roman" w:eastAsia="Times New Roman" w:hAnsi="Times New Roman"/>
                <w:sz w:val="22"/>
                <w:szCs w:val="22"/>
                <w:rtl w:val="0"/>
              </w:rPr>
              <w:t xml:space="preserve">Wakil Ketua I Bidang Akademik</w:t>
            </w:r>
            <w:r w:rsidDel="00000000" w:rsidR="00000000" w:rsidRPr="00000000">
              <w:rPr>
                <w:rtl w:val="0"/>
              </w:rPr>
            </w:r>
          </w:p>
          <w:p w:rsidR="00000000" w:rsidDel="00000000" w:rsidP="00000000" w:rsidRDefault="00000000" w:rsidRPr="00000000" w14:paraId="000001B9">
            <w:pPr>
              <w:spacing w:after="400" w:before="0" w:lineRule="auto"/>
              <w:rPr/>
            </w:pPr>
            <w:r w:rsidDel="00000000" w:rsidR="00000000" w:rsidRPr="00000000">
              <w:rPr>
                <w:rtl w:val="0"/>
              </w:rPr>
            </w:r>
          </w:p>
          <w:p w:rsidR="00000000" w:rsidDel="00000000" w:rsidP="00000000" w:rsidRDefault="00000000" w:rsidRPr="00000000" w14:paraId="000001BA">
            <w:pPr>
              <w:spacing w:after="40" w:before="0" w:lineRule="auto"/>
              <w:rPr/>
            </w:pPr>
            <w:r w:rsidDel="00000000" w:rsidR="00000000" w:rsidRPr="00000000">
              <w:rPr>
                <w:rFonts w:ascii="Times New Roman" w:cs="Times New Roman" w:eastAsia="Times New Roman" w:hAnsi="Times New Roman"/>
                <w:b w:val="1"/>
                <w:bCs w:val="1"/>
                <w:color w:val="1565c0"/>
                <w:sz w:val="22"/>
                <w:szCs w:val="22"/>
                <w:rtl w:val="0"/>
              </w:rPr>
              <w:t xml:space="preserve">Izzuddin Edi Siswanto, Lc., M.A.</w:t>
            </w:r>
            <w:r w:rsidDel="00000000" w:rsidR="00000000" w:rsidRPr="00000000">
              <w:rPr>
                <w:rtl w:val="0"/>
              </w:rPr>
            </w:r>
          </w:p>
          <w:p w:rsidR="00000000" w:rsidDel="00000000" w:rsidP="00000000" w:rsidRDefault="00000000" w:rsidRPr="00000000" w14:paraId="000001BB">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r>
    </w:tbl>
    <w:p w:rsidR="00000000" w:rsidDel="00000000" w:rsidP="00000000" w:rsidRDefault="00000000" w:rsidRPr="00000000" w14:paraId="000001BC">
      <w:pPr>
        <w:spacing w:after="200" w:before="0" w:lineRule="auto"/>
        <w:rPr/>
      </w:pPr>
      <w:r w:rsidDel="00000000" w:rsidR="00000000" w:rsidRPr="00000000">
        <w:rPr>
          <w:rtl w:val="0"/>
        </w:rPr>
      </w:r>
    </w:p>
    <w:sectPr>
      <w:headerReference r:id="rId6" w:type="default"/>
      <w:footerReference r:id="rId7"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top w:color="1565c0"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bottom w:color="1565c0" w:space="4" w:sz="6" w:val="single"/>
      </w:pBdr>
      <w:spacing w:after="60" w:before="0" w:lineRule="auto"/>
      <w:jc w:val="right"/>
      <w:rPr/>
    </w:pPr>
    <w:r w:rsidDel="00000000" w:rsidR="00000000" w:rsidRPr="00000000">
      <w:rPr>
        <w:rFonts w:ascii="Times New Roman" w:cs="Times New Roman" w:eastAsia="Times New Roman" w:hAnsi="Times New Roman"/>
        <w:color w:val="1976d2"/>
        <w:sz w:val="18"/>
        <w:szCs w:val="18"/>
        <w:rtl w:val="0"/>
      </w:rPr>
      <w:t xml:space="preserve">RPS | Statistika Ekonomi II | MKI11112/12112 | STEI Fitrah Insani | TA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