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PANDUAN PENELITIAN INTERNAL STEI FI</w:t>
      </w:r>
    </w:p>
    <w:p>
      <w:pPr>
        <w:spacing w:after="160"/>
        <w:jc w:val="center"/>
      </w:pPr>
      <w:r>
        <w:rPr>
          <w:color w:val="555555"/>
          <w:sz w:val="18"/>
        </w:rPr>
        <w:t>Kode: F-LPPM-01-02   |   Jenis: Template</w:t>
      </w:r>
    </w:p>
    <w:p>
      <w:pPr>
        <w:pBdr>
          <w:bottom w:val="single" w:sz="12" w:space="1" w:color="2E7B32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Edisi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  /  Tahun 20_____</w:t>
            </w:r>
          </w:p>
        </w:tc>
      </w:tr>
      <w:tr>
        <w:tc>
          <w:tcPr>
            <w:tcW w:type="dxa" w:w="3230"/>
            <w:shd w:val="clear" w:color="auto" w:fill="DCEDC8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Ditetapkan oleh</w:t>
            </w:r>
          </w:p>
        </w:tc>
        <w:tc>
          <w:tcPr>
            <w:tcW w:type="dxa" w:w="3230"/>
            <w:shd w:val="clear" w:color="auto" w:fill="DCEDC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Ketua STEI FI</w:t>
            </w:r>
          </w:p>
        </w:tc>
      </w:tr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Berlaku untuk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Seluruh dosen STEI Fitrah Insani</w:t>
            </w:r>
          </w:p>
        </w:tc>
      </w:tr>
    </w:tbl>
    <w:p/>
    <w:p>
      <w:pPr>
        <w:spacing w:before="120" w:after="60"/>
      </w:pPr>
      <w:r>
        <w:rPr>
          <w:b/>
          <w:color w:val="1B5E20"/>
          <w:sz w:val="22"/>
        </w:rPr>
        <w:t>A. KLUSTER DAN SKEMA PENELITIAN INTERNAL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417"/>
            <w:shd w:val="clear" w:color="auto" w:fill="2E7B32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Kluster</w:t>
            </w:r>
          </w:p>
        </w:tc>
        <w:tc>
          <w:tcPr>
            <w:tcW w:type="dxa" w:w="1701"/>
            <w:shd w:val="clear" w:color="auto" w:fill="2E7B32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Skema</w:t>
            </w:r>
          </w:p>
        </w:tc>
        <w:tc>
          <w:tcPr>
            <w:tcW w:type="dxa" w:w="1984"/>
            <w:shd w:val="clear" w:color="auto" w:fill="2E7B32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Sasaran Peneliti</w:t>
            </w:r>
          </w:p>
        </w:tc>
        <w:tc>
          <w:tcPr>
            <w:tcW w:type="dxa" w:w="2551"/>
            <w:shd w:val="clear" w:color="auto" w:fill="2E7B32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Luaran Wajib</w:t>
            </w:r>
          </w:p>
        </w:tc>
        <w:tc>
          <w:tcPr>
            <w:tcW w:type="dxa" w:w="1984"/>
            <w:shd w:val="clear" w:color="auto" w:fill="2E7B32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Dana Maks (Rp)</w:t>
            </w:r>
          </w:p>
        </w:tc>
      </w:tr>
      <w:tr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Kluster A — Penelitian Pemula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Penelitian Dasar Internal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Dosen dengan jabatan fungsional Asisten Ahli atau belum memiliki jabfung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 laporan penelitian + 1 artikel di jurnal SINTA 5–6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5.000.000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Kluster B — Penelitian Madya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Penelitian Terapan Internal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Dosen dengan jabatan fungsional Lektor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 laporan penelitian + 1 artikel SINTA 3–4 + 1 HKI (opsional)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10.000.000</w:t>
            </w:r>
          </w:p>
        </w:tc>
      </w:tr>
      <w:tr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Kluster C — Penelitian Unggulan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Penelitian Unggulan PT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Dosen senior; Lektor Kepala atau melibatkan tim lintas prodi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 laporan + 1 artikel SINTA 1–2 / Scopus + 1 HKI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20.000.000</w:t>
            </w:r>
          </w:p>
        </w:tc>
      </w:tr>
    </w:tbl>
    <w:p/>
    <w:p>
      <w:pPr>
        <w:spacing w:before="120" w:after="60"/>
      </w:pPr>
      <w:r>
        <w:rPr>
          <w:b/>
          <w:color w:val="1B5E20"/>
          <w:sz w:val="22"/>
        </w:rPr>
        <w:t>B. PERSYARATAN PENGUSUL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97"/>
            <w:shd w:val="clear" w:color="auto" w:fill="2E7B32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9241"/>
            <w:shd w:val="clear" w:color="auto" w:fill="2E7B32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Persyaratan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924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Dosen tetap STEI FI dengan NIDN aktif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924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Tidak sedang menjalani tugas belajar penuh waktu di luar kampus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924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Tidak memiliki tunggakan laporan penelitian dari tahun sebelumnya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924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Memenuhi kewajiban BKD (beban kerja dosen) semester berjalan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924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Proposal memenuhi format standar LPPM (sesuai panduan ini)</w:t>
            </w:r>
          </w:p>
        </w:tc>
      </w:tr>
    </w:tbl>
    <w:p/>
    <w:p>
      <w:pPr>
        <w:spacing w:before="120" w:after="60"/>
      </w:pPr>
      <w:r>
        <w:rPr>
          <w:b/>
          <w:color w:val="1B5E20"/>
          <w:sz w:val="22"/>
        </w:rPr>
        <w:t>C. ALUR PENGAJUAN PENELITIAN INTERNAL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417"/>
            <w:shd w:val="clear" w:color="auto" w:fill="2E7B32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Tahap</w:t>
            </w:r>
          </w:p>
        </w:tc>
        <w:tc>
          <w:tcPr>
            <w:tcW w:type="dxa" w:w="3118"/>
            <w:shd w:val="clear" w:color="auto" w:fill="2E7B32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Kegiatan</w:t>
            </w:r>
          </w:p>
        </w:tc>
        <w:tc>
          <w:tcPr>
            <w:tcW w:type="dxa" w:w="1417"/>
            <w:shd w:val="clear" w:color="auto" w:fill="2E7B32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PIC</w:t>
            </w:r>
          </w:p>
        </w:tc>
        <w:tc>
          <w:tcPr>
            <w:tcW w:type="dxa" w:w="3685"/>
            <w:shd w:val="clear" w:color="auto" w:fill="2E7B32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Batas Waktu</w:t>
            </w:r>
          </w:p>
        </w:tc>
      </w:tr>
      <w:tr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1. Pengumuman</w:t>
            </w:r>
          </w:p>
        </w:tc>
        <w:tc>
          <w:tcPr>
            <w:tcW w:type="dxa" w:w="311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LPPM membuka pendaftaran penelitian internal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LPPM</w:t>
            </w:r>
          </w:p>
        </w:tc>
        <w:tc>
          <w:tcPr>
            <w:tcW w:type="dxa" w:w="368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Bulan 1 semester ganjil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2. Pengajuan Proposal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Dosen mengisi Form F-LPPM-01-03 dan mengunggah proposal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Dosen pengusul</w:t>
            </w:r>
          </w:p>
        </w:tc>
        <w:tc>
          <w:tcPr>
            <w:tcW w:type="dxa" w:w="368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H+21 setelah pengumuman</w:t>
            </w:r>
          </w:p>
        </w:tc>
      </w:tr>
      <w:tr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3. Review Proposal</w:t>
            </w:r>
          </w:p>
        </w:tc>
        <w:tc>
          <w:tcPr>
            <w:tcW w:type="dxa" w:w="311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Tim reviewer menelaah substansi dan kelayakan proposal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Tim Reviewer LPPM</w:t>
            </w:r>
          </w:p>
        </w:tc>
        <w:tc>
          <w:tcPr>
            <w:tcW w:type="dxa" w:w="368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H+35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4. Seleksi dan Penetapan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LPPM mengumumkan proposal yang lolos seleksi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Kepala LPPM</w:t>
            </w:r>
          </w:p>
        </w:tc>
        <w:tc>
          <w:tcPr>
            <w:tcW w:type="dxa" w:w="368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H+42</w:t>
            </w:r>
          </w:p>
        </w:tc>
      </w:tr>
      <w:tr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5. Kontrak Penelitian</w:t>
            </w:r>
          </w:p>
        </w:tc>
        <w:tc>
          <w:tcPr>
            <w:tcW w:type="dxa" w:w="311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LPPM dan dosen menandatangani kontrak (F-LPPM-01-06)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LPPM + Dosen</w:t>
            </w:r>
          </w:p>
        </w:tc>
        <w:tc>
          <w:tcPr>
            <w:tcW w:type="dxa" w:w="368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H+49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6. Pelaksanaan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Dosen melaksanakan penelitian sesuai proposal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Dosen pengusul</w:t>
            </w:r>
          </w:p>
        </w:tc>
        <w:tc>
          <w:tcPr>
            <w:tcW w:type="dxa" w:w="368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Sesuai kontrak</w:t>
            </w:r>
          </w:p>
        </w:tc>
      </w:tr>
      <w:tr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7. Pelaporan</w:t>
            </w:r>
          </w:p>
        </w:tc>
        <w:tc>
          <w:tcPr>
            <w:tcW w:type="dxa" w:w="311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Dosen menyerahkan laporan kemajuan dan laporan akhir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Dosen + LPPM</w:t>
            </w:r>
          </w:p>
        </w:tc>
        <w:tc>
          <w:tcPr>
            <w:tcW w:type="dxa" w:w="368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Sesuai kontrak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9FBE7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Kepala LPPM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9FBE7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Ketua STEI FI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F-LPPM-01-02  |  LPPM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32"/>
              <w:sz w:val="18"/>
            </w:rPr>
            <w:t>F-LPPM-01-02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