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LEMBAR REVIEW PROPOSAL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F-LPPM-02-04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Proposal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Judul Penelitian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Kategori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Reviewer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Review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p>
      <w:pPr>
        <w:spacing w:after="100"/>
        <w:jc w:val="both"/>
      </w:pPr>
      <w:r>
        <w:rPr>
          <w:b w:val="0"/>
          <w:i/>
          <w:color w:val="000000"/>
          <w:sz w:val="20"/>
        </w:rPr>
        <w:t>Review dilakukan secara blind review; nama peneliti tidak diketahui reviewer. Skor: 1=Sangat Kurang, 2=Kurang, 3=Cukup, 4=Baik, 5=Sangat Baik.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Kriteria Penilaian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Tertimbang</w:t>
              <w:br/>
              <w:t>(Bobot × Skor)</w:t>
            </w:r>
          </w:p>
        </w:tc>
        <w:tc>
          <w:tcPr>
            <w:tcW w:type="dxa" w:w="385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Reviewer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Relevansi dengan RIP dan keunggulan STEI FI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rumusan masalah dan tujuan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tinjauan pustaka (mutakhir, relevan)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Ketepatan metode penelitian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Kelayakan luaran yang dijanjikan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Kewajaran anggaran yang diusulkan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28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Potensi dampak dan manfaat penelitian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5%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85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 Reviewer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 — dapat didanai tanpa revisi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 DENGAN REVISI MINOR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DIREKOMENDASIKAN DENGAN REVISI MAYOR — wajib revisi ulang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TIDAK DIREKOMENDASIKAN — tolak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Reviewer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F-LPPM-02-04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F-LPPM-02-04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