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NOTULEN KONSELING MAHASISWA BERMASALAH (KAPRODI)</w:t>
      </w:r>
    </w:p>
    <w:p>
      <w:pPr>
        <w:spacing w:after="160"/>
        <w:jc w:val="center"/>
      </w:pPr>
      <w:r>
        <w:rPr>
          <w:color w:val="555555"/>
          <w:sz w:val="18"/>
        </w:rPr>
        <w:t>Kode: F-PRODI-06-06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Mahasiswa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NIM: 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Hadir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Mahasiswa    ☐ DPA    ☐ Kaprodi    ☐ WK I    ☐ Orang tua/wali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A. KONDISI AKADEMIK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</w:t>
            </w:r>
          </w:p>
        </w:tc>
        <w:tc>
          <w:tcPr>
            <w:tcW w:type="dxa" w:w="340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Kondisi Saat Ini</w:t>
            </w:r>
          </w:p>
        </w:tc>
        <w:tc>
          <w:tcPr>
            <w:tcW w:type="dxa" w:w="340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IPK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2,00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SKS kumulatif / lulus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/ _____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SKS</w:t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Semester ke-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Lulus: semester ke-_____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B. FAKTOR PENYEBAB</w:t>
      </w:r>
    </w:p>
    <w:p>
      <w:r>
        <w:t>☐ Motivasi rendah</w:t>
      </w:r>
    </w:p>
    <w:p>
      <w:r>
        <w:t>☐ Kesulitan keuangan</w:t>
      </w:r>
    </w:p>
    <w:p>
      <w:r>
        <w:t>☐ Masalah kesehatan</w:t>
      </w:r>
    </w:p>
    <w:p>
      <w:r>
        <w:t>☐ Kesulitan MK tertentu: _____________</w:t>
      </w:r>
    </w:p>
    <w:p>
      <w:r>
        <w:t>☐ Lainnya: _____________</w:t>
      </w:r>
    </w:p>
    <w:p>
      <w:pPr>
        <w:spacing w:before="120" w:after="60"/>
      </w:pPr>
      <w:r>
        <w:rPr>
          <w:b/>
          <w:color w:val="0D47A1"/>
          <w:sz w:val="22"/>
        </w:rPr>
        <w:t>C. RENCANA PERCEPATAN STUDI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40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Aksi</w:t>
            </w:r>
          </w:p>
        </w:tc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Deadline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</w:tr>
      <w:tr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Mahasiswa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DPA / 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WK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F-PRODI-06-06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F-PRODI-06-06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