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F-PRODI-07-11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SIDANG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Penguji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Angka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Huruf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Sidang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1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2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KEPUTUSAN SIDANG:</w:t>
      </w:r>
    </w:p>
    <w:p>
      <w:r>
        <w:t>☐ LULUS — dapat melanjutkan ke proses pengesahan</w:t>
      </w:r>
    </w:p>
    <w:p>
      <w:r>
        <w:t>☐ LULUS DENGAN REVISI — selesaikan revisi dalam 14 hari</w:t>
      </w:r>
    </w:p>
    <w:p>
      <w:r>
        <w:t>☐ TIDAK LULUS — wajib mengulang sidang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Sidang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Penguji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Penguji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F-PRODI-07-11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