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REKAM JEJAK DOSEN PRODI</w:t>
      </w:r>
    </w:p>
    <w:p>
      <w:pPr>
        <w:spacing w:after="160"/>
        <w:jc w:val="center"/>
      </w:pPr>
      <w:r>
        <w:rPr>
          <w:color w:val="555555"/>
          <w:sz w:val="18"/>
        </w:rPr>
        <w:t>Kode: F-PRODI-08-05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Pembaruan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Pendidikan Terakhir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Fungsional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Sertifikasi Dosen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Publikasi SINTA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HKI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 —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Bersertifikat</w:t>
              <w:br/>
              <w:t>☐ Belum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HKI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 —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Bersertifikat</w:t>
              <w:br/>
              <w:t>☐ Belum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HKI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 —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Bersertifikat</w:t>
              <w:br/>
              <w:t>☐ Belum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HKI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 —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Bersertifikat</w:t>
              <w:br/>
              <w:t>☐ Belum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HKI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 —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Bersertifikat</w:t>
              <w:br/>
              <w:t>☐ Belum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HKI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 —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Bersertifikat</w:t>
              <w:br/>
              <w:t>☐ Belum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HKI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 —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Bersertifikat</w:t>
              <w:br/>
              <w:t>☐ Belum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HKI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 —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Bersertifikat</w:t>
              <w:br/>
              <w:t>☐ Belum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HKI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Dokumen ini diperbarui setiap ada perubahan (kenaikan jabatan, sertifikasi, publikasi baru).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F-PRODI-08-05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F-PRODI-08-05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