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22"/>
          <w:szCs w:val="22"/>
          <w:rtl w:val="0"/>
        </w:rPr>
        <w:t xml:space="preserve">CHECKLIST KELENGKAPAN DOKUMEN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1b5e20"/>
          <w:sz w:val="36"/>
          <w:szCs w:val="36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2e7b4f"/>
          <w:sz w:val="30"/>
          <w:szCs w:val="30"/>
          <w:rtl w:val="0"/>
        </w:rPr>
        <w:t xml:space="preserve">WAKIL KETUA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center"/>
        <w:rPr/>
      </w:pPr>
      <w:r w:rsidDel="00000000" w:rsidR="00000000" w:rsidRPr="00000000">
        <w:rPr>
          <w:b w:val="1"/>
          <w:bCs w:val="1"/>
          <w:color w:val="2e7b4f"/>
          <w:sz w:val="26"/>
          <w:szCs w:val="26"/>
          <w:rtl w:val="0"/>
        </w:rPr>
        <w:t xml:space="preserve">Bidang Akademik dan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b w:val="0"/>
          <w:bCs w:val="0"/>
          <w:color w:val="555555"/>
          <w:sz w:val="20"/>
          <w:szCs w:val="20"/>
          <w:rtl w:val="0"/>
        </w:rPr>
        <w:t xml:space="preserve">STEI Fitrah Insani  —  Revisi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b w:val="0"/>
          <w:bCs w:val="0"/>
          <w:color w:val="555555"/>
          <w:sz w:val="18"/>
          <w:szCs w:val="18"/>
          <w:rtl w:val="0"/>
        </w:rPr>
        <w:t xml:space="preserve">Dokumen ini memuat daftar lengkap seluruh formulir, SK, arsip, dan laporan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color w:val="555555"/>
          <w:sz w:val="18"/>
          <w:szCs w:val="18"/>
          <w:rtl w:val="0"/>
        </w:rPr>
        <w:t xml:space="preserve">yang wajib disiapkan agar 11 SOP Bidang WK I dapat dilaksanakan secara tertib.</w:t>
      </w:r>
      <w:r w:rsidDel="00000000" w:rsidR="00000000" w:rsidRPr="00000000">
        <w:rPr>
          <w:rtl w:val="0"/>
        </w:rPr>
      </w:r>
    </w:p>
    <w:tbl>
      <w:tblPr>
        <w:tblStyle w:val="Table1"/>
        <w:tblW w:w="102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1"/>
        <w:gridCol w:w="2051"/>
        <w:gridCol w:w="2051"/>
        <w:gridCol w:w="2051"/>
        <w:gridCol w:w="2051"/>
        <w:tblGridChange w:id="0">
          <w:tblGrid>
            <w:gridCol w:w="2051"/>
            <w:gridCol w:w="2051"/>
            <w:gridCol w:w="2051"/>
            <w:gridCol w:w="2051"/>
            <w:gridCol w:w="2051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 =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9a" w:val="clear"/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 = 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 =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5100" w:val="clear"/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 = Rekap/Laporan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Form/template yang harus</w:t>
              <w:br w:type="textWrapping"/>
              <w:t xml:space="preserve">disiapkan sebelum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SK atau surat resmi</w:t>
              <w:br w:type="textWrapping"/>
              <w:t xml:space="preserve">yang diterbitkan pejabat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Dokumen hasil kegiatan</w:t>
              <w:br w:type="textWrapping"/>
              <w:t xml:space="preserve">yang diarsipkan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Rekap berkala atau</w:t>
              <w:br w:type="textWrapping"/>
              <w:t xml:space="preserve">laporan evaluasi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center"/>
        <w:rPr/>
      </w:pPr>
      <w:r w:rsidDel="00000000" w:rsidR="00000000" w:rsidRPr="00000000">
        <w:rPr>
          <w:color w:val="2e7b4f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Ada    </w:t>
      </w:r>
      <w:r w:rsidDel="00000000" w:rsidR="00000000" w:rsidRPr="00000000">
        <w:rPr>
          <w:color w:val="e6510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Dalam Proses  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Belum Ada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e7b4f" w:space="4" w:sz="6" w:val="single"/>
        </w:pBdr>
        <w:spacing w:after="80" w:before="240" w:lineRule="auto"/>
        <w:jc w:val="left"/>
        <w:rPr/>
      </w:pPr>
      <w:r w:rsidDel="00000000" w:rsidR="00000000" w:rsidRPr="00000000">
        <w:rPr>
          <w:b w:val="1"/>
          <w:bCs w:val="1"/>
          <w:color w:val="1b5e20"/>
          <w:sz w:val="24"/>
          <w:szCs w:val="24"/>
          <w:rtl w:val="0"/>
        </w:rPr>
        <w:t xml:space="preserve">Panduan Penggunaan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Checklist ini digunakan oleh Wakil Ketua I dan Admin Umum STEI Fitrah Insani untuk memastikan seluruh dokumen pendukung SOP telah tersedia sebelum SOP dilaksanakan. Pengisian dilakukan dengan mencentang (✓) pada kolom Status sesuai kondisi aktual.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Dokumen bertanda Template (T) wajib disiapkan/didesain terlebih dahulu sebelum SOP berjalan. Dokumen SK/Surat (S) diterbitkan saat ada kegiatan yang memerlukan. Dokumen Arsip (A) dan Rekap/Laporan (R) dihasilkan selama dan setelah kegiatan berlangsung.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Untuk keperluan akreditasi BAN-PT/LAMEMBA, seluruh dokumen wajib tersimpan dalam sistem arsip digital (SIAKAD/DMS) maupun fisik, dengan masa simpan minimal sesuai klasifikasi: penting = 10 tahun, biasa = 5 tahun, sementara = 1 tahun.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e7b4f" w:space="4" w:sz="6" w:val="single"/>
        </w:pBdr>
        <w:spacing w:after="80" w:before="240" w:lineRule="auto"/>
        <w:jc w:val="left"/>
        <w:rPr/>
      </w:pPr>
      <w:r w:rsidDel="00000000" w:rsidR="00000000" w:rsidRPr="00000000">
        <w:rPr>
          <w:b w:val="1"/>
          <w:bCs w:val="1"/>
          <w:color w:val="1b5e20"/>
          <w:sz w:val="24"/>
          <w:szCs w:val="24"/>
          <w:rtl w:val="0"/>
        </w:rPr>
        <w:t xml:space="preserve">Ringkasan Jumlah Dokumen per Bidang SOP</w:t>
      </w:r>
      <w:r w:rsidDel="00000000" w:rsidR="00000000" w:rsidRPr="00000000">
        <w:rPr>
          <w:rtl w:val="0"/>
        </w:rPr>
      </w:r>
    </w:p>
    <w:tbl>
      <w:tblPr>
        <w:tblStyle w:val="Table2"/>
        <w:tblW w:w="102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4"/>
        <w:gridCol w:w="2564"/>
        <w:gridCol w:w="2564"/>
        <w:gridCol w:w="2564"/>
        <w:tblGridChange w:id="0">
          <w:tblGrid>
            <w:gridCol w:w="2564"/>
            <w:gridCol w:w="2564"/>
            <w:gridCol w:w="2564"/>
            <w:gridCol w:w="256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Bidang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Jumlah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Jumlah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Keterangan Singkat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BIDANG A — PENDIDIKAN &amp;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Kurikulum, RPS, Perkuliahan, UTS/UAS, Bimbingan, 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BIDANG B — KOORDINASI PENELITIAN &amp;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Koordinasi Penelitian &amp; PKM bersama LPPM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BIDANG C — SISTEM KELEMBAGAAN (SIAKAD)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Koordinasi SIAKAD bersama WK II / UPT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BIDANG D — UPT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Program bahasa Arab &amp; Inggris untuk dosen &amp;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BIDANG E — PUSAT INKUBATOR BISNIS (PIB)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Program kewirausahaan islami untuk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20" w:val="clea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11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20" w:val="clea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69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20" w:val="clea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c8e6c9"/>
                <w:sz w:val="18"/>
                <w:szCs w:val="18"/>
                <w:rtl w:val="0"/>
              </w:rPr>
              <w:t xml:space="preserve">Seluruh dokumen wajib tersedia untuk akreditasi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2e7b4f" w:space="4" w:sz="6" w:val="single"/>
        </w:pBdr>
        <w:spacing w:after="80" w:before="240" w:lineRule="auto"/>
        <w:jc w:val="left"/>
        <w:rPr/>
      </w:pPr>
      <w:r w:rsidDel="00000000" w:rsidR="00000000" w:rsidRPr="00000000">
        <w:rPr>
          <w:b w:val="1"/>
          <w:bCs w:val="1"/>
          <w:color w:val="1b5e20"/>
          <w:sz w:val="24"/>
          <w:szCs w:val="24"/>
          <w:rtl w:val="0"/>
        </w:rPr>
        <w:t xml:space="preserve">Checklist Dokumen per Bidang dan 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60" w:lineRule="auto"/>
        <w:jc w:val="left"/>
        <w:rPr/>
      </w:pPr>
      <w:r w:rsidDel="00000000" w:rsidR="00000000" w:rsidRPr="00000000">
        <w:rPr>
          <w:b w:val="1"/>
          <w:bCs w:val="1"/>
          <w:color w:val="2e7b4f"/>
          <w:sz w:val="22"/>
          <w:szCs w:val="22"/>
          <w:rtl w:val="0"/>
        </w:rPr>
        <w:t xml:space="preserve">BIDANG A — PENDIDIKAN &amp; PEMBELAJARAN</w:t>
      </w:r>
      <w:r w:rsidDel="00000000" w:rsidR="00000000" w:rsidRPr="00000000">
        <w:rPr>
          <w:rtl w:val="0"/>
        </w:rPr>
      </w:r>
    </w:p>
    <w:tbl>
      <w:tblPr>
        <w:tblStyle w:val="Table3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SOP-WK1-AKD-01 — Pengembangan dan Peninjauan Kurikulum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Tim Pengembang Kurikulum (TPK)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siklus peninjauan kurikulum (min. 1x / 4 tahun)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 Kurikulum lengkap: Profil Lulusan, CPL, Peta Kurikulum, Beban 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peninjauan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Workshop Peninjauan Kurikulum (termasuk daftar hadir &amp; rekap masukan)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peninjauan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Berita Acara Persetujuan Senat atas Kurikulum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peninjauan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Pemberlakuan Kurikulum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peninjauan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Peta Transisi Kurikulum untuk mahasiswa angkatan 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peninjauan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Dokumentasi sosialisasi kurikulum baru (notulen + daftar hadir)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Sebelum semester baru berlaku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SOP-WK1-AKD-02 — Penyusunan Rencana Pembelajaran Semester (RPS)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Template RPS (format standar yang digunakan seluruh dosen)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Wajib tersedia sebelum semester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Edaran WK1 kepada dosen untuk menyusun/memperbarui 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H-14 setiap awal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Checklist Review RPS oleh Kaprodi (form penilaian kelengkapan RPS)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per 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Penerimaan RPS oleh Mahasiswa (ditandatangani pertemuan ke-1)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per 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Monitoring Pelaksanaan RPS Mid-Semester (form isian Kaprodi)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pekan ke-8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SOP-WK1-AKD-03 — Pelaksanaan dan Monitoring Perkuliahan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Hadir Dosen (diisi dosen setiap pertemuan, disimpan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pertemuan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Hadir Mahasiswa (diisi mahasiswa setiap pertemuan)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pertemuan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Laporan Monitoring Perkuliahan Mid-Semester (Kaprodi → WK1)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pekan ke-8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Peringatan Kehadiran Mahasiswa (bagi mhs kehadiran &lt; 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pekan ke-12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Pelaksanaan Perkuliahan Akhir Semester (rekap lengkap)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H+5 setelah 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Surat Izin Tidak Hadir Dosen (pengajuan H-2 jam kuliah)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Sesuai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SOP-WK1-AKD-04 — Penyelenggaraan UTS dan UAS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Edaran/Pemberitahuan Jadwal UTS dan UAS kepada dosen &amp;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H-14 setiap periode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Jadwal Resmi UTS / UAS (termasuk ruang, pengawas, dan waktu)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periode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Tugas Pengawas Ujian (per ruang per sesi ujian)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H-1 setiap periode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F-WK1-04-04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Hadir Peserta Ujian (per mata kuliah per sesi)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mata kuliah per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F-WK1-04-05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Berita Acara Pelaksanaan Ujian (diisi pengawas setiap sesi)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mata kuliah per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Naskah Soal Ujian (disimpan Admin, dalam amplop tersegel)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mata kuliah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F-WK1-04-07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Lembar Jawaban Ujian (disimpan Admin setelah penilaian)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mata kuliah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F-WK1-04-08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Kelengkapan Input Nilai UTS/UAS di SIAKAD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H+10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2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SOP-WK1-AKD-05 — Bimbingan Akademik dan Penyelesaian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Penetapan DPA per Angkatan (rasio maks. 1:20)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tiap tahun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Kartu Bimbingan Akademik (diisi DPA setiap sesi bimbingan)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F-WK1-05-03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KRS yang ditandatangani DPA (sebagai bukti persetujuan rencana studi)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periode KRS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F-WK1-05-04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Rekap Bimbingan Akademik per Semester (DPA → Kaprodi)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F-WK1-05-05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Mahasiswa Bermasalah Akademik (IPK &lt; 2,00 / banyak D-E)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F-WK1-05-06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Konseling Mahasiswa Bermasalah + Rencana Percepatan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Sesuai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SOP-WK1-AKD-06 — Pembimbingan dan Sidang 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Pengajuan Skripsi oleh Mahasiswa (beserta syarat kelengkapan)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mahasiswa, sesuai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55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Penetapan Dosen Pembimbing 1 dan Pembimbing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Pembimbingan Skripsi (nama mhs, judul, pembimbing)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Kartu Konsultasi Skripsi (diisi setiap sesi bimbingan, min. 8x)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Uji Plagiarisme (similarity index &lt;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mahasiswa, sebelum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71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Pendaftaran Sidang 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8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Tim Penguji Sidang Skripsi + Undangan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Penilaian Penguji Sidang 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Berita Acara Sidang 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Lembar Pengesahan Skripsi Final (ditandatangani Pembimbing 1 + Kaprodi)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mahasiswa, setelah revisi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160" w:lineRule="auto"/>
        <w:jc w:val="left"/>
        <w:rPr/>
      </w:pPr>
      <w:r w:rsidDel="00000000" w:rsidR="00000000" w:rsidRPr="00000000">
        <w:rPr>
          <w:b w:val="1"/>
          <w:bCs w:val="1"/>
          <w:color w:val="2e7b4f"/>
          <w:sz w:val="22"/>
          <w:szCs w:val="22"/>
          <w:rtl w:val="0"/>
        </w:rPr>
        <w:t xml:space="preserve">BIDANG B — KOORDINASI PENELITIAN &amp; PKM</w:t>
      </w:r>
      <w:r w:rsidDel="00000000" w:rsidR="00000000" w:rsidRPr="00000000">
        <w:rPr>
          <w:rtl w:val="0"/>
        </w:rPr>
      </w:r>
    </w:p>
    <w:tbl>
      <w:tblPr>
        <w:tblStyle w:val="Table9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SOP-WK1-LIT-01 — Koordinasi Program Penelitian Dosen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Edaran WK1 tentang dorongan pengajuan proposal penelitian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A5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F-WK1-07-02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Agenda Riset Tahunan WK1-LPPM (hasil rapat koordinasi awal tahun)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C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F-WK1-07-03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Catatan Keterkaitan Topik Riset Dosen dengan Kurikulum yang Berlaku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F-WK1-07-04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Monitoring Kemajuan Penelitian (50%) — dari LPPM ke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Juli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F-WK1-07-05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Capaian Penelitian Tahunan (jumlah peneliti, publikasi, HKI)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Desember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C1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SOP-WK1-PKM-01 — Koordinasi Program Pengabdian kepada Masyarakat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F-WK1-08-01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Edaran WK1 tentang dorongan pengajuan proposal PKM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Februari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D1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F-WK1-08-02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Rencana Program PKM Tahunan (hasil rapat WK1-LPPM)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8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F-WK1-08-03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Catatan Integrasi Kegiatan PKM dengan Mata Kuliah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DF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F-WK1-08-04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PKM Tahunan untuk pelaporan SIMLITABMAS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Desember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160" w:lineRule="auto"/>
        <w:jc w:val="left"/>
        <w:rPr/>
      </w:pPr>
      <w:r w:rsidDel="00000000" w:rsidR="00000000" w:rsidRPr="00000000">
        <w:rPr>
          <w:b w:val="1"/>
          <w:bCs w:val="1"/>
          <w:color w:val="2e7b4f"/>
          <w:sz w:val="22"/>
          <w:szCs w:val="22"/>
          <w:rtl w:val="0"/>
        </w:rPr>
        <w:t xml:space="preserve">BIDANG C — SISTEM KELEMBAGAAN (SIAKAD)</w:t>
      </w:r>
      <w:r w:rsidDel="00000000" w:rsidR="00000000" w:rsidRPr="00000000">
        <w:rPr>
          <w:rtl w:val="0"/>
        </w:rPr>
      </w:r>
    </w:p>
    <w:tbl>
      <w:tblPr>
        <w:tblStyle w:val="Table11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SOP-WK1-SIS-01 — Pengelolaan dan Koordinasi SIAKAD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F-WK1-09-01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Rapat Koordinasi SIAKAD antara WK1 dan WK2/UPT TI (awal 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F7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F-WK1-09-02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Data PDDIKTI per Semester (disiapkan Admin + UPT TI, diverifikasi WK1)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Akhir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E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F-WK1-09-03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Evaluasi SIAKAD Bersama WK1 dan WK2 (uptime, kepuasan, pengembangan)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Akhir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05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F-WK1-09-04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Gangguan SIAKAD dan Tindak Lanjut (jika terjadi)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Saat gangguan terjadi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C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60" w:before="160" w:lineRule="auto"/>
        <w:jc w:val="left"/>
        <w:rPr/>
      </w:pPr>
      <w:r w:rsidDel="00000000" w:rsidR="00000000" w:rsidRPr="00000000">
        <w:rPr>
          <w:b w:val="1"/>
          <w:bCs w:val="1"/>
          <w:color w:val="2e7b4f"/>
          <w:sz w:val="22"/>
          <w:szCs w:val="22"/>
          <w:rtl w:val="0"/>
        </w:rPr>
        <w:t xml:space="preserve">BIDANG D — UPT BAHASA</w:t>
      </w:r>
      <w:r w:rsidDel="00000000" w:rsidR="00000000" w:rsidRPr="00000000">
        <w:rPr>
          <w:rtl w:val="0"/>
        </w:rPr>
      </w:r>
    </w:p>
    <w:tbl>
      <w:tblPr>
        <w:tblStyle w:val="Table12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SOP-WK1-BHS-01 — Pengelolaan UPT Bahasa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Program Pelatihan Bahasa Tahunan UPT Bahasa (kelas reguler, intensif, 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1D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F-WK1-10-02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Pengumuman Jadwal Kelas Bahasa dan Form Pendaftaran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4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F-WK1-10-03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Hadir Kelas Bahasa per Pertemuan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pertemuan kelas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B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F-WK1-10-04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Nilai Tes Kemampuan Bahasa Arab dan Inggris 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semester/sesuai jadwal 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F-WK1-10-05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Mahasiswa Remedial Bahasa (yang belum memenuhi standar)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H-30 yudisium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39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F-WK1-10-06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Semester UPT Bahasa kepada WK1 (capaian, kendala, rekomendasi)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Akhir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0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60" w:before="160" w:lineRule="auto"/>
        <w:jc w:val="left"/>
        <w:rPr/>
      </w:pPr>
      <w:r w:rsidDel="00000000" w:rsidR="00000000" w:rsidRPr="00000000">
        <w:rPr>
          <w:b w:val="1"/>
          <w:bCs w:val="1"/>
          <w:color w:val="2e7b4f"/>
          <w:sz w:val="22"/>
          <w:szCs w:val="22"/>
          <w:rtl w:val="0"/>
        </w:rPr>
        <w:t xml:space="preserve">BIDANG E — PUSAT INKUBATOR BISNIS (PIB)</w:t>
      </w:r>
      <w:r w:rsidDel="00000000" w:rsidR="00000000" w:rsidRPr="00000000">
        <w:rPr>
          <w:rtl w:val="0"/>
        </w:rPr>
      </w:r>
    </w:p>
    <w:tbl>
      <w:tblPr>
        <w:tblStyle w:val="Table13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0"/>
                <w:bCs w:val="0"/>
                <w:color w:val="c8e6c9"/>
                <w:sz w:val="19"/>
                <w:szCs w:val="19"/>
                <w:rtl w:val="0"/>
              </w:rPr>
              <w:t xml:space="preserve">SOP-WK1-PIB-01 — Pengelolaan Pusat Inkubator Bisnis (PIB)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Rencana Tahunan PIB (target operasional, program mentoring, anggaran)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1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Pendaftaran Mahasiswa Peserta PIB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8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Kartu Kegiatan PIB Mahasiswa (catatan aktivitas &amp; bimbingan dosen PIB)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1565c0"/>
                <w:sz w:val="16"/>
                <w:szCs w:val="16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F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Dokumentasi Orientasi Kewirausahaan Islami (materi + daftar hadir)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6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Catatan Integrasi PIB dengan Mata Kuliah Kewirausahaan (per 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6D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Keuangan Unit Usaha PIB (kantin, percetakan, dll.) ke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4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Program PIB per Semester kepada WK1 (capaian, evaluasi, rencana)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 /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Akhir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7B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565c0"/>
                <w:sz w:val="17"/>
                <w:szCs w:val="17"/>
                <w:rtl w:val="0"/>
              </w:rPr>
              <w:t xml:space="preserve">F-WK1-11-08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Evaluasi PIB bersama WK1 + Manajer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H+7 akhir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spacing w:after="20" w:before="20" w:lineRule="auto"/>
              <w:rPr/>
            </w:pP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2e7b4f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bottom w:color="2e7b4f" w:space="4" w:sz="6" w:val="single"/>
        </w:pBdr>
        <w:spacing w:after="80" w:before="240" w:lineRule="auto"/>
        <w:jc w:val="left"/>
        <w:rPr/>
      </w:pPr>
      <w:r w:rsidDel="00000000" w:rsidR="00000000" w:rsidRPr="00000000">
        <w:rPr>
          <w:b w:val="1"/>
          <w:bCs w:val="1"/>
          <w:color w:val="1b5e20"/>
          <w:sz w:val="24"/>
          <w:szCs w:val="24"/>
          <w:rtl w:val="0"/>
        </w:rPr>
        <w:t xml:space="preserve">Catatan dan Tindak Lanjut</w:t>
      </w:r>
      <w:r w:rsidDel="00000000" w:rsidR="00000000" w:rsidRPr="00000000">
        <w:rPr>
          <w:rtl w:val="0"/>
        </w:rPr>
      </w:r>
    </w:p>
    <w:tbl>
      <w:tblPr>
        <w:tblStyle w:val="Table1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5669"/>
        <w:gridCol w:w="1984"/>
        <w:tblGridChange w:id="0">
          <w:tblGrid>
            <w:gridCol w:w="1984"/>
            <w:gridCol w:w="5669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Ketentuan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Penanggung Jawab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Wakil Ketua I bersama 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Frekuensi Pembaruan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Setiap awal semester (dokumen template) dan setiap kali ada kegiatan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Penyimpanan Fisik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Lemari arsip berlabel, dikelola 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Penyimpanan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SIAKAD/DMS dengan penamaan file terstandar: [Kode]-[Semester]-[Tahun]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Pelaporan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 ini disertakan sebagai bukti pengelolaan mutu akademik 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00" w:before="0" w:lineRule="auto"/>
        <w:jc w:val="both"/>
        <w:rPr/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Checklist ini disiapkan oleh Wakil Ketua I STEI Fitrah Insani dan diperbarui setiap awal tahun akademik. Dokumen yang telah tersedia wajib diarsipkan dengan sistem penamaan yang konsisten agar mudah ditemukan kembali saat visitasi akreditasi.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20" w:top="1134" w:left="1134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55555"/>
        <w:sz w:val="16"/>
        <w:szCs w:val="16"/>
        <w:u w:val="none"/>
        <w:shd w:fill="auto" w:val="clear"/>
        <w:vertAlign w:val="baseline"/>
        <w:rtl w:val="0"/>
      </w:rPr>
      <w:t xml:space="preserve">STEI Fitrah Insani  |  Checklist Kelengkapan Dokumen SOP Wakil Ketua I  | 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