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BEBAN MENGAJAR DOSEN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F-PRODI-01-05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Fungsional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 yang Diampu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SKS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Beban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SKS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Normal (9–12)</w:t>
              <w:br/>
              <w:t>☐ Kurang (&lt;9)</w:t>
              <w:br/>
              <w:t>☐ Lebih (&gt;12)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SKS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Normal (9–12)</w:t>
              <w:br/>
              <w:t>☐ Kurang (&lt;9)</w:t>
              <w:br/>
              <w:t>☐ Lebih (&gt;12)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SKS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Normal (9–12)</w:t>
              <w:br/>
              <w:t>☐ Kurang (&lt;9)</w:t>
              <w:br/>
              <w:t>☐ Lebih (&gt;12)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SKS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Normal (9–12)</w:t>
              <w:br/>
              <w:t>☐ Kurang (&lt;9)</w:t>
              <w:br/>
              <w:t>☐ Lebih (&gt;12)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SKS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Normal (9–12)</w:t>
              <w:br/>
              <w:t>☐ Kurang (&lt;9)</w:t>
              <w:br/>
              <w:t>☐ Lebih (&gt;12)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SKS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Normal (9–12)</w:t>
              <w:br/>
              <w:t>☐ Kurang (&lt;9)</w:t>
              <w:br/>
              <w:t>☐ Lebih (&gt;12)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SKS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Normal (9–12)</w:t>
              <w:br/>
              <w:t>☐ Kurang (&lt;9)</w:t>
              <w:br/>
              <w:t>☐ Lebih (&gt;12)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SKS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Normal (9–12)</w:t>
              <w:br/>
              <w:t>☐ Kurang (&lt;9)</w:t>
              <w:br/>
              <w:t>☐ Lebih (&gt;12)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SKS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Normal (9–12)</w:t>
              <w:br/>
              <w:t>☐ Kurang (&lt;9)</w:t>
              <w:br/>
              <w:t>☐ Lebih (&gt;12)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SKS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Normal (9–12)</w:t>
              <w:br/>
              <w:t>☐ Kurang (&lt;9)</w:t>
              <w:br/>
              <w:t>☐ Lebih (&gt;12)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SKS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Normal (9–12)</w:t>
              <w:br/>
              <w:t>☐ Kurang (&lt;9)</w:t>
              <w:br/>
              <w:t>☐ Lebih (&gt;12)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Standar beban mengajar dosen: 9–12 SKS per semester (sesuai Standar BKD).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F-PRODI-01-05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