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pPr>
      <w:r w:rsidDel="00000000" w:rsidR="00000000" w:rsidRPr="00000000">
        <w:rPr>
          <w:rFonts w:ascii="Arial" w:cs="Arial" w:eastAsia="Arial" w:hAnsi="Arial"/>
          <w:b w:val="1"/>
          <w:bCs w:val="1"/>
          <w:color w:val="555555"/>
          <w:sz w:val="24"/>
          <w:szCs w:val="24"/>
          <w:rtl w:val="0"/>
        </w:rPr>
        <w:t xml:space="preserve">LAPORAN ANALISIS</w:t>
      </w:r>
      <w:r w:rsidDel="00000000" w:rsidR="00000000" w:rsidRPr="00000000">
        <w:rPr>
          <w:rtl w:val="0"/>
        </w:rPr>
      </w:r>
    </w:p>
    <w:p w:rsidR="00000000" w:rsidDel="00000000" w:rsidP="00000000" w:rsidRDefault="00000000" w:rsidRPr="00000000" w14:paraId="00000002">
      <w:pPr>
        <w:spacing w:after="80" w:before="40" w:lineRule="auto"/>
        <w:jc w:val="center"/>
        <w:rPr/>
      </w:pPr>
      <w:r w:rsidDel="00000000" w:rsidR="00000000" w:rsidRPr="00000000">
        <w:rPr>
          <w:rFonts w:ascii="Arial" w:cs="Arial" w:eastAsia="Arial" w:hAnsi="Arial"/>
          <w:b w:val="1"/>
          <w:bCs w:val="1"/>
          <w:color w:val="1b5e20"/>
          <w:sz w:val="36"/>
          <w:szCs w:val="36"/>
          <w:rtl w:val="0"/>
        </w:rPr>
        <w:t xml:space="preserve">TUGAS POKOK DAN FUNGSI</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e7b4f"/>
          <w:sz w:val="32"/>
          <w:szCs w:val="32"/>
          <w:rtl w:val="0"/>
        </w:rPr>
        <w:t xml:space="preserve">WAKIL KETUA I</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2e7b4f"/>
          <w:sz w:val="26"/>
          <w:szCs w:val="26"/>
          <w:rtl w:val="0"/>
        </w:rPr>
        <w:t xml:space="preserve">Bidang Akademik, Sistem, dan Jaminan Mutu</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b w:val="1"/>
          <w:bCs w:val="1"/>
          <w:color w:val="000000"/>
          <w:sz w:val="24"/>
          <w:szCs w:val="24"/>
          <w:rtl w:val="0"/>
        </w:rPr>
        <w:t xml:space="preserve">Izzuddin Edi Siswanto, Lc., M.A.</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40" w:before="80" w:lineRule="auto"/>
        <w:jc w:val="center"/>
        <w:rPr/>
      </w:pPr>
      <w:r w:rsidDel="00000000" w:rsidR="00000000" w:rsidRPr="00000000">
        <w:rPr>
          <w:rFonts w:ascii="Arial" w:cs="Arial" w:eastAsia="Arial" w:hAnsi="Arial"/>
          <w:color w:val="555555"/>
          <w:sz w:val="20"/>
          <w:szCs w:val="20"/>
          <w:rtl w:val="0"/>
        </w:rPr>
        <w:t xml:space="preserve">Bandung Barat, Juni 2026</w:t>
      </w:r>
      <w:r w:rsidDel="00000000" w:rsidR="00000000" w:rsidRPr="00000000">
        <w:rPr>
          <w:rtl w:val="0"/>
        </w:rPr>
      </w:r>
    </w:p>
    <w:p w:rsidR="00000000" w:rsidDel="00000000" w:rsidP="00000000" w:rsidRDefault="00000000" w:rsidRPr="00000000" w14:paraId="00000009">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0A">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Abstrak</w:t>
      </w:r>
      <w:r w:rsidDel="00000000" w:rsidR="00000000" w:rsidRPr="00000000">
        <w:rPr>
          <w:rtl w:val="0"/>
        </w:rPr>
      </w:r>
    </w:p>
    <w:p w:rsidR="00000000" w:rsidDel="00000000" w:rsidP="00000000" w:rsidRDefault="00000000" w:rsidRPr="00000000" w14:paraId="0000000B">
      <w:pPr>
        <w:spacing w:after="100" w:before="80" w:line="276" w:lineRule="auto"/>
        <w:jc w:val="both"/>
        <w:rPr/>
      </w:pPr>
      <w:r w:rsidDel="00000000" w:rsidR="00000000" w:rsidRPr="00000000">
        <w:rPr>
          <w:rFonts w:ascii="Arial" w:cs="Arial" w:eastAsia="Arial" w:hAnsi="Arial"/>
          <w:sz w:val="22"/>
          <w:szCs w:val="22"/>
          <w:rtl w:val="0"/>
        </w:rPr>
        <w:t xml:space="preserve">Laporan ini menyajikan deskripsi komprehensif mengenai tugas pokok dan fungsi (tupoksi) Wakil Ketua I Bidang Akademik, Sistem, dan Jaminan Mutu STEI Fitrah Insani berdasarkan kajian dokumen kelembagaan resmi, meliputi Statuta STEI Fitrah Insani Revisi 2024, Rencana Induk Pengembangan (RIP), Rencana Strategis (Renstra) 2024-2029, Rencana Operasional (Renop) 2023-2026, dan Laporan Evaluasi Diri (LED) 2026. Analisis dilakukan secara deduktif dengan menelaah landasan normatif jabatan, penjabaran fungsi operasional, serta konteks kelembagaan sebagai perguruan tinggi ekonomi Islam yang sedang menapaki proses akreditasi. Laporan ini juga memuat rekomendasi strategis untuk peningkatan kualitas bidang akademik STEI Fitrah Insani ke depan.</w:t>
      </w:r>
      <w:r w:rsidDel="00000000" w:rsidR="00000000" w:rsidRPr="00000000">
        <w:rPr>
          <w:rtl w:val="0"/>
        </w:rPr>
      </w:r>
    </w:p>
    <w:p w:rsidR="00000000" w:rsidDel="00000000" w:rsidP="00000000" w:rsidRDefault="00000000" w:rsidRPr="00000000" w14:paraId="0000000C">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1. Pendahuluan</w:t>
      </w:r>
      <w:r w:rsidDel="00000000" w:rsidR="00000000" w:rsidRPr="00000000">
        <w:rPr>
          <w:rtl w:val="0"/>
        </w:rPr>
      </w:r>
    </w:p>
    <w:p w:rsidR="00000000" w:rsidDel="00000000" w:rsidP="00000000" w:rsidRDefault="00000000" w:rsidRPr="00000000" w14:paraId="0000000E">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1.1 Latar Belakang</w:t>
      </w:r>
      <w:r w:rsidDel="00000000" w:rsidR="00000000" w:rsidRPr="00000000">
        <w:rPr>
          <w:rtl w:val="0"/>
        </w:rPr>
      </w:r>
    </w:p>
    <w:p w:rsidR="00000000" w:rsidDel="00000000" w:rsidP="00000000" w:rsidRDefault="00000000" w:rsidRPr="00000000" w14:paraId="0000000F">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berdiri pada 12 Desember 2023 sebagai lembaga pendidikan tinggi ekonomi Islam di bawah naungan Yayasan Fithrah Insani Indonesia, berlokasi di Kab. Bandung Barat, Jawa Barat. Sekolah tinggi ini menyelenggarakan dua program studi: Ekonomi Syariah dan Perbankan Syariah, dengan visi menjadi perguruan tinggi berwawasan kewirausahaan Islami di Jawa Barat pada tahun 2040.</w:t>
      </w:r>
      <w:r w:rsidDel="00000000" w:rsidR="00000000" w:rsidRPr="00000000">
        <w:rPr>
          <w:rtl w:val="0"/>
        </w:rPr>
      </w:r>
    </w:p>
    <w:p w:rsidR="00000000" w:rsidDel="00000000" w:rsidP="00000000" w:rsidRDefault="00000000" w:rsidRPr="00000000" w14:paraId="00000010">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Dalam struktur organisasi yang ditetapkan melalui Statuta 2024, kepemimpinan STEI Fitrah Insani terdiri atas Ketua dibantu tiga Wakil Ketua. Wakil Ketua I memegang bidang strategis tertinggi dalam aspek akademik, sistem kelembagaan, dan penjaminan mutu. Posisi ini secara normatif juga menjadi Pelaksana Harian Ketua apabila Ketua berhalangan tidak tetap (Statuta, Pasal 31).</w:t>
      </w:r>
      <w:r w:rsidDel="00000000" w:rsidR="00000000" w:rsidRPr="00000000">
        <w:rPr>
          <w:rtl w:val="0"/>
        </w:rPr>
      </w:r>
    </w:p>
    <w:p w:rsidR="00000000" w:rsidDel="00000000" w:rsidP="00000000" w:rsidRDefault="00000000" w:rsidRPr="00000000" w14:paraId="00000011">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1.2 Dasar Hukum Jabatan</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2000"/>
        <w:gridCol w:w="3726"/>
        <w:tblGridChange w:id="0">
          <w:tblGrid>
            <w:gridCol w:w="500"/>
            <w:gridCol w:w="2800"/>
            <w:gridCol w:w="2000"/>
            <w:gridCol w:w="3726"/>
          </w:tblGrid>
        </w:tblGridChange>
      </w:tblGrid>
      <w:tr>
        <w:trPr>
          <w:cantSplit w:val="0"/>
          <w:tblHeader w:val="0"/>
        </w:trPr>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Dokumen</w:t>
            </w:r>
            <w:r w:rsidDel="00000000" w:rsidR="00000000" w:rsidRPr="00000000">
              <w:rPr>
                <w:rtl w:val="0"/>
              </w:rPr>
            </w:r>
          </w:p>
        </w:tc>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Pasal/Bagian</w:t>
            </w:r>
            <w:r w:rsidDel="00000000" w:rsidR="00000000" w:rsidRPr="00000000">
              <w:rPr>
                <w:rtl w:val="0"/>
              </w:rPr>
            </w:r>
          </w:p>
        </w:tc>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0"/>
                <w:bCs w:val="0"/>
                <w:color w:val="000000"/>
                <w:sz w:val="20"/>
                <w:szCs w:val="20"/>
                <w:rtl w:val="0"/>
              </w:rPr>
              <w:t xml:space="preserve">Statuta STEI FI Revisi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0"/>
                <w:bCs w:val="0"/>
                <w:color w:val="000000"/>
                <w:sz w:val="20"/>
                <w:szCs w:val="20"/>
                <w:rtl w:val="0"/>
              </w:rPr>
              <w:t xml:space="preserve">Pasal 31-32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0"/>
                <w:bCs w:val="0"/>
                <w:color w:val="000000"/>
                <w:sz w:val="20"/>
                <w:szCs w:val="20"/>
                <w:rtl w:val="0"/>
              </w:rPr>
              <w:t xml:space="preserve">Penetapan tupoksi Wakil Ketua 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0"/>
                <w:bCs w:val="0"/>
                <w:color w:val="000000"/>
                <w:sz w:val="20"/>
                <w:szCs w:val="20"/>
                <w:rtl w:val="0"/>
              </w:rPr>
              <w:t xml:space="preserve">RIP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color w:val="000000"/>
                <w:sz w:val="20"/>
                <w:szCs w:val="20"/>
                <w:rtl w:val="0"/>
              </w:rPr>
              <w:t xml:space="preserve">Bab Struktur Organisasi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0"/>
                <w:bCs w:val="0"/>
                <w:color w:val="000000"/>
                <w:sz w:val="20"/>
                <w:szCs w:val="20"/>
                <w:rtl w:val="0"/>
              </w:rPr>
              <w:t xml:space="preserve">Deskripsi fungsi Wakil Ketua bidang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0"/>
                <w:bCs w:val="0"/>
                <w:color w:val="000000"/>
                <w:sz w:val="20"/>
                <w:szCs w:val="20"/>
                <w:rtl w:val="0"/>
              </w:rPr>
              <w:t xml:space="preserve">Renstra STEI FI 2024-2029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0"/>
                <w:bCs w:val="0"/>
                <w:color w:val="000000"/>
                <w:sz w:val="20"/>
                <w:szCs w:val="20"/>
                <w:rtl w:val="0"/>
              </w:rPr>
              <w:t xml:space="preserve">SK No. 421.4/001/STEI.FI/II/2024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000000"/>
                <w:sz w:val="20"/>
                <w:szCs w:val="20"/>
                <w:rtl w:val="0"/>
              </w:rPr>
              <w:t xml:space="preserve">Arah pengembangan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000000"/>
                <w:sz w:val="20"/>
                <w:szCs w:val="20"/>
                <w:rtl w:val="0"/>
              </w:rPr>
              <w:t xml:space="preserve">LED STEI FI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000000"/>
                <w:sz w:val="20"/>
                <w:szCs w:val="20"/>
                <w:rtl w:val="0"/>
              </w:rPr>
              <w:t xml:space="preserve">Kriteria 3 &amp;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20"/>
                <w:szCs w:val="20"/>
                <w:rtl w:val="0"/>
              </w:rPr>
              <w:t xml:space="preserve">Standar tata kelola dan mutu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20"/>
                <w:szCs w:val="20"/>
                <w:rtl w:val="0"/>
              </w:rPr>
              <w:t xml:space="preserve">Template SK Mengajar 2025-2026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000000"/>
                <w:sz w:val="20"/>
                <w:szCs w:val="20"/>
                <w:rtl w:val="0"/>
              </w:rPr>
              <w:t xml:space="preserve">Semua edisi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000000"/>
                <w:sz w:val="20"/>
                <w:szCs w:val="20"/>
                <w:rtl w:val="0"/>
              </w:rPr>
              <w:t xml:space="preserve">Bukti kewenangan administratif akademik</w:t>
            </w:r>
            <w:r w:rsidDel="00000000" w:rsidR="00000000" w:rsidRPr="00000000">
              <w:rPr>
                <w:rtl w:val="0"/>
              </w:rPr>
            </w:r>
          </w:p>
        </w:tc>
      </w:tr>
    </w:tbl>
    <w:p w:rsidR="00000000" w:rsidDel="00000000" w:rsidP="00000000" w:rsidRDefault="00000000" w:rsidRPr="00000000" w14:paraId="0000002B">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2. Dasar Normatif Jabatan Wakil Ketua I</w:t>
      </w:r>
      <w:r w:rsidDel="00000000" w:rsidR="00000000" w:rsidRPr="00000000">
        <w:rPr>
          <w:rtl w:val="0"/>
        </w:rPr>
      </w:r>
    </w:p>
    <w:p w:rsidR="00000000" w:rsidDel="00000000" w:rsidP="00000000" w:rsidRDefault="00000000" w:rsidRPr="00000000" w14:paraId="0000002D">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Berdasarkan Statuta STEI Fitrah Insani Pasal 32 ayat (4) ditetapkan bahwa: "Wakil Ketua Bidang Akademik, Sistem dan Jaminan Mutu, selanjutnya disebut Wakil Ketua I, membantu Ketua dalam memimpin pengembangan akademik, membangun sistem yang kuat dan penjaminan mutu sekolah tinggi."</w:t>
      </w:r>
      <w:r w:rsidDel="00000000" w:rsidR="00000000" w:rsidRPr="00000000">
        <w:rPr>
          <w:rtl w:val="0"/>
        </w:rPr>
      </w:r>
    </w:p>
    <w:p w:rsidR="00000000" w:rsidDel="00000000" w:rsidP="00000000" w:rsidRDefault="00000000" w:rsidRPr="00000000" w14:paraId="0000002E">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Sementara itu, RIP STEI FI merinci lebih lanjut: "Wakil Ketua Bidang Akademik dan Kelembagaan bertugas membantu Ketua dalam memimpin pelaksanaan pendidikan, penelitian dan pengabdian kepada masyarakat, dan pembinaan serta pengembangan lembaga dalam upaya menopang pelaksanaan tridarma perguruan tinggi."</w:t>
      </w:r>
      <w:r w:rsidDel="00000000" w:rsidR="00000000" w:rsidRPr="00000000">
        <w:rPr>
          <w:rtl w:val="0"/>
        </w:rPr>
      </w:r>
    </w:p>
    <w:p w:rsidR="00000000" w:rsidDel="00000000" w:rsidP="00000000" w:rsidRDefault="00000000" w:rsidRPr="00000000" w14:paraId="0000002F">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Dengan demikian, terdapat tiga sumbu utama tupoksi: (1) Akademik &amp; Tridarma, (2) Pengembangan Sistem Kelembagaan, (3) Penjaminan Mutu.</w:t>
      </w:r>
      <w:r w:rsidDel="00000000" w:rsidR="00000000" w:rsidRPr="00000000">
        <w:rPr>
          <w:rtl w:val="0"/>
        </w:rPr>
      </w:r>
    </w:p>
    <w:p w:rsidR="00000000" w:rsidDel="00000000" w:rsidP="00000000" w:rsidRDefault="00000000" w:rsidRPr="00000000" w14:paraId="00000030">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3. Tugas Pokok dan Fungsi (Tupoksi) Wakil Ketua I</w:t>
      </w: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3.1 Ringkasan Posisi</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20"/>
                <w:szCs w:val="20"/>
                <w:rtl w:val="0"/>
              </w:rPr>
              <w:t xml:space="preserve">Jabatan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20"/>
                <w:szCs w:val="20"/>
                <w:rtl w:val="0"/>
              </w:rPr>
              <w:t xml:space="preserve">Wakil Ketua I Bidang Akademik, Sistem, dan Jaminan Mutu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000000"/>
                <w:sz w:val="20"/>
                <w:szCs w:val="20"/>
                <w:rtl w:val="0"/>
              </w:rPr>
              <w:t xml:space="preserve">Nama Pejabat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20"/>
                <w:szCs w:val="20"/>
                <w:rtl w:val="0"/>
              </w:rPr>
              <w:t xml:space="preserve">Izzuddin Edi Siswanto, Lc., 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color w:val="000000"/>
                <w:sz w:val="20"/>
                <w:szCs w:val="20"/>
                <w:rtl w:val="0"/>
              </w:rPr>
              <w:t xml:space="preserve">Bertanggung Jawab Kepada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000000"/>
                <w:sz w:val="20"/>
                <w:szCs w:val="20"/>
                <w:rtl w:val="0"/>
              </w:rPr>
              <w:t xml:space="preserve">Ketua STEI Fitrah Insani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000000"/>
                <w:sz w:val="20"/>
                <w:szCs w:val="20"/>
                <w:rtl w:val="0"/>
              </w:rPr>
              <w:t xml:space="preserve">Unit yang Dikoordinasi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000000"/>
                <w:sz w:val="20"/>
                <w:szCs w:val="20"/>
                <w:rtl w:val="0"/>
              </w:rPr>
              <w:t xml:space="preserve">Program Studi (2 Prodi), LPPM, LPM, UPT Perpustakaan, UPT Bahasa, UPT Komputer, Inkubator Bisnis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000000"/>
                <w:sz w:val="20"/>
                <w:szCs w:val="20"/>
                <w:rtl w:val="0"/>
              </w:rPr>
              <w:t xml:space="preserve">Kewenangan Tambahan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000000"/>
                <w:sz w:val="20"/>
                <w:szCs w:val="20"/>
                <w:rtl w:val="0"/>
              </w:rPr>
              <w:t xml:space="preserve">Pelaksana Harian Ketua bila Ketua berhalangan tidak tetap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000000"/>
                <w:sz w:val="20"/>
                <w:szCs w:val="20"/>
                <w:rtl w:val="0"/>
              </w:rPr>
              <w:t xml:space="preserve">Masa Jabatan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000000"/>
                <w:sz w:val="20"/>
                <w:szCs w:val="20"/>
                <w:rtl w:val="0"/>
              </w:rPr>
              <w:t xml:space="preserve">2 tahun, dapat diangkat kembali</w:t>
            </w:r>
            <w:r w:rsidDel="00000000" w:rsidR="00000000" w:rsidRPr="00000000">
              <w:rPr>
                <w:rtl w:val="0"/>
              </w:rPr>
            </w:r>
          </w:p>
        </w:tc>
      </w:tr>
    </w:tbl>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3.2 Daftar Tugas Pokok</w:t>
      </w:r>
      <w:r w:rsidDel="00000000" w:rsidR="00000000" w:rsidRPr="00000000">
        <w:rPr>
          <w:rtl w:val="0"/>
        </w:rPr>
      </w:r>
    </w:p>
    <w:p w:rsidR="00000000" w:rsidDel="00000000" w:rsidP="00000000" w:rsidRDefault="00000000" w:rsidRPr="00000000" w14:paraId="00000042">
      <w:pPr>
        <w:pStyle w:val="Heading3"/>
        <w:spacing w:after="100" w:before="200" w:lineRule="auto"/>
        <w:rPr/>
      </w:pPr>
      <w:r w:rsidDel="00000000" w:rsidR="00000000" w:rsidRPr="00000000">
        <w:rPr>
          <w:rFonts w:ascii="Arial" w:cs="Arial" w:eastAsia="Arial" w:hAnsi="Arial"/>
          <w:b w:val="1"/>
          <w:bCs w:val="1"/>
          <w:color w:val="4caf50"/>
          <w:sz w:val="22"/>
          <w:szCs w:val="22"/>
          <w:rtl w:val="0"/>
        </w:rPr>
        <w:t xml:space="preserve">A. BIDANG PENDIDIKAN &amp; PEMBELAJARAN</w:t>
      </w:r>
      <w:r w:rsidDel="00000000" w:rsidR="00000000" w:rsidRPr="00000000">
        <w:rPr>
          <w:rtl w:val="0"/>
        </w:rPr>
      </w:r>
    </w:p>
    <w:p w:rsidR="00000000" w:rsidDel="00000000" w:rsidP="00000000" w:rsidRDefault="00000000" w:rsidRPr="00000000" w14:paraId="00000043">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A.1 Perencanaan Akademik</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Menyusun dan menetapkan kalender akademik setiap tahun ajaran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Mengkoordinasikan penyusunan jadwal perkuliahan lintas program studi (Ganjil &amp; Genap)</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Menetapkan beban mengajar dosen melalui penerbitan SK dan Surat Tugas Mengajar per semester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kesesuaian jumlah SKS, distribusi mata kuliah, dan ketersediaan dosen pengampu</w:t>
      </w:r>
    </w:p>
    <w:p w:rsidR="00000000" w:rsidDel="00000000" w:rsidP="00000000" w:rsidRDefault="00000000" w:rsidRPr="00000000" w14:paraId="00000048">
      <w:pPr>
        <w:spacing w:after="80" w:before="0" w:lineRule="auto"/>
        <w:rPr/>
      </w:pPr>
      <w:r w:rsidDel="00000000" w:rsidR="00000000" w:rsidRPr="00000000">
        <w:rPr>
          <w:rtl w:val="0"/>
        </w:rPr>
      </w:r>
    </w:p>
    <w:p w:rsidR="00000000" w:rsidDel="00000000" w:rsidP="00000000" w:rsidRDefault="00000000" w:rsidRPr="00000000" w14:paraId="00000049">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A.2 Pengelolaan Proses Pembelajaran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Memantau pelaksanaan perkuliahan agar sesuai dengan RPS dan silabus yang telah ditetapkan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Mewajibkan dosen menyampaikan RPS ke Wakil Ketua I atau Program Studi sebelum perkuliahan dimulai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kehadiran dosen minimal 14 pertemuan per semester; dosen tidak hadir 3 kali berturut-turut tanpa alasan akan digantikan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Mengkoordinasikan pelaksanaan Ujian Tengah Semester (UTS) dan Ujian Akhir Semester (UAS)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Menetapkan batas waktu pengumpulan nilai oleh dosen kepada Program Studi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Memimpin dan menandatangani surat resmi terkait pelaksanaan UTS/UAS atas nama Ketua STEI FI</w:t>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A.3 Pengembangan Kurikulum</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Mengkaji dan mengembangkan kurikulum agar selaras dengan SN-DIKTI berbasis KKNI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Menginisiasi peninjauan reguler terhadap silabus dan pembaruan materi pembelajaran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integrasi nilai-nilai Islam dan kewirausahaan dalam substansi kurikulum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Mendorong pengembangan mata kuliah inovatif responsif terhadap perkembangan industri keuangan Islam</w:t>
      </w:r>
    </w:p>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A.4 Pembinaan Dosen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Mendorong dan memfasilitasi dosen untuk melanjutkan studi ke jenjang doktoral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Memfasilitasi proses sertifikasi dosen (serdos) bagi dosen yang memenuhi syarat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Mengembangkan sistem rekrutmen, seleksi, dan pelatihan SDM dosen yang terstandar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Memfasilitasi peningkatan jabatan akademik dosen (Asisten Ahli - Lektor - Lektor Kepala)</w:t>
      </w:r>
    </w:p>
    <w:p w:rsidR="00000000" w:rsidDel="00000000" w:rsidP="00000000" w:rsidRDefault="00000000" w:rsidRPr="00000000" w14:paraId="0000005C">
      <w:pPr>
        <w:pStyle w:val="Heading3"/>
        <w:spacing w:after="100" w:before="200" w:lineRule="auto"/>
        <w:rPr/>
      </w:pPr>
      <w:r w:rsidDel="00000000" w:rsidR="00000000" w:rsidRPr="00000000">
        <w:rPr>
          <w:rFonts w:ascii="Arial" w:cs="Arial" w:eastAsia="Arial" w:hAnsi="Arial"/>
          <w:b w:val="1"/>
          <w:bCs w:val="1"/>
          <w:color w:val="4caf50"/>
          <w:sz w:val="22"/>
          <w:szCs w:val="22"/>
          <w:rtl w:val="0"/>
        </w:rPr>
        <w:t xml:space="preserve">B. BIDANG PENELITIAN DAN PENGABDIAN KEPADA MASYARAKAT (LPPM)</w:t>
      </w:r>
      <w:r w:rsidDel="00000000" w:rsidR="00000000" w:rsidRPr="00000000">
        <w:rPr>
          <w:rtl w:val="0"/>
        </w:rPr>
      </w:r>
    </w:p>
    <w:p w:rsidR="00000000" w:rsidDel="00000000" w:rsidP="00000000" w:rsidRDefault="00000000" w:rsidRPr="00000000" w14:paraId="0000005D">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B.1 Koordinasi LPPM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Mengkoordinir pelaksanaan kegiatan penelitian dosen agar memenuhi standar nasional pendidikan tinggi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Mendorong publikasi ilmiah dosen pada jurnal terindeks (minimal Sinta 5)</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Memfasilitasi pengembangan Open Journal System (OJS) institusi sebagai media publikasi ilmiah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Mengawasi penyelenggaraan Kuliah Kerja Nyata (KKN) mahasiswa</w:t>
      </w:r>
    </w:p>
    <w:p w:rsidR="00000000" w:rsidDel="00000000" w:rsidP="00000000" w:rsidRDefault="00000000" w:rsidRPr="00000000" w14:paraId="00000062">
      <w:pPr>
        <w:spacing w:after="80" w:before="0" w:lineRule="auto"/>
        <w:rPr/>
      </w:pPr>
      <w:r w:rsidDel="00000000" w:rsidR="00000000" w:rsidRPr="00000000">
        <w:rPr>
          <w:rtl w:val="0"/>
        </w:rPr>
      </w:r>
    </w:p>
    <w:p w:rsidR="00000000" w:rsidDel="00000000" w:rsidP="00000000" w:rsidRDefault="00000000" w:rsidRPr="00000000" w14:paraId="00000063">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B.2 Peningkatan Kapasitas Penelitian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Mendorong alokasi anggaran penelitian yang lebih memadai sesuai Renstra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Membangun kerjasama penelitian kolaboratif antar dosen lintas bidang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Memantau dan mengevaluasi realisasi program penelitian dan pengabdian masyarakat secara berkala</w:t>
      </w:r>
    </w:p>
    <w:p w:rsidR="00000000" w:rsidDel="00000000" w:rsidP="00000000" w:rsidRDefault="00000000" w:rsidRPr="00000000" w14:paraId="00000067">
      <w:pPr>
        <w:pStyle w:val="Heading3"/>
        <w:spacing w:after="100" w:before="200" w:lineRule="auto"/>
        <w:rPr/>
      </w:pPr>
      <w:r w:rsidDel="00000000" w:rsidR="00000000" w:rsidRPr="00000000">
        <w:rPr>
          <w:rFonts w:ascii="Arial" w:cs="Arial" w:eastAsia="Arial" w:hAnsi="Arial"/>
          <w:b w:val="1"/>
          <w:bCs w:val="1"/>
          <w:color w:val="4caf50"/>
          <w:sz w:val="22"/>
          <w:szCs w:val="22"/>
          <w:rtl w:val="0"/>
        </w:rPr>
        <w:t xml:space="preserve">C. BIDANG PENJAMINAN MUTU (LPM)</w:t>
      </w:r>
      <w:r w:rsidDel="00000000" w:rsidR="00000000" w:rsidRPr="00000000">
        <w:rPr>
          <w:rtl w:val="0"/>
        </w:rPr>
      </w:r>
    </w:p>
    <w:p w:rsidR="00000000" w:rsidDel="00000000" w:rsidP="00000000" w:rsidRDefault="00000000" w:rsidRPr="00000000" w14:paraId="00000068">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C.1 Pengembangan SPMI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Mengkoordinasikan penyusunan dan implementasi Sistem Penjaminan Mutu Internal (SPMI) berbasis risiko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ketersediaan dokumen SPMI: Kebijakan SPMI, Standar Mutu, Pedoman, dan SOP</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Menjalankan siklus PPEPP (Penetapan, Pelaksanaan, Evaluasi, Pengendalian, Peningkatan) secara konsisten</w:t>
      </w:r>
    </w:p>
    <w:p w:rsidR="00000000" w:rsidDel="00000000" w:rsidP="00000000" w:rsidRDefault="00000000" w:rsidRPr="00000000" w14:paraId="0000006C">
      <w:pPr>
        <w:spacing w:after="80" w:before="0" w:lineRule="auto"/>
        <w:rPr/>
      </w:pPr>
      <w:r w:rsidDel="00000000" w:rsidR="00000000" w:rsidRPr="00000000">
        <w:rPr>
          <w:rtl w:val="0"/>
        </w:rPr>
      </w:r>
    </w:p>
    <w:p w:rsidR="00000000" w:rsidDel="00000000" w:rsidP="00000000" w:rsidRDefault="00000000" w:rsidRPr="00000000" w14:paraId="0000006D">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C.2 Audit Mutu Internal (AMI)</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Memimpin pelaksanaan Audit Mutu Internal secara periodik (minimal 1x per semester)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Menindaklanjuti temuan AMI dengan langkah perbaikan yang terukur dan terdokumentasi</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Melaporkan hasil AMI kepada Ketua dan melakukan Rapat Tinjauan Manajemen (RTM)</w:t>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C.3 Persiapan Akreditasi</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Memimpin tim penyusunan Laporan Evaluasi Diri (LED) institusi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Mengoordinasikan pengisian data pada Pangkalan Data Pendidikan Tinggi (PDDikti) secara berkala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dokumen akreditasi program studi terpenuhi sesuai instrumen BAN-PT/LAM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Menjadi narahubung utama dengan BAN-PT/LAM dalam proses asesmen</w:t>
      </w:r>
    </w:p>
    <w:p w:rsidR="00000000" w:rsidDel="00000000" w:rsidP="00000000" w:rsidRDefault="00000000" w:rsidRPr="00000000" w14:paraId="00000077">
      <w:pPr>
        <w:pStyle w:val="Heading3"/>
        <w:spacing w:after="100" w:before="200" w:lineRule="auto"/>
        <w:rPr/>
      </w:pPr>
      <w:r w:rsidDel="00000000" w:rsidR="00000000" w:rsidRPr="00000000">
        <w:rPr>
          <w:rFonts w:ascii="Arial" w:cs="Arial" w:eastAsia="Arial" w:hAnsi="Arial"/>
          <w:b w:val="1"/>
          <w:bCs w:val="1"/>
          <w:color w:val="4caf50"/>
          <w:sz w:val="22"/>
          <w:szCs w:val="22"/>
          <w:rtl w:val="0"/>
        </w:rPr>
        <w:t xml:space="preserve">D. BIDANG SISTEM &amp; KELEMBAGAAN</w:t>
      </w:r>
      <w:r w:rsidDel="00000000" w:rsidR="00000000" w:rsidRPr="00000000">
        <w:rPr>
          <w:rtl w:val="0"/>
        </w:rPr>
      </w:r>
    </w:p>
    <w:p w:rsidR="00000000" w:rsidDel="00000000" w:rsidP="00000000" w:rsidRDefault="00000000" w:rsidRPr="00000000" w14:paraId="00000078">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D.1 Pengembangan Tata Kelola Akademik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tersedianya dokumen formal: Buku Kurikulum, Pedoman Akademik, Pedoman Skripsi/TA, dan SOP akademik</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Mengkoordinasikan Bagian Administrasi Akademik dan Kemahasiswaan (registrasi, KRS, KHS, yudisium, wisuda)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Memimpin rapat koordinasi akademik lintas unit secara berkala</w:t>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D.2 Pengembangan Sistem Informasi Akademik</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Mengkoordinasikan pengelolaan Sistem Informasi Akademik (SIA/SIAKAD)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Memastikan keakuratan data mahasiswa, dosen, dan nilai pada sistem informasi terintegrasi</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Mendorong digitalisasi tata kelola administrasi akademik</w:t>
      </w:r>
    </w:p>
    <w:p w:rsidR="00000000" w:rsidDel="00000000" w:rsidP="00000000" w:rsidRDefault="00000000" w:rsidRPr="00000000" w14:paraId="00000081">
      <w:pPr>
        <w:spacing w:after="80" w:before="0" w:lineRule="auto"/>
        <w:rPr/>
      </w:pPr>
      <w:r w:rsidDel="00000000" w:rsidR="00000000" w:rsidRPr="00000000">
        <w:rPr>
          <w:rtl w:val="0"/>
        </w:rPr>
      </w:r>
    </w:p>
    <w:p w:rsidR="00000000" w:rsidDel="00000000" w:rsidP="00000000" w:rsidRDefault="00000000" w:rsidRPr="00000000" w14:paraId="00000082">
      <w:pPr>
        <w:spacing w:after="100" w:before="80" w:line="276" w:lineRule="auto"/>
        <w:jc w:val="both"/>
        <w:rPr/>
      </w:pPr>
      <w:r w:rsidDel="00000000" w:rsidR="00000000" w:rsidRPr="00000000">
        <w:rPr>
          <w:rFonts w:ascii="Arial" w:cs="Arial" w:eastAsia="Arial" w:hAnsi="Arial"/>
          <w:b w:val="1"/>
          <w:bCs w:val="1"/>
          <w:i w:val="0"/>
          <w:iCs w:val="0"/>
          <w:sz w:val="22"/>
          <w:szCs w:val="22"/>
          <w:rtl w:val="0"/>
        </w:rPr>
        <w:t xml:space="preserve">D.3 Kewenangan Administratif Formal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Menandatangani dan menerbitkan SK Tenaga Edukatif (SK Mengajar) per semester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Menandatangani surat-surat resmi bidang akademik (surat tugas, pemberitahuan UTS/UAS, surat keterangan akademik)</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Menjadi Pelaksana Harian Ketua apabila Ketua berhalangan tidak tetap (Statuta Pasal 31)</w:t>
      </w:r>
    </w:p>
    <w:p w:rsidR="00000000" w:rsidDel="00000000" w:rsidP="00000000" w:rsidRDefault="00000000" w:rsidRPr="00000000" w14:paraId="00000086">
      <w:pPr>
        <w:pStyle w:val="Heading3"/>
        <w:spacing w:after="100" w:before="200" w:lineRule="auto"/>
        <w:rPr/>
      </w:pPr>
      <w:r w:rsidDel="00000000" w:rsidR="00000000" w:rsidRPr="00000000">
        <w:rPr>
          <w:rFonts w:ascii="Arial" w:cs="Arial" w:eastAsia="Arial" w:hAnsi="Arial"/>
          <w:b w:val="1"/>
          <w:bCs w:val="1"/>
          <w:color w:val="4caf50"/>
          <w:sz w:val="22"/>
          <w:szCs w:val="22"/>
          <w:rtl w:val="0"/>
        </w:rPr>
        <w:t xml:space="preserve">E. KOORDINASI UNIT PELAKSANA AKADEMIK</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026"/>
        <w:tblGridChange w:id="0">
          <w:tblGrid>
            <w:gridCol w:w="500"/>
            <w:gridCol w:w="2500"/>
            <w:gridCol w:w="6026"/>
          </w:tblGrid>
        </w:tblGridChange>
      </w:tblGrid>
      <w:tr>
        <w:trPr>
          <w:cantSplit w:val="0"/>
          <w:tblHeader w:val="0"/>
        </w:trPr>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Unit</w:t>
            </w:r>
            <w:r w:rsidDel="00000000" w:rsidR="00000000" w:rsidRPr="00000000">
              <w:rPr>
                <w:rtl w:val="0"/>
              </w:rPr>
            </w:r>
          </w:p>
        </w:tc>
        <w:tc>
          <w:tcPr>
            <w:tcBorders>
              <w:top w:color="2e7b4f" w:space="0" w:sz="4" w:val="single"/>
              <w:left w:color="2e7b4f" w:space="0" w:sz="4" w:val="single"/>
              <w:bottom w:color="2e7b4f" w:space="0" w:sz="4" w:val="single"/>
              <w:right w:color="2e7b4f" w:space="0" w:sz="4" w:val="single"/>
            </w:tcBorders>
            <w:shd w:fill="2e7b4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Fungsi Koordinasi Wakil Ketua 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000000"/>
                <w:sz w:val="20"/>
                <w:szCs w:val="20"/>
                <w:rtl w:val="0"/>
              </w:rPr>
              <w:t xml:space="preserve">Prodi Ekonomi Syariah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000000"/>
                <w:sz w:val="20"/>
                <w:szCs w:val="20"/>
                <w:rtl w:val="0"/>
              </w:rPr>
              <w:t xml:space="preserve">Supervisi proses pembelajaran, monitoring kurikulum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000000"/>
                <w:sz w:val="20"/>
                <w:szCs w:val="20"/>
                <w:rtl w:val="0"/>
              </w:rPr>
              <w:t xml:space="preserve">Prodi Perbankan Syariah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20"/>
                <w:szCs w:val="20"/>
                <w:rtl w:val="0"/>
              </w:rPr>
              <w:t xml:space="preserve">Supervisi proses pembelajaran, monitoring kurikulum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000000"/>
                <w:sz w:val="20"/>
                <w:szCs w:val="20"/>
                <w:rtl w:val="0"/>
              </w:rPr>
              <w:t xml:space="preserve">LPPM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20"/>
                <w:szCs w:val="20"/>
                <w:rtl w:val="0"/>
              </w:rPr>
              <w:t xml:space="preserve">Koordinasi penelitian dan pengabdian masyarakat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20"/>
                <w:szCs w:val="20"/>
                <w:rtl w:val="0"/>
              </w:rPr>
              <w:t xml:space="preserve">Lembaga Penjaminan Mutu (LPM)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20"/>
                <w:szCs w:val="20"/>
                <w:rtl w:val="0"/>
              </w:rPr>
              <w:t xml:space="preserve">Koordinasi SPMI dan akreditasi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20"/>
                <w:szCs w:val="20"/>
                <w:rtl w:val="0"/>
              </w:rPr>
              <w:t xml:space="preserve">UPT Perpustakaan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20"/>
                <w:szCs w:val="20"/>
                <w:rtl w:val="0"/>
              </w:rPr>
              <w:t xml:space="preserve">Pengembangan layanan referensi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00000"/>
                <w:sz w:val="20"/>
                <w:szCs w:val="20"/>
                <w:rtl w:val="0"/>
              </w:rPr>
              <w:t xml:space="preserve">UPT Bahasa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20"/>
                <w:szCs w:val="20"/>
                <w:rtl w:val="0"/>
              </w:rPr>
              <w:t xml:space="preserve">Pelatihan bahasa untuk kebutuhan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20"/>
                <w:szCs w:val="20"/>
                <w:rtl w:val="0"/>
              </w:rPr>
              <w:t xml:space="preserve">UPT Komputer &amp; 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20"/>
                <w:szCs w:val="20"/>
                <w:rtl w:val="0"/>
              </w:rPr>
              <w:t xml:space="preserve">Pengelolaan sistem informasi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00000"/>
                <w:sz w:val="20"/>
                <w:szCs w:val="20"/>
                <w:rtl w:val="0"/>
              </w:rPr>
              <w:t xml:space="preserve">Pusat Inkubator Bisnis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20"/>
                <w:szCs w:val="20"/>
                <w:rtl w:val="0"/>
              </w:rPr>
              <w:t xml:space="preserve">Koordinasi kurikulum kewirausahaan terintegrasi</w:t>
            </w:r>
            <w:r w:rsidDel="00000000" w:rsidR="00000000" w:rsidRPr="00000000">
              <w:rPr>
                <w:rtl w:val="0"/>
              </w:rPr>
            </w:r>
          </w:p>
        </w:tc>
      </w:tr>
    </w:tbl>
    <w:p w:rsidR="00000000" w:rsidDel="00000000" w:rsidP="00000000" w:rsidRDefault="00000000" w:rsidRPr="00000000" w14:paraId="000000A3">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A4">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4. Rekomendasi Strategis Peningkatan Bidang Akademik</w:t>
      </w: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4.1 Penguatan Dokumen Tata Kelola Akademik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Finalisasi Buku Pedoman Akademik yang memuat prosedur lengkap dari registrasi hingga kelulusan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Penyusunan SOP lengkap (UTS, UAS, KRS, yudisium, sidang skripsi) sebagai bukti keterlaksanaan akreditasi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Pembuatan Portofolio Mata Kuliah (contoh tugas, soal ujian, hasil evaluasi) per program studi</w:t>
      </w:r>
    </w:p>
    <w:p w:rsidR="00000000" w:rsidDel="00000000" w:rsidP="00000000" w:rsidRDefault="00000000" w:rsidRPr="00000000" w14:paraId="000000A9">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4.2 Percepatan Peningkatan Jabatan Akademik Dosen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Menyusun roadmap pengembangan SDM dosen dengan target pencapaian doktoral dan jabatan akademik per tahun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Memfasilitasi program beasiswa studi lanjut S3 bagi dosen yang memenuhi syarat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Mempercepat proses sertifikasi dosen (serdos) bagi yang memenuhi persyaratan BKD</w:t>
      </w:r>
    </w:p>
    <w:p w:rsidR="00000000" w:rsidDel="00000000" w:rsidP="00000000" w:rsidRDefault="00000000" w:rsidRPr="00000000" w14:paraId="000000AD">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4.3 Optimalisasi Penelitian dan Publikasi Ilmiah</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Mengusulkan alokasi anggaran penelitian minimal 10-15% dari anggaran operasional akademik dalam RKAT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Mengembangkan skema penelitian kolaboratif dosen-mahasiswa yang menghasilkan artikel jurnal terindeks Sinta</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Mengoptimalkan OJS institusi agar memenuhi syarat indeksasi minimal Sinta 5</w:t>
      </w:r>
    </w:p>
    <w:p w:rsidR="00000000" w:rsidDel="00000000" w:rsidP="00000000" w:rsidRDefault="00000000" w:rsidRPr="00000000" w14:paraId="000000B1">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4.4 Integrasi SPMI dengan Siklus PPEPP</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Menjadwalkan Audit Mutu Internal (AMI) secara rutin dua kali per tahun akademik</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Mewajibkan Rapat Tinjauan Manajemen (RTM) pascaAMI dengan risalah rapat yang terdokumentasi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Melaporkan data SPMI ke PDDikti secara berkala minimal satu kali per semester</w:t>
      </w:r>
    </w:p>
    <w:p w:rsidR="00000000" w:rsidDel="00000000" w:rsidP="00000000" w:rsidRDefault="00000000" w:rsidRPr="00000000" w14:paraId="000000B5">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4.5 Penguatan Suasana Akademik</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Menyusun kebijakan formal tentang kebebasan akademik, mimbar akademik, dan otonomi keilmuan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Menyelenggarakan program rutin: diskusi ilmiah, seminar nasional, dan kuliah tamu dari praktisi industri keuangan Islam</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Membangun forum ilmiah mahasiswa yang terstruktur sebagai bukti keterlaksanaan suasana akademik kondusif</w:t>
      </w:r>
    </w:p>
    <w:p w:rsidR="00000000" w:rsidDel="00000000" w:rsidP="00000000" w:rsidRDefault="00000000" w:rsidRPr="00000000" w14:paraId="000000B9">
      <w:pPr>
        <w:pStyle w:val="Heading2"/>
        <w:spacing w:after="140" w:before="280" w:lineRule="auto"/>
        <w:rPr/>
      </w:pPr>
      <w:r w:rsidDel="00000000" w:rsidR="00000000" w:rsidRPr="00000000">
        <w:rPr>
          <w:rFonts w:ascii="Arial" w:cs="Arial" w:eastAsia="Arial" w:hAnsi="Arial"/>
          <w:b w:val="1"/>
          <w:bCs w:val="1"/>
          <w:color w:val="2e7b4f"/>
          <w:sz w:val="24"/>
          <w:szCs w:val="24"/>
          <w:rtl w:val="0"/>
        </w:rPr>
        <w:t xml:space="preserve">4.6 Digitalisasi Tata Kelola Akademik</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Mengintegrasikan sistem akademik (SIAKAD) dengan pengelolaan data PDDikti secara real-time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Mengembangkan platform pembelajaran berbasis e-learning sebagai penunjang perkuliahan tatap muka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Menyusun SOP pengelolaan sistem informasi akademik yang baku dan terdokumentasi</w:t>
      </w:r>
    </w:p>
    <w:p w:rsidR="00000000" w:rsidDel="00000000" w:rsidP="00000000" w:rsidRDefault="00000000" w:rsidRPr="00000000" w14:paraId="000000BD">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BE">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5. Kesimpulan</w:t>
      </w:r>
      <w:r w:rsidDel="00000000" w:rsidR="00000000" w:rsidRPr="00000000">
        <w:rPr>
          <w:rtl w:val="0"/>
        </w:rPr>
      </w:r>
    </w:p>
    <w:p w:rsidR="00000000" w:rsidDel="00000000" w:rsidP="00000000" w:rsidRDefault="00000000" w:rsidRPr="00000000" w14:paraId="000000BF">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Wakil Ketua I Bidang Akademik, Sistem, dan Jaminan Mutu STEI Fitrah Insani memegang peran sentral dan strategis dalam tiga domain utama: (1) penyelenggaraan dan pengembangan proses akademik Tridarma, (2) pembangunan sistem kelembagaan yang kuat dan terstandar, serta (3) implementasi penjaminan mutu internal menuju akreditasi.</w:t>
      </w:r>
      <w:r w:rsidDel="00000000" w:rsidR="00000000" w:rsidRPr="00000000">
        <w:rPr>
          <w:rtl w:val="0"/>
        </w:rPr>
      </w:r>
    </w:p>
    <w:p w:rsidR="00000000" w:rsidDel="00000000" w:rsidP="00000000" w:rsidRDefault="00000000" w:rsidRPr="00000000" w14:paraId="000000C0">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Secara operasional, jabatan ini mencakup rentang kewenangan yang sangat luas - dari penerbitan SK mengajar, koordinasi jadwal perkuliahan, supervisi penjaminan mutu, hingga kepemimpinan penyusunan dokumen akreditasi. Mengingat STEI Fitrah Insani masih relatif muda (berdiri 2023) dan sedang mempersiapkan diri menuju akreditasi penuh, peran Wakil Ketua I menjadi kunci penentu kualitas institusi.</w:t>
      </w:r>
      <w:r w:rsidDel="00000000" w:rsidR="00000000" w:rsidRPr="00000000">
        <w:rPr>
          <w:rtl w:val="0"/>
        </w:rPr>
      </w:r>
    </w:p>
    <w:p w:rsidR="00000000" w:rsidDel="00000000" w:rsidP="00000000" w:rsidRDefault="00000000" w:rsidRPr="00000000" w14:paraId="000000C1">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Prioritas utama yang perlu dieksekusi: penguatan dokumen tata kelola akademik, percepatan peningkatan kapasitas dosen, konsistensi implementasi SPMI, dan digitalisasi layanan akademik.</w:t>
      </w:r>
      <w:r w:rsidDel="00000000" w:rsidR="00000000" w:rsidRPr="00000000">
        <w:rPr>
          <w:rtl w:val="0"/>
        </w:rPr>
      </w:r>
    </w:p>
    <w:p w:rsidR="00000000" w:rsidDel="00000000" w:rsidP="00000000" w:rsidRDefault="00000000" w:rsidRPr="00000000" w14:paraId="000000C2">
      <w:pPr>
        <w:pBdr>
          <w:bottom w:color="2e7b4f" w:space="1" w:sz="6" w:val="single"/>
        </w:pBdr>
        <w:spacing w:after="200" w:before="200" w:lineRule="auto"/>
        <w:rPr/>
      </w:pPr>
      <w:r w:rsidDel="00000000" w:rsidR="00000000" w:rsidRPr="00000000">
        <w:rPr>
          <w:rtl w:val="0"/>
        </w:rPr>
      </w:r>
    </w:p>
    <w:p w:rsidR="00000000" w:rsidDel="00000000" w:rsidP="00000000" w:rsidRDefault="00000000" w:rsidRPr="00000000" w14:paraId="000000C3">
      <w:pPr>
        <w:pStyle w:val="Heading1"/>
        <w:spacing w:after="180" w:before="360" w:lineRule="auto"/>
        <w:rPr/>
      </w:pPr>
      <w:r w:rsidDel="00000000" w:rsidR="00000000" w:rsidRPr="00000000">
        <w:rPr>
          <w:rFonts w:ascii="Arial" w:cs="Arial" w:eastAsia="Arial" w:hAnsi="Arial"/>
          <w:b w:val="1"/>
          <w:bCs w:val="1"/>
          <w:color w:val="1b5e20"/>
          <w:sz w:val="28"/>
          <w:szCs w:val="28"/>
          <w:rtl w:val="0"/>
        </w:rPr>
        <w:t xml:space="preserve">Daftar Pustaka</w:t>
      </w:r>
      <w:r w:rsidDel="00000000" w:rsidR="00000000" w:rsidRPr="00000000">
        <w:rPr>
          <w:rtl w:val="0"/>
        </w:rPr>
      </w:r>
    </w:p>
    <w:p w:rsidR="00000000" w:rsidDel="00000000" w:rsidP="00000000" w:rsidRDefault="00000000" w:rsidRPr="00000000" w14:paraId="000000C4">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(2024). Statuta STEI Fitrah Insani Revisi 2024. Bandung Barat: STEI Fitrah Insani.</w:t>
      </w:r>
      <w:r w:rsidDel="00000000" w:rsidR="00000000" w:rsidRPr="00000000">
        <w:rPr>
          <w:rtl w:val="0"/>
        </w:rPr>
      </w:r>
    </w:p>
    <w:p w:rsidR="00000000" w:rsidDel="00000000" w:rsidP="00000000" w:rsidRDefault="00000000" w:rsidRPr="00000000" w14:paraId="000000C5">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(2024). Rencana Induk Pengembangan (RIP) STEI Fitrah Insani. Bandung Barat: STEI Fitrah Insani.</w:t>
      </w:r>
      <w:r w:rsidDel="00000000" w:rsidR="00000000" w:rsidRPr="00000000">
        <w:rPr>
          <w:rtl w:val="0"/>
        </w:rPr>
      </w:r>
    </w:p>
    <w:p w:rsidR="00000000" w:rsidDel="00000000" w:rsidP="00000000" w:rsidRDefault="00000000" w:rsidRPr="00000000" w14:paraId="000000C6">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(2024). Rencana Strategis (Renstra) STEI Fitrah Insani 2024-2029 (SK No. 421.4/001/STEI.FI/II/2024). Bandung Barat: STEI Fitrah Insani.</w:t>
      </w:r>
      <w:r w:rsidDel="00000000" w:rsidR="00000000" w:rsidRPr="00000000">
        <w:rPr>
          <w:rtl w:val="0"/>
        </w:rPr>
      </w:r>
    </w:p>
    <w:p w:rsidR="00000000" w:rsidDel="00000000" w:rsidP="00000000" w:rsidRDefault="00000000" w:rsidRPr="00000000" w14:paraId="000000C7">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(2023). Rencana Operasional (Renop) STEI Fitrah Insani 2023-2026. Bandung Barat: STEI Fitrah Insani.</w:t>
      </w:r>
      <w:r w:rsidDel="00000000" w:rsidR="00000000" w:rsidRPr="00000000">
        <w:rPr>
          <w:rtl w:val="0"/>
        </w:rPr>
      </w:r>
    </w:p>
    <w:p w:rsidR="00000000" w:rsidDel="00000000" w:rsidP="00000000" w:rsidRDefault="00000000" w:rsidRPr="00000000" w14:paraId="000000C8">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STEI Fitrah Insani. (2026). Laporan Evaluasi Diri (LED) STEI Fitrah Insani 2026. Bandung Barat: STEI Fitrah Insani.</w:t>
      </w:r>
      <w:r w:rsidDel="00000000" w:rsidR="00000000" w:rsidRPr="00000000">
        <w:rPr>
          <w:rtl w:val="0"/>
        </w:rPr>
      </w:r>
    </w:p>
    <w:p w:rsidR="00000000" w:rsidDel="00000000" w:rsidP="00000000" w:rsidRDefault="00000000" w:rsidRPr="00000000" w14:paraId="000000C9">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Kementerian Pendidikan, Kebudayaan, Riset, dan Teknologi RI. (2020). Peraturan Menteri Pendidikan dan Kebudayaan Nomor 3 Tahun 2020 tentang Standar Nasional Pendidikan Tinggi. Jakarta: Kemendikbud.</w:t>
      </w:r>
      <w:r w:rsidDel="00000000" w:rsidR="00000000" w:rsidRPr="00000000">
        <w:rPr>
          <w:rtl w:val="0"/>
        </w:rPr>
      </w:r>
    </w:p>
    <w:p w:rsidR="00000000" w:rsidDel="00000000" w:rsidP="00000000" w:rsidRDefault="00000000" w:rsidRPr="00000000" w14:paraId="000000CA">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Kementerian Riset, Teknologi, dan Pendidikan Tinggi RI. (2016). Peraturan Menteri Nomor 62 Tahun 2016 tentang Sistem Penjaminan Mutu Pendidikan Tinggi. Jakarta: Kemenristekdikti.</w:t>
      </w:r>
      <w:r w:rsidDel="00000000" w:rsidR="00000000" w:rsidRPr="00000000">
        <w:rPr>
          <w:rtl w:val="0"/>
        </w:rPr>
      </w:r>
    </w:p>
    <w:p w:rsidR="00000000" w:rsidDel="00000000" w:rsidP="00000000" w:rsidRDefault="00000000" w:rsidRPr="00000000" w14:paraId="000000CB">
      <w:pPr>
        <w:spacing w:after="100" w:before="80" w:line="276" w:lineRule="auto"/>
        <w:jc w:val="both"/>
        <w:rPr/>
      </w:pPr>
      <w:r w:rsidDel="00000000" w:rsidR="00000000" w:rsidRPr="00000000">
        <w:rPr>
          <w:rFonts w:ascii="Arial" w:cs="Arial" w:eastAsia="Arial" w:hAnsi="Arial"/>
          <w:b w:val="0"/>
          <w:bCs w:val="0"/>
          <w:i w:val="0"/>
          <w:iCs w:val="0"/>
          <w:sz w:val="22"/>
          <w:szCs w:val="22"/>
          <w:rtl w:val="0"/>
        </w:rPr>
        <w:t xml:space="preserve">Undang-Undang Republik Indonesia Nomor 12 Tahun 2012 tentang Pendidikan Tinggi. Lembaran Negara Republik Indonesia Tahun 2012 Nomor 158.</w:t>
      </w:r>
      <w:r w:rsidDel="00000000" w:rsidR="00000000" w:rsidRPr="00000000">
        <w:rPr>
          <w:rtl w:val="0"/>
        </w:rPr>
      </w:r>
    </w:p>
    <w:sectPr>
      <w:headerReference r:id="rId6" w:type="default"/>
      <w:footerReference r:id="rId7" w:type="default"/>
      <w:pgSz w:h="16838" w:w="11906" w:orient="portrait"/>
      <w:pgMar w:bottom="1440" w:top="170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color="2e7b4f" w:space="1" w:sz="4" w:val="single"/>
      </w:pBdr>
      <w:tabs>
        <w:tab w:val="right" w:leader="none" w:pos="9026"/>
      </w:tabs>
      <w:spacing w:before="80" w:lineRule="auto"/>
      <w:rPr/>
    </w:pPr>
    <w:r w:rsidDel="00000000" w:rsidR="00000000" w:rsidRPr="00000000">
      <w:rPr>
        <w:rFonts w:ascii="Arial" w:cs="Arial" w:eastAsia="Arial" w:hAnsi="Arial"/>
        <w:color w:val="777777"/>
        <w:sz w:val="18"/>
        <w:szCs w:val="18"/>
        <w:rtl w:val="0"/>
      </w:rPr>
      <w:t xml:space="preserve">Dokumen Internal STEI Fitrah Insani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before="0" w:lineRule="auto"/>
      <w:jc w:val="center"/>
      <w:rPr/>
    </w:pPr>
    <w:r w:rsidDel="00000000" w:rsidR="00000000" w:rsidRPr="00000000">
      <w:rPr/>
      <w:drawing>
        <wp:inline distB="0" distT="0" distL="0" distR="0">
          <wp:extent cx="3362325" cy="89535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3623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bottom w:color="2e7b4f" w:space="1" w:sz="8" w:val="single"/>
      </w:pBdr>
      <w:spacing w:after="8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5e2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b4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caf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