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3F255D" w14:paraId="23A59F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C7AAE" w14:textId="77777777" w:rsidR="003F255D" w:rsidRDefault="000400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F05095" wp14:editId="1C5027F1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B3B87" w14:textId="77777777" w:rsidR="003F255D" w:rsidRDefault="0004004D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67279BDB" w14:textId="77777777" w:rsidR="003F255D" w:rsidRDefault="0004004D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75931D63" w14:textId="77777777" w:rsidR="003F255D" w:rsidRDefault="0004004D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Financial Institution Supervision System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B5055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3F255D" w14:paraId="1942E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23F6FE28" w14:textId="77777777" w:rsidR="003F255D" w:rsidRDefault="003F255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1112F" w14:textId="77777777" w:rsidR="003F255D" w:rsidRDefault="0004004D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SISTEM PENGAWASAN LEMBAGA KEUANGAN SYARIAH</w:t>
            </w:r>
          </w:p>
          <w:p w14:paraId="537D0AF2" w14:textId="77777777" w:rsidR="003F255D" w:rsidRDefault="0004004D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Financial Institution Supervision System)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9BBB4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MKP12401</w:t>
            </w:r>
          </w:p>
        </w:tc>
      </w:tr>
      <w:tr w:rsidR="003F255D" w14:paraId="76080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6C24250" w14:textId="77777777" w:rsidR="003F255D" w:rsidRDefault="003F255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6D76B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31457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019B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2D6AFD65" w14:textId="77777777" w:rsidR="003F255D" w:rsidRDefault="003F255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3F255D" w14:paraId="64F3BF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C742" w14:textId="77777777" w:rsidR="003F255D" w:rsidRDefault="0004004D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3F255D" w14:paraId="37CF6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FF41852" w14:textId="77777777" w:rsidR="003F255D" w:rsidRDefault="0004004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525610D4" w14:textId="77777777" w:rsidR="003F255D" w:rsidRDefault="0004004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4AD0656A" w14:textId="77777777" w:rsidR="003F255D" w:rsidRDefault="0004004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3F255D" w14:paraId="3DA13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10279A" w14:textId="77777777" w:rsidR="003F255D" w:rsidRDefault="0004004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25CC0455" w14:textId="77777777" w:rsidR="003F255D" w:rsidRDefault="003F255D">
                  <w:pPr>
                    <w:spacing w:after="300"/>
                    <w:jc w:val="center"/>
                  </w:pPr>
                </w:p>
                <w:p w14:paraId="1ECEEC00" w14:textId="77777777" w:rsidR="003F255D" w:rsidRDefault="0004004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Ganjar Santika</w:t>
                  </w:r>
                </w:p>
                <w:p w14:paraId="03407B8B" w14:textId="77777777" w:rsidR="003F255D" w:rsidRDefault="0004004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D0382B" w14:textId="77777777" w:rsidR="003F255D" w:rsidRDefault="0004004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5E07BE0F" w14:textId="77777777" w:rsidR="003F255D" w:rsidRDefault="003F255D">
                  <w:pPr>
                    <w:spacing w:after="300"/>
                    <w:jc w:val="center"/>
                  </w:pPr>
                </w:p>
                <w:p w14:paraId="6A1340A1" w14:textId="77777777" w:rsidR="003F255D" w:rsidRDefault="0004004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Ganjar Santika</w:t>
                  </w:r>
                </w:p>
                <w:p w14:paraId="7FA35200" w14:textId="77777777" w:rsidR="003F255D" w:rsidRDefault="0004004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8DD152" w14:textId="77777777" w:rsidR="003F255D" w:rsidRDefault="0004004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56A41247" w14:textId="77777777" w:rsidR="003F255D" w:rsidRDefault="003F255D">
                  <w:pPr>
                    <w:spacing w:after="300"/>
                    <w:jc w:val="center"/>
                  </w:pPr>
                </w:p>
                <w:p w14:paraId="6F5DFF50" w14:textId="77777777" w:rsidR="003F255D" w:rsidRDefault="0004004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041891E2" w14:textId="77777777" w:rsidR="003F255D" w:rsidRDefault="0004004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6D6C0B20" w14:textId="77777777" w:rsidR="003F255D" w:rsidRDefault="003F255D"/>
        </w:tc>
      </w:tr>
    </w:tbl>
    <w:p w14:paraId="76154BA4" w14:textId="77777777" w:rsidR="003F255D" w:rsidRDefault="003F255D">
      <w:pPr>
        <w:spacing w:after="180"/>
      </w:pPr>
    </w:p>
    <w:p w14:paraId="2A03CD2A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6EE27E06" w14:textId="77777777" w:rsidR="003F255D" w:rsidRDefault="003F255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3F255D" w14:paraId="67AB7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209AE1C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8691A4C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322C350" w14:textId="77777777" w:rsidR="003F255D" w:rsidRDefault="0004004D">
            <w:r>
              <w:rPr>
                <w:sz w:val="20"/>
                <w:szCs w:val="20"/>
              </w:rPr>
              <w:t>Sistem Pengawasan Lembaga Keuangan Syariah</w:t>
            </w:r>
          </w:p>
        </w:tc>
      </w:tr>
      <w:tr w:rsidR="003F255D" w14:paraId="53A95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7BB4A7E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7259A05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89267EA" w14:textId="77777777" w:rsidR="003F255D" w:rsidRDefault="0004004D">
            <w:r>
              <w:rPr>
                <w:sz w:val="20"/>
                <w:szCs w:val="20"/>
              </w:rPr>
              <w:t>MKP12401, 2 SKS</w:t>
            </w:r>
          </w:p>
        </w:tc>
      </w:tr>
      <w:tr w:rsidR="003F255D" w14:paraId="793BF5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23EDF0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46BC52A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779FD8" w14:textId="77777777" w:rsidR="003F255D" w:rsidRDefault="0004004D">
            <w:r>
              <w:rPr>
                <w:sz w:val="20"/>
                <w:szCs w:val="20"/>
              </w:rPr>
              <w:t>VII (Tujuh) / Ganjil</w:t>
            </w:r>
          </w:p>
        </w:tc>
      </w:tr>
      <w:tr w:rsidR="003F255D" w14:paraId="16444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C3921FB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6D945DF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85A2B84" w14:textId="77777777" w:rsidR="003F255D" w:rsidRDefault="0004004D">
            <w:r>
              <w:rPr>
                <w:sz w:val="20"/>
                <w:szCs w:val="20"/>
              </w:rPr>
              <w:t>Perbankan Syariah</w:t>
            </w:r>
          </w:p>
        </w:tc>
      </w:tr>
      <w:tr w:rsidR="003F255D" w14:paraId="6A83D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46232D0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644364B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1E3C832" w14:textId="77777777" w:rsidR="003F255D" w:rsidRDefault="0004004D">
            <w:r>
              <w:rPr>
                <w:sz w:val="20"/>
                <w:szCs w:val="20"/>
              </w:rPr>
              <w:t>Ganjar Santika</w:t>
            </w:r>
          </w:p>
        </w:tc>
      </w:tr>
      <w:tr w:rsidR="003F255D" w14:paraId="6EF76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FDC7344" w14:textId="77777777" w:rsidR="003F255D" w:rsidRDefault="0004004D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73ED8BD" w14:textId="77777777" w:rsidR="003F255D" w:rsidRDefault="0004004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10D86C1" w14:textId="77777777" w:rsidR="003F255D" w:rsidRDefault="0004004D">
            <w:r>
              <w:rPr>
                <w:sz w:val="20"/>
                <w:szCs w:val="20"/>
              </w:rPr>
              <w:t>Lembaga Keuangan Syariah (MKI11209), Manajemen Risiko (MKI11321 atau setara)</w:t>
            </w:r>
          </w:p>
        </w:tc>
      </w:tr>
    </w:tbl>
    <w:p w14:paraId="244AFEC8" w14:textId="77777777" w:rsidR="003F255D" w:rsidRDefault="003F255D">
      <w:pPr>
        <w:spacing w:after="180"/>
      </w:pPr>
    </w:p>
    <w:p w14:paraId="6C1D1199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32391DB5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3F255D" w14:paraId="6E830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57DA6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21B6E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3F255D" w14:paraId="4FC03B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ADB30" w14:textId="77777777" w:rsidR="003F255D" w:rsidRDefault="0004004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78E71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7 — compliance dan regulatory framework</w:t>
            </w:r>
          </w:p>
        </w:tc>
      </w:tr>
      <w:tr w:rsidR="003F255D" w14:paraId="10C6E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6BEE6" w14:textId="77777777" w:rsidR="003F255D" w:rsidRDefault="0004004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636F4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risk management dan regulatory compliance</w:t>
            </w:r>
          </w:p>
        </w:tc>
      </w:tr>
      <w:tr w:rsidR="003F255D" w14:paraId="384F0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6A185" w14:textId="77777777" w:rsidR="003F255D" w:rsidRDefault="0004004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F30C6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Manajemen Risiko, Manajemen Bank, dan Audit Syariah</w:t>
            </w:r>
          </w:p>
        </w:tc>
      </w:tr>
    </w:tbl>
    <w:p w14:paraId="4A67DF05" w14:textId="77777777" w:rsidR="003F255D" w:rsidRDefault="003F255D">
      <w:pPr>
        <w:spacing w:after="180"/>
      </w:pPr>
    </w:p>
    <w:p w14:paraId="0DE39E3B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C. CPL YANG DIBEBANKAN</w:t>
      </w:r>
    </w:p>
    <w:p w14:paraId="703A07FC" w14:textId="77777777" w:rsidR="003F255D" w:rsidRDefault="0004004D">
      <w:pPr>
        <w:spacing w:before="60" w:after="80"/>
        <w:jc w:val="both"/>
      </w:pPr>
      <w:r>
        <w:t>CPL mengacu pada dokumen CPL resmi Prodi Perbankan Syariah STEI Fitrah Insani TA 2026/2027 (SN-DIKTI Permendikbud No.3/2020).</w:t>
      </w:r>
    </w:p>
    <w:p w14:paraId="7D51447B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3F255D" w14:paraId="409801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D1F24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076AE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5B970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3F255D" w14:paraId="6E0961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95EDA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89B14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Compliance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2057C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mengelola compliance dan risk berdasarkan regulasi OJK dan BI</w:t>
            </w:r>
          </w:p>
        </w:tc>
      </w:tr>
      <w:tr w:rsidR="003F255D" w14:paraId="585574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3DF95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55E86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Evaluasi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81D36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mekanisme pengawasan untuk memastikan kesehatan operasional LKS</w:t>
            </w:r>
          </w:p>
        </w:tc>
      </w:tr>
    </w:tbl>
    <w:p w14:paraId="6175D59D" w14:textId="77777777" w:rsidR="003F255D" w:rsidRDefault="003F255D">
      <w:pPr>
        <w:spacing w:after="180"/>
      </w:pPr>
    </w:p>
    <w:p w14:paraId="0090E1B9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51302915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3F255D" w14:paraId="71DA4D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4F148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9369E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10E9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3F255D" w14:paraId="5A4849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AE7CA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B178E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framework regulasi dan pengawasan LKS di Indonesia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3A75C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 / CPL13</w:t>
            </w:r>
          </w:p>
        </w:tc>
      </w:tr>
      <w:tr w:rsidR="003F255D" w14:paraId="5BFFF3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2BBACF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A55EB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mekanisme pengawasan on-site dan off-site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ECD1F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3F255D" w14:paraId="05AEA8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5EE67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78A96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kesehatan LKS menggunakan metodologi CAMEL/CAMELS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C5391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/ CPL14</w:t>
            </w:r>
          </w:p>
        </w:tc>
      </w:tr>
      <w:tr w:rsidR="003F255D" w14:paraId="16F8A9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54959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B952D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Merumuskan strategi compliance dan risk mitigation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6C1E0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</w:t>
            </w:r>
          </w:p>
        </w:tc>
      </w:tr>
    </w:tbl>
    <w:p w14:paraId="5C7C5EE0" w14:textId="77777777" w:rsidR="003F255D" w:rsidRDefault="003F255D">
      <w:pPr>
        <w:spacing w:after="180"/>
      </w:pPr>
    </w:p>
    <w:p w14:paraId="2A50B10F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74A565B0" w14:textId="77777777" w:rsidR="003F255D" w:rsidRDefault="0004004D">
      <w:pPr>
        <w:spacing w:before="60" w:after="80"/>
        <w:jc w:val="both"/>
      </w:pPr>
      <w:r>
        <w:t>Mata kuliah ini membahas framework regulasi, struktur pengawasan, dan mekanisme monitoring yang diterapkan terhadap lembaga keuangan syariah oleh otoritas (OJK, BI).</w:t>
      </w:r>
    </w:p>
    <w:p w14:paraId="083AF798" w14:textId="77777777" w:rsidR="003F255D" w:rsidRDefault="0004004D">
      <w:pPr>
        <w:spacing w:before="60" w:after="80"/>
        <w:jc w:val="both"/>
      </w:pPr>
      <w:r>
        <w:t>Dengan fokus pada compliance requirements, prudential standards, dan stress testing, mahasiswa mempelajari cara lembaga mempertahankan kesehatan operasional.</w:t>
      </w:r>
    </w:p>
    <w:p w14:paraId="59392FD9" w14:textId="77777777" w:rsidR="003F255D" w:rsidRDefault="0004004D">
      <w:pPr>
        <w:spacing w:before="60" w:after="80"/>
        <w:jc w:val="both"/>
      </w:pPr>
      <w:r>
        <w:t>Melalui case study pengawasan nyata, simulasi CAMEL assessment, dan regulasi terkini, mahasiswa mengembangkan kemampuan mengidentifikasi risiko dan merancang strategi compliance.</w:t>
      </w:r>
    </w:p>
    <w:p w14:paraId="01ED896D" w14:textId="77777777" w:rsidR="003F255D" w:rsidRDefault="003F255D">
      <w:pPr>
        <w:spacing w:after="180"/>
      </w:pPr>
    </w:p>
    <w:p w14:paraId="10BDDC2A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5EB3E843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7"/>
        <w:gridCol w:w="6448"/>
      </w:tblGrid>
      <w:tr w:rsidR="003F255D" w14:paraId="43F101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23B3E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77864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25703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3F255D" w14:paraId="0A6EC4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C9FB6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F2BC9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Framework Regulasi &amp; Pengawasan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F97CA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Sejarah dan evolusi regulasi LKS; Peran OJK dan Bank Indonesia; Peraturan OJK tentang perbankan syariah; Standar internasional (IFSB, AAOIFI); Compliance roadmap dan reporting</w:t>
            </w:r>
          </w:p>
        </w:tc>
      </w:tr>
      <w:tr w:rsidR="003F255D" w14:paraId="0AA2D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DCAB7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6C2B2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Pengawasan On-Site dan Off-Site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7F5EF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Metodologi on-site examination; Risk assessment framework; Targeted examination; Stress testing dan scenario analysis; Off-site monitoring; MIS dan data reporting; KRI (Key Risk Indicators)</w:t>
            </w:r>
          </w:p>
        </w:tc>
      </w:tr>
      <w:tr w:rsidR="003F255D" w14:paraId="15FA9E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2DCA7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7B966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Penilaian Kesehatan LKS (CAMEL/CAMELS)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069E0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Capital adequacy (CAR); Asset quality &amp; NPF assessment; Management quality &amp; governance; Earnings &amp; profitability; Liquidity risk; Sensitivity to market risk; Syariah compliance score</w:t>
            </w:r>
          </w:p>
        </w:tc>
      </w:tr>
      <w:tr w:rsidR="003F255D" w14:paraId="3F6F10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EC64E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A75A1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Compliance &amp; Risk Mitigation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F6C6A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AML/CFT compliance; KYC requirements; Data privacy &amp; cybersecurity; Operational risk management; Business continuity planning; Remedial measures dan enforcement actions; Stress testing implementation</w:t>
            </w:r>
          </w:p>
        </w:tc>
      </w:tr>
    </w:tbl>
    <w:p w14:paraId="22E915A9" w14:textId="77777777" w:rsidR="003F255D" w:rsidRDefault="003F255D">
      <w:pPr>
        <w:spacing w:after="180"/>
      </w:pPr>
    </w:p>
    <w:p w14:paraId="62F0CBC2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4AC5C9BC" w14:textId="77777777" w:rsidR="003F255D" w:rsidRDefault="0004004D">
      <w:pPr>
        <w:spacing w:before="60" w:after="80"/>
        <w:jc w:val="both"/>
      </w:pPr>
      <w:r>
        <w:t>2 sks = 100 menit/minggu (luring + daring kombinasi)</w:t>
      </w:r>
    </w:p>
    <w:p w14:paraId="20D91F98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"/>
        <w:gridCol w:w="1369"/>
        <w:gridCol w:w="1227"/>
        <w:gridCol w:w="1227"/>
        <w:gridCol w:w="996"/>
        <w:gridCol w:w="891"/>
        <w:gridCol w:w="1292"/>
        <w:gridCol w:w="1049"/>
        <w:gridCol w:w="771"/>
      </w:tblGrid>
      <w:tr w:rsidR="003F255D" w14:paraId="45D9C0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DCC15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B0E81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852A3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72716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331BC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7E2B9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19C7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D339C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41DD76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3F255D" w14:paraId="082DEF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87CF2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E36C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pengawasan LKS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8CC4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konsep dan tujuan pengawasan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1CB6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457A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36E7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1D26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 membaca: framework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186F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regulasi OJK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3B1EF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3C3D8D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9CB87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1E59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Sejarah &amp; evolusi regulasi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0B84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perkembangan regulasi LKS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9618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historis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EDED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timeline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8C34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58C32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evolusi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37DC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historis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3CB6CD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12D4ED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77A3A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8C5F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Peraturan OJK &amp; BI terkini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F00FE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regulasi yang berlaku untuk LKS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E724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 regulasi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2B61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regulasi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0F902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Dokumen PBI/OJK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D9B6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regulasi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01B9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PBI &amp; OJK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FEAF0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3F255D" w14:paraId="78486C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5F858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4F06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Pengawasan on-site examination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8891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metodologi pemeriksaan lapangan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0557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examination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B270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audit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4C98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40A4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exam checklist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BDFC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examination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39002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42AF37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B1B8D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CAE5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Risk assessment framework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19095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identifikasi dan penilaian risiko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7F7E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risk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DC2E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risk mapping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A6F3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A126F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risk profile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20AA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Framework risk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FC32B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1E6759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8F696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8B72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Stress testing &amp; scenario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6304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stress testing untuk LKS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6CB9D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stress test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E2C5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scenario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6D09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3C9D9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stress scenario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6DCA2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stress test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B1BD3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3F255D" w14:paraId="66D066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EBEC2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90C0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Off-site monitoring &amp; MIS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ED2B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sistem monitoring jarak jauh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77BF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MIS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BB4B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sistem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1496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96AE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design MIS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6F72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MIS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3BDAC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41C550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6B54A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5D22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C7FE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2C6C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essay + analisis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0E40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81C82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A83C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DB63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35449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  <w:tr w:rsidR="003F255D" w14:paraId="45364B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3CDDC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D566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CAMEL: Capital Adequacy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87787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kecukupan modal (CAR)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5540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Perhitungan CAR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598D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CAR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5332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8C1E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CAR analysis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3871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Formula CAR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37FB0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0DD230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BAE7C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1B1E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CAMEL: Asset Quality &amp; NPF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393A2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kualitas aset dan NPF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39315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NPF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E4F5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asset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5A33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3C8E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asset analysis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E2D4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laporan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C49A6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1C4314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89A3C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1E40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CAMEL: Management &amp; Earnings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5165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kualitas manajemen dan profitabilitas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7CE5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Assessment management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D4CB2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MQ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2A3A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D53F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MQ scoring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B5F8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MQ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2CC9B6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24492F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0B89C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719D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CAMEL: Liquidity &amp; Sensitivity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7B09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risiko likuiditas dan pasar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E560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LR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6A40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liquidity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FA9D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926169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LR profile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FD29D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LR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F7FDD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4F5351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7A983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EBD9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AML/CFT &amp; KYC Compliance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C09C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mekanisme anti money laundering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FA21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AML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9DF76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compliance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E97E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6FB5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AML procedure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54B2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Regulasi AML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16F30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50DB02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ED152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1161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Business Continuity &amp; Cybersecurity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998B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strategi continuity dan security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4AA4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BCP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6358C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crisis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C11313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5AA3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BCP plan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0435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BCP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368DF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F255D" w14:paraId="314D94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7AA32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928B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Strategi Compliance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3AD0C4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comprehensive compliance strategy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7A71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strategi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2574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planning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5A250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BD4F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compliance roadmap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5C387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plan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AC393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3F255D" w14:paraId="1DFC87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12088" w14:textId="77777777" w:rsidR="003F255D" w:rsidRDefault="003F255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9C118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19EB1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semua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1D880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comprehensive assessment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B6512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10A5A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6FBFB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DAB7E" w14:textId="77777777" w:rsidR="003F255D" w:rsidRDefault="0004004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8DC68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</w:tbl>
    <w:p w14:paraId="7BEB0884" w14:textId="77777777" w:rsidR="003F255D" w:rsidRDefault="003F255D">
      <w:pPr>
        <w:spacing w:after="180"/>
      </w:pPr>
    </w:p>
    <w:p w14:paraId="02B2AD89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1BB824BB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3F255D" w14:paraId="274F1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5EA1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30C4A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B3DBD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C57BF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3F255D" w14:paraId="0630C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39719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84D2E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 dan case analysis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5D944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CF3C6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3F255D" w14:paraId="070F7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25E7E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Analisis Pengawasan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FC80F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Risk assessment, CAMEL calculation, compliance analysis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AE1CE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58D6E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3F255D" w14:paraId="494B4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2CA0C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&amp; Workshop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E1740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framework dan strategi compliance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EC831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2E6C0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3F255D" w14:paraId="6D269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DE594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D4F28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regulasi dan metodologi pengawasan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29D0D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FEEBC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3F255D" w14:paraId="60E2D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298632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E2B9E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+ comprehensive compliance strategy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C2530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B85A4" w14:textId="77777777" w:rsidR="003F255D" w:rsidRDefault="0004004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78843FF3" w14:textId="77777777" w:rsidR="003F255D" w:rsidRDefault="003F255D">
      <w:pPr>
        <w:spacing w:after="120"/>
      </w:pPr>
    </w:p>
    <w:p w14:paraId="04964A56" w14:textId="77777777" w:rsidR="003F255D" w:rsidRDefault="0004004D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14AE7EDD" w14:textId="77777777" w:rsidR="003F255D" w:rsidRDefault="003F255D">
      <w:pPr>
        <w:pStyle w:val="ListParagraph"/>
        <w:numPr>
          <w:ilvl w:val="0"/>
          <w:numId w:val="2"/>
        </w:numPr>
        <w:spacing w:before="40" w:after="40"/>
      </w:pPr>
    </w:p>
    <w:p w14:paraId="0545B1EA" w14:textId="77777777" w:rsidR="003F255D" w:rsidRDefault="003F255D">
      <w:pPr>
        <w:pStyle w:val="ListParagraph"/>
        <w:numPr>
          <w:ilvl w:val="0"/>
          <w:numId w:val="2"/>
        </w:numPr>
        <w:spacing w:before="40" w:after="40"/>
      </w:pPr>
    </w:p>
    <w:p w14:paraId="5DC71860" w14:textId="77777777" w:rsidR="003F255D" w:rsidRDefault="003F255D">
      <w:pPr>
        <w:pStyle w:val="ListParagraph"/>
        <w:numPr>
          <w:ilvl w:val="0"/>
          <w:numId w:val="2"/>
        </w:numPr>
        <w:spacing w:before="40" w:after="40"/>
      </w:pPr>
    </w:p>
    <w:p w14:paraId="39FF07D2" w14:textId="77777777" w:rsidR="003F255D" w:rsidRDefault="003F255D">
      <w:pPr>
        <w:spacing w:after="120"/>
      </w:pPr>
    </w:p>
    <w:p w14:paraId="07DBE12E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195A45AE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3F255D" w14:paraId="33598B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FDEE1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64032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3F255D" w14:paraId="0704F9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C0582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7BF8CF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3F255D" w14:paraId="702416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62742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D0776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3F255D" w14:paraId="74628E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7D341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0329C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  <w:tr w:rsidR="003F255D" w14:paraId="23A5EA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7DF3B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B93E7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</w:tr>
      <w:tr w:rsidR="003F255D" w14:paraId="69EF36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41512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9195E" w14:textId="77777777" w:rsidR="003F255D" w:rsidRDefault="0004004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</w:tbl>
    <w:p w14:paraId="19085A4E" w14:textId="77777777" w:rsidR="003F255D" w:rsidRDefault="003F255D">
      <w:pPr>
        <w:spacing w:after="180"/>
      </w:pPr>
    </w:p>
    <w:p w14:paraId="707D2039" w14:textId="77777777" w:rsidR="003F255D" w:rsidRDefault="0004004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0B4A2C43" w14:textId="77777777" w:rsidR="003F255D" w:rsidRDefault="003F255D">
      <w:pPr>
        <w:spacing w:after="60"/>
      </w:pPr>
    </w:p>
    <w:p w14:paraId="3790BC10" w14:textId="77777777" w:rsidR="003F255D" w:rsidRDefault="0004004D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468B94B8" w14:textId="77777777" w:rsidR="003F255D" w:rsidRDefault="0004004D">
      <w:pPr>
        <w:spacing w:before="100" w:after="80"/>
        <w:jc w:val="right"/>
      </w:pPr>
      <w:r>
        <w:t>Bandung Barat, September 2026</w:t>
      </w:r>
    </w:p>
    <w:p w14:paraId="73D527B0" w14:textId="77777777" w:rsidR="003F255D" w:rsidRDefault="003F255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3F255D" w14:paraId="31F2824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08AC4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85666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74EAF" w14:textId="77777777" w:rsidR="003F255D" w:rsidRDefault="0004004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3F255D" w14:paraId="33DE8D5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2E52" w14:textId="77777777" w:rsidR="003F255D" w:rsidRDefault="0004004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4066C6AC" w14:textId="77777777" w:rsidR="003F255D" w:rsidRDefault="003F255D">
            <w:pPr>
              <w:spacing w:after="300"/>
              <w:jc w:val="center"/>
            </w:pPr>
          </w:p>
          <w:p w14:paraId="41E087E1" w14:textId="77777777" w:rsidR="003F255D" w:rsidRDefault="0004004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Ganjar Santika</w:t>
            </w:r>
          </w:p>
          <w:p w14:paraId="5DC9A2F2" w14:textId="77777777" w:rsidR="003F255D" w:rsidRDefault="0004004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0073" w14:textId="77777777" w:rsidR="003F255D" w:rsidRDefault="0004004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2586E9C9" w14:textId="77777777" w:rsidR="003F255D" w:rsidRDefault="003F255D">
            <w:pPr>
              <w:spacing w:after="300"/>
              <w:jc w:val="center"/>
            </w:pPr>
          </w:p>
          <w:p w14:paraId="43C38BBA" w14:textId="77777777" w:rsidR="003F255D" w:rsidRDefault="0004004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Ganjar Santika</w:t>
            </w:r>
          </w:p>
          <w:p w14:paraId="3FD431E4" w14:textId="77777777" w:rsidR="003F255D" w:rsidRDefault="0004004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D111" w14:textId="77777777" w:rsidR="003F255D" w:rsidRDefault="0004004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4A835FD4" w14:textId="77777777" w:rsidR="003F255D" w:rsidRDefault="003F255D">
            <w:pPr>
              <w:spacing w:after="300"/>
              <w:jc w:val="center"/>
            </w:pPr>
          </w:p>
          <w:p w14:paraId="2D001C03" w14:textId="77777777" w:rsidR="003F255D" w:rsidRDefault="0004004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783F6A51" w14:textId="77777777" w:rsidR="003F255D" w:rsidRDefault="0004004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7BE18D22" w14:textId="77777777" w:rsidR="003F255D" w:rsidRDefault="003F255D">
      <w:pPr>
        <w:spacing w:after="120"/>
      </w:pPr>
    </w:p>
    <w:sectPr w:rsidR="003F255D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8C7ED" w14:textId="77777777" w:rsidR="0004004D" w:rsidRDefault="0004004D">
      <w:r>
        <w:separator/>
      </w:r>
    </w:p>
  </w:endnote>
  <w:endnote w:type="continuationSeparator" w:id="0">
    <w:p w14:paraId="0C9F650A" w14:textId="77777777" w:rsidR="0004004D" w:rsidRDefault="00040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D5DD" w14:textId="77777777" w:rsidR="003F255D" w:rsidRDefault="0004004D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FB0BD" w14:textId="77777777" w:rsidR="0004004D" w:rsidRDefault="0004004D">
      <w:r>
        <w:separator/>
      </w:r>
    </w:p>
  </w:footnote>
  <w:footnote w:type="continuationSeparator" w:id="0">
    <w:p w14:paraId="650E57AE" w14:textId="77777777" w:rsidR="0004004D" w:rsidRDefault="00040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28A7" w14:textId="77777777" w:rsidR="003F255D" w:rsidRDefault="0004004D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Sistem Pengawasan Lembaga Keuangan Syariah | MKP12401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155E"/>
    <w:multiLevelType w:val="hybridMultilevel"/>
    <w:tmpl w:val="FFFFFFFF"/>
    <w:lvl w:ilvl="0" w:tplc="F698B7B0">
      <w:start w:val="1"/>
      <w:numFmt w:val="decimal"/>
      <w:lvlText w:val="%1."/>
      <w:lvlJc w:val="left"/>
      <w:pPr>
        <w:ind w:left="720" w:hanging="360"/>
      </w:pPr>
    </w:lvl>
    <w:lvl w:ilvl="1" w:tplc="5AEEF316">
      <w:numFmt w:val="decimal"/>
      <w:lvlText w:val=""/>
      <w:lvlJc w:val="left"/>
    </w:lvl>
    <w:lvl w:ilvl="2" w:tplc="274860B8">
      <w:numFmt w:val="decimal"/>
      <w:lvlText w:val=""/>
      <w:lvlJc w:val="left"/>
    </w:lvl>
    <w:lvl w:ilvl="3" w:tplc="E7265770">
      <w:numFmt w:val="decimal"/>
      <w:lvlText w:val=""/>
      <w:lvlJc w:val="left"/>
    </w:lvl>
    <w:lvl w:ilvl="4" w:tplc="B712D090">
      <w:numFmt w:val="decimal"/>
      <w:lvlText w:val=""/>
      <w:lvlJc w:val="left"/>
    </w:lvl>
    <w:lvl w:ilvl="5" w:tplc="9E16191A">
      <w:numFmt w:val="decimal"/>
      <w:lvlText w:val=""/>
      <w:lvlJc w:val="left"/>
    </w:lvl>
    <w:lvl w:ilvl="6" w:tplc="5238A2B6">
      <w:numFmt w:val="decimal"/>
      <w:lvlText w:val=""/>
      <w:lvlJc w:val="left"/>
    </w:lvl>
    <w:lvl w:ilvl="7" w:tplc="C354E4E0">
      <w:numFmt w:val="decimal"/>
      <w:lvlText w:val=""/>
      <w:lvlJc w:val="left"/>
    </w:lvl>
    <w:lvl w:ilvl="8" w:tplc="E012B852">
      <w:numFmt w:val="decimal"/>
      <w:lvlText w:val=""/>
      <w:lvlJc w:val="left"/>
    </w:lvl>
  </w:abstractNum>
  <w:abstractNum w:abstractNumId="1" w15:restartNumberingAfterBreak="0">
    <w:nsid w:val="5CE57FDA"/>
    <w:multiLevelType w:val="hybridMultilevel"/>
    <w:tmpl w:val="FFFFFFFF"/>
    <w:lvl w:ilvl="0" w:tplc="61C405E2">
      <w:start w:val="1"/>
      <w:numFmt w:val="bullet"/>
      <w:lvlText w:val="●"/>
      <w:lvlJc w:val="left"/>
      <w:pPr>
        <w:ind w:left="720" w:hanging="360"/>
      </w:pPr>
    </w:lvl>
    <w:lvl w:ilvl="1" w:tplc="05CA6800">
      <w:start w:val="1"/>
      <w:numFmt w:val="bullet"/>
      <w:lvlText w:val="○"/>
      <w:lvlJc w:val="left"/>
      <w:pPr>
        <w:ind w:left="1440" w:hanging="360"/>
      </w:pPr>
    </w:lvl>
    <w:lvl w:ilvl="2" w:tplc="4A3A2BBA">
      <w:start w:val="1"/>
      <w:numFmt w:val="bullet"/>
      <w:lvlText w:val="■"/>
      <w:lvlJc w:val="left"/>
      <w:pPr>
        <w:ind w:left="2160" w:hanging="360"/>
      </w:pPr>
    </w:lvl>
    <w:lvl w:ilvl="3" w:tplc="E40E6F36">
      <w:start w:val="1"/>
      <w:numFmt w:val="bullet"/>
      <w:lvlText w:val="●"/>
      <w:lvlJc w:val="left"/>
      <w:pPr>
        <w:ind w:left="2880" w:hanging="360"/>
      </w:pPr>
    </w:lvl>
    <w:lvl w:ilvl="4" w:tplc="D990030A">
      <w:start w:val="1"/>
      <w:numFmt w:val="bullet"/>
      <w:lvlText w:val="○"/>
      <w:lvlJc w:val="left"/>
      <w:pPr>
        <w:ind w:left="3600" w:hanging="360"/>
      </w:pPr>
    </w:lvl>
    <w:lvl w:ilvl="5" w:tplc="088E9F36">
      <w:start w:val="1"/>
      <w:numFmt w:val="bullet"/>
      <w:lvlText w:val="■"/>
      <w:lvlJc w:val="left"/>
      <w:pPr>
        <w:ind w:left="4320" w:hanging="360"/>
      </w:pPr>
    </w:lvl>
    <w:lvl w:ilvl="6" w:tplc="53AA122E">
      <w:start w:val="1"/>
      <w:numFmt w:val="bullet"/>
      <w:lvlText w:val="●"/>
      <w:lvlJc w:val="left"/>
      <w:pPr>
        <w:ind w:left="5040" w:hanging="360"/>
      </w:pPr>
    </w:lvl>
    <w:lvl w:ilvl="7" w:tplc="E132C942">
      <w:start w:val="1"/>
      <w:numFmt w:val="bullet"/>
      <w:lvlText w:val="●"/>
      <w:lvlJc w:val="left"/>
      <w:pPr>
        <w:ind w:left="5760" w:hanging="360"/>
      </w:pPr>
    </w:lvl>
    <w:lvl w:ilvl="8" w:tplc="655045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2A3B07"/>
    <w:multiLevelType w:val="hybridMultilevel"/>
    <w:tmpl w:val="FFFFFFFF"/>
    <w:lvl w:ilvl="0" w:tplc="77FEECDA">
      <w:start w:val="1"/>
      <w:numFmt w:val="bullet"/>
      <w:lvlText w:val="•"/>
      <w:lvlJc w:val="left"/>
      <w:pPr>
        <w:ind w:left="720" w:hanging="360"/>
      </w:pPr>
    </w:lvl>
    <w:lvl w:ilvl="1" w:tplc="004019A0">
      <w:numFmt w:val="decimal"/>
      <w:lvlText w:val=""/>
      <w:lvlJc w:val="left"/>
    </w:lvl>
    <w:lvl w:ilvl="2" w:tplc="7A34B518">
      <w:numFmt w:val="decimal"/>
      <w:lvlText w:val=""/>
      <w:lvlJc w:val="left"/>
    </w:lvl>
    <w:lvl w:ilvl="3" w:tplc="D20461BE">
      <w:numFmt w:val="decimal"/>
      <w:lvlText w:val=""/>
      <w:lvlJc w:val="left"/>
    </w:lvl>
    <w:lvl w:ilvl="4" w:tplc="4C72342E">
      <w:numFmt w:val="decimal"/>
      <w:lvlText w:val=""/>
      <w:lvlJc w:val="left"/>
    </w:lvl>
    <w:lvl w:ilvl="5" w:tplc="22A22C7C">
      <w:numFmt w:val="decimal"/>
      <w:lvlText w:val=""/>
      <w:lvlJc w:val="left"/>
    </w:lvl>
    <w:lvl w:ilvl="6" w:tplc="1D78F240">
      <w:numFmt w:val="decimal"/>
      <w:lvlText w:val=""/>
      <w:lvlJc w:val="left"/>
    </w:lvl>
    <w:lvl w:ilvl="7" w:tplc="3AFA133E">
      <w:numFmt w:val="decimal"/>
      <w:lvlText w:val=""/>
      <w:lvlJc w:val="left"/>
    </w:lvl>
    <w:lvl w:ilvl="8" w:tplc="A2D68A6E">
      <w:numFmt w:val="decimal"/>
      <w:lvlText w:val=""/>
      <w:lvlJc w:val="left"/>
    </w:lvl>
  </w:abstractNum>
  <w:num w:numId="1" w16cid:durableId="1528060521">
    <w:abstractNumId w:val="1"/>
    <w:lvlOverride w:ilvl="0">
      <w:startOverride w:val="1"/>
    </w:lvlOverride>
  </w:num>
  <w:num w:numId="2" w16cid:durableId="623387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5D"/>
    <w:rsid w:val="0004004D"/>
    <w:rsid w:val="00377EFA"/>
    <w:rsid w:val="003F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18F11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2026-07-20T23:23:00Z</dcterms:created>
  <dcterms:modified xsi:type="dcterms:W3CDTF">2026-07-20T23:23:00Z</dcterms:modified>
</cp:coreProperties>
</file>