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CHECKLIST PENERIMAAN LAPORAN AKHIR PENELITIAN</w:t>
      </w:r>
    </w:p>
    <w:p>
      <w:pPr>
        <w:spacing w:after="160"/>
        <w:jc w:val="center"/>
      </w:pPr>
      <w:r>
        <w:rPr>
          <w:color w:val="555555"/>
          <w:sz w:val="18"/>
        </w:rPr>
        <w:t>Kode: F-LPPM-03-07   |   Jenis: Instrumen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Kode Penelitian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LIT-_____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Ketua Peneliti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Penerimaan Laporan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425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yang Diperiksa</w:t>
            </w:r>
          </w:p>
        </w:tc>
        <w:tc>
          <w:tcPr>
            <w:tcW w:type="dxa" w:w="85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Ada (✓)</w:t>
            </w:r>
          </w:p>
        </w:tc>
        <w:tc>
          <w:tcPr>
            <w:tcW w:type="dxa" w:w="141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Kondisi</w:t>
            </w:r>
          </w:p>
        </w:tc>
        <w:tc>
          <w:tcPr>
            <w:tcW w:type="dxa" w:w="272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akhir lengkap (Bab I–V + Daftar Pustaka + Lampiran)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Baik</w:t>
              <w:br/>
              <w:t>☐ Perlu revisi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Lembar pengesahan bertandatangan (Ketua, Kaprodi, Kepala LPPM, WK I)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Bukti luaran: artikel yang sudah disubmit / accepted / published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Submit</w:t>
              <w:br/>
              <w:t>☐ Accepted</w:t>
              <w:br/>
              <w:t>☐ Published</w:t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Laporan penggunaan anggaran (SPJ keuangan)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Lengkap</w:t>
              <w:br/>
              <w:t>☐ Kurang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 data penelitian (transkrip, kuesioner, dll.) — digital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Similarity check laporan &lt; 20%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425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Abstrak Bahasa Indonesia dan Inggris</w:t>
            </w:r>
          </w:p>
        </w:tc>
        <w:tc>
          <w:tcPr>
            <w:tcW w:type="dxa" w:w="85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425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Soft copy laporan dalam format PDF/Word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72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5102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Penerimaan Laporan</w:t>
            </w:r>
          </w:p>
        </w:tc>
        <w:tc>
          <w:tcPr>
            <w:tcW w:type="dxa" w:w="453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— semua komponen lengkap dan memenuhi syarat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DITERIMA DENGAN CATATAN — perbaiki poin yang disebutkan</w:t>
            </w:r>
          </w:p>
        </w:tc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5102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DIKEMBALIKAN — laporan belum memenuhi syarat minimum</w:t>
            </w:r>
          </w:p>
        </w:tc>
        <w:tc>
          <w:tcPr>
            <w:tcW w:type="dxa" w:w="453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Admin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F-LPPM-03-07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F-LPPM-03-07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