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KEGIATAN DISEMINASI TAHUNAN</w:t>
      </w:r>
    </w:p>
    <w:p>
      <w:pPr>
        <w:spacing w:after="160"/>
        <w:jc w:val="center"/>
      </w:pPr>
      <w:r>
        <w:rPr>
          <w:color w:val="555555"/>
          <w:sz w:val="18"/>
        </w:rPr>
        <w:t>Kode: F-LPPM-07-09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+ WK I + LPM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 Diseminasi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  <w:br/>
              <w:t>Dilaksanakan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</w:t>
              <w:br/>
              <w:t>Peserta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Luaran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Seminar Kemajuan Penelitian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 seminar + masukan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Seminar Hasil Penelitian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Prosiding internal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Seminar Hasil PKM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Lap. + artikel pengabdian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Kuliah Umum / Guest Lecture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Modul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ikut konferensi eksternal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Prosiding terindeks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Forum Diskusi Ekonomi Islam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Notulen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F-LPPM-07-09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F-LPPM-07-09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