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PERNYATAAN ORISINALITAS PENELITIAN (ANTI-PLAGIARISME)</w:t>
      </w:r>
    </w:p>
    <w:p>
      <w:pPr>
        <w:spacing w:after="160"/>
        <w:jc w:val="center"/>
      </w:pPr>
      <w:r>
        <w:rPr>
          <w:color w:val="555555"/>
          <w:sz w:val="18"/>
        </w:rPr>
        <w:t>Kode: F-LPPM-08-02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ORISINALITAS KARYA ILMIAH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Anggota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Karya Ilmiah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Karya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Laporan Penelitian    ☐ Artikel Jurnal    ☐ Buku/Bab Buku    ☐ Prosiding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menyatakan bahwa karya ilmiah tersebut di atas: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Adalah hasil karya sendiri / tim yang disebutkan, bukan hasil plagiasi karya orang lain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pernah diterbitkan di jurnal atau media lain tanpa pencantuman sumber yang jelas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sedang dalam proses submit/review di jurnal atau media lain secara bersamaan (no double submission)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kutipan dan rujukan telah diberi atribusi yang benar sesuai kaidah penulisan ilmiah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yang disajikan adalah data asli yang diperoleh melalui proses penelitian yang valid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Konflik kepentingan yang mungkin ada telah diungkapkan secara terbuka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Apabila di kemudian hari terbukti pernyataan ini tidak benar, kami bersedia menerima konsekuensi sesuai kebijakan LPPM dan peraturan STEI Fitrah Insani yang berlaku.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 (Bermaterai)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Anggota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