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REKAP HASIL UJI ETIKA PENELITIAN PER TAHUN</w:t>
      </w:r>
    </w:p>
    <w:p>
      <w:pPr>
        <w:spacing w:after="160"/>
        <w:jc w:val="center"/>
      </w:pPr>
      <w:r>
        <w:rPr>
          <w:color w:val="555555"/>
          <w:sz w:val="18"/>
        </w:rPr>
        <w:t>Kode: F-LPPM-08-08   |   Jenis: Rekap/Laporan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LPPM STEI FI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 Penelitian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Ketua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Similarity</w:t>
              <w:br/>
              <w:t>(%)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 Etika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Laporan Pelanggaran?</w:t>
            </w:r>
          </w:p>
        </w:tc>
        <w:tc>
          <w:tcPr>
            <w:tcW w:type="dxa" w:w="243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Sanksi (jika ada)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LIT-001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Memenuhi</w:t>
              <w:br/>
              <w:t>☐ Revisi</w:t>
              <w:br/>
              <w:t>☐ Pelanggaran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</w:t>
              <w:br/>
              <w:t>☐ Ya</w:t>
            </w:r>
          </w:p>
        </w:tc>
        <w:tc>
          <w:tcPr>
            <w:tcW w:type="dxa" w:w="243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LIT-002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Memenuhi</w:t>
              <w:br/>
              <w:t>☐ Revisi</w:t>
              <w:br/>
              <w:t>☐ Pelanggaran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</w:t>
              <w:br/>
              <w:t>☐ Ya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LIT-003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Memenuhi</w:t>
              <w:br/>
              <w:t>☐ Revisi</w:t>
              <w:br/>
              <w:t>☐ Pelanggaran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</w:t>
              <w:br/>
              <w:t>☐ Ya</w:t>
            </w:r>
          </w:p>
        </w:tc>
        <w:tc>
          <w:tcPr>
            <w:tcW w:type="dxa" w:w="243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LIT-004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Memenuhi</w:t>
              <w:br/>
              <w:t>☐ Revisi</w:t>
              <w:br/>
              <w:t>☐ Pelanggaran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</w:t>
              <w:br/>
              <w:t>☐ Ya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LIT-005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Memenuhi</w:t>
              <w:br/>
              <w:t>☐ Revisi</w:t>
              <w:br/>
              <w:t>☐ Pelanggaran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</w:t>
              <w:br/>
              <w:t>☐ Ya</w:t>
            </w:r>
          </w:p>
        </w:tc>
        <w:tc>
          <w:tcPr>
            <w:tcW w:type="dxa" w:w="243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LIT-006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Memenuhi</w:t>
              <w:br/>
              <w:t>☐ Revisi</w:t>
              <w:br/>
              <w:t>☐ Pelanggaran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</w:t>
              <w:br/>
              <w:t>☐ Ya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LIT-007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Memenuhi</w:t>
              <w:br/>
              <w:t>☐ Revisi</w:t>
              <w:br/>
              <w:t>☐ Pelanggaran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</w:t>
              <w:br/>
              <w:t>☐ Ya</w:t>
            </w:r>
          </w:p>
        </w:tc>
        <w:tc>
          <w:tcPr>
            <w:tcW w:type="dxa" w:w="243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LIT-008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Memenuhi</w:t>
              <w:br/>
              <w:t>☐ Revisi</w:t>
              <w:br/>
              <w:t>☐ Pelanggaran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</w:t>
              <w:br/>
              <w:t>☐ Ya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LIT-009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Memenuhi</w:t>
              <w:br/>
              <w:t>☐ Revisi</w:t>
              <w:br/>
              <w:t>☐ Pelanggaran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</w:t>
              <w:br/>
              <w:t>☐ Ya</w:t>
            </w:r>
          </w:p>
        </w:tc>
        <w:tc>
          <w:tcPr>
            <w:tcW w:type="dxa" w:w="243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Rekap Etika Penelitian TA Ini</w:t>
            </w:r>
          </w:p>
        </w:tc>
        <w:tc>
          <w:tcPr>
            <w:tcW w:type="dxa" w:w="566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penelitian yang diuji similarity</w:t>
            </w:r>
          </w:p>
        </w:tc>
        <w:tc>
          <w:tcPr>
            <w:tcW w:type="dxa" w:w="56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laporan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Lulus uji (similarity &lt; 20%)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penelitian</w:t>
            </w:r>
          </w:p>
        </w:tc>
      </w:tr>
      <w:tr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Perlu revisi (similarity 20–30%)</w:t>
            </w:r>
          </w:p>
        </w:tc>
        <w:tc>
          <w:tcPr>
            <w:tcW w:type="dxa" w:w="56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penelitian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Laporan dugaan pelanggaran yang masuk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laporan</w:t>
            </w:r>
          </w:p>
        </w:tc>
      </w:tr>
      <w:tr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Terbukti pelanggaran dan dikenai sanksi</w:t>
            </w:r>
          </w:p>
        </w:tc>
        <w:tc>
          <w:tcPr>
            <w:tcW w:type="dxa" w:w="56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kasus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WK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F-LPPM-08-08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F-LPPM-08-08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