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0D47A1"/>
          <w:sz w:val="26"/>
        </w:rPr>
        <w:t>LEMBAR PENILAIAN MICRO TEACHING (CALON DOSEN)</w:t>
      </w:r>
    </w:p>
    <w:p>
      <w:pPr>
        <w:spacing w:after="160"/>
        <w:jc w:val="center"/>
      </w:pPr>
      <w:r>
        <w:rPr>
          <w:color w:val="555555"/>
          <w:sz w:val="18"/>
        </w:rPr>
        <w:t>Kode: F-WK2-08-08   |   Jenis: Instrumen</w:t>
      </w:r>
    </w:p>
    <w:p>
      <w:pPr>
        <w:pBdr>
          <w:bottom w:val="single" w:sz="12" w:space="1" w:color="1565C0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Nama Calon Dosen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Mata Kuliah yang Diajarkan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Topik Micro Teaching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</w:t>
            </w:r>
          </w:p>
        </w:tc>
        <w:tc>
          <w:tcPr>
            <w:tcW w:type="dxa" w:w="3230"/>
            <w:shd w:val="clear" w:color="auto" w:fill="E3F2FD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Penilai</w:t>
            </w:r>
          </w:p>
        </w:tc>
        <w:tc>
          <w:tcPr>
            <w:tcW w:type="dxa" w:w="3230"/>
            <w:shd w:val="clear" w:color="auto" w:fill="BBDEFB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 + Kaprodi + 2 Dosen Senior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39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368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Komponen Penilaian</w:t>
            </w:r>
          </w:p>
        </w:tc>
        <w:tc>
          <w:tcPr>
            <w:tcW w:type="dxa" w:w="113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Bobot</w:t>
            </w:r>
          </w:p>
        </w:tc>
        <w:tc>
          <w:tcPr>
            <w:tcW w:type="dxa" w:w="1417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Skor (1–5)</w:t>
            </w:r>
          </w:p>
        </w:tc>
        <w:tc>
          <w:tcPr>
            <w:tcW w:type="dxa" w:w="3005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Terbobot</w:t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Penguasaan materi dan kebenaran konsep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25%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Penggunaan metode pembelajaran yang tepat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Kemampuan mengelola kelas dan waktu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Kejelasan penyampaian dan bahasa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368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Interaksi dengan peserta (mahasiswa)</w:t>
            </w:r>
          </w:p>
        </w:tc>
        <w:tc>
          <w:tcPr>
            <w:tcW w:type="dxa" w:w="113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15%</w:t>
            </w:r>
          </w:p>
        </w:tc>
        <w:tc>
          <w:tcPr>
            <w:tcW w:type="dxa" w:w="1417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368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100%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300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Penilai</w:t>
            </w:r>
          </w:p>
        </w:tc>
        <w:tc>
          <w:tcPr>
            <w:tcW w:type="dxa" w:w="1984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Nilai Akhir</w:t>
            </w:r>
          </w:p>
        </w:tc>
        <w:tc>
          <w:tcPr>
            <w:tcW w:type="dxa" w:w="5669"/>
            <w:shd w:val="clear" w:color="auto" w:fill="1565C0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Rekomendasi</w:t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WK I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Sangat Direkomendasikan</w:t>
              <w:br/>
              <w:t>☐ Direkomendasikan</w:t>
              <w:br/>
              <w:t>☐ Tidak Direkomendasikan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Kaprodi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Senior 1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Dosen Senior 2</w:t>
            </w:r>
          </w:p>
        </w:tc>
        <w:tc>
          <w:tcPr>
            <w:tcW w:type="dxa" w:w="198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Rata-rata</w:t>
            </w:r>
          </w:p>
        </w:tc>
        <w:tc>
          <w:tcPr>
            <w:tcW w:type="dxa" w:w="1984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5669"/>
            <w:shd w:val="clear" w:color="auto" w:fill="BBDEFB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WK 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4819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0D47A1"/>
                <w:sz w:val="20"/>
              </w:rPr>
              <w:t>Kaprodi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F-WK2-08-08  |  Wakil Ketua 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0D47A1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1565C0"/>
              <w:sz w:val="18"/>
            </w:rPr>
            <w:t>F-WK2-08-08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