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REKAP NILAI SELEKSI DAN REKOMENDASI</w:t>
      </w:r>
    </w:p>
    <w:p>
      <w:pPr>
        <w:spacing w:after="160"/>
        <w:jc w:val="center"/>
      </w:pPr>
      <w:r>
        <w:rPr>
          <w:color w:val="555555"/>
          <w:sz w:val="18"/>
        </w:rPr>
        <w:t>Kode: F-WK2-08-09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Posisi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Pelamar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Tes Tulis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Wawancara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Micro Teaching</w:t>
              <w:br/>
              <w:t>(jika dosen)</w:t>
            </w:r>
          </w:p>
        </w:tc>
        <w:tc>
          <w:tcPr>
            <w:tcW w:type="dxa" w:w="102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  <w:br/>
              <w:t>Total</w:t>
            </w:r>
          </w:p>
        </w:tc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Peringkat</w:t>
            </w:r>
          </w:p>
        </w:tc>
        <w:tc>
          <w:tcPr>
            <w:tcW w:type="dxa" w:w="181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81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102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81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  <w:br/>
              <w:t>☐ Cadangan</w:t>
              <w:br/>
              <w:t>☐ Tidak diterima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Pelamar yang direkomendasikan untuk diterima berdasarkan nilai tertinggi dan pertimbangan kompetensi: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850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Peringkat</w:t>
            </w:r>
          </w:p>
        </w:tc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Total</w:t>
            </w:r>
          </w:p>
        </w:tc>
        <w:tc>
          <w:tcPr>
            <w:tcW w:type="dxa" w:w="425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Final WK II</w:t>
            </w:r>
          </w:p>
        </w:tc>
      </w:tr>
      <w:tr>
        <w:tc>
          <w:tcPr>
            <w:tcW w:type="dxa" w:w="85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425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Cadangan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Panitia Seleksi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F-WK2-08-09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