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PENDAFTARAN MAGANG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F-WK3-07-03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MAGANG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 Magang yang Dipilih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Divisi / Bagian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Magang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KELENGKAPAN BERKAS: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terbaru (IPK ≥ 2,50)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permohonan ke instansi mitra (bermaterai)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CV / Daftar Riwayat Hidup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 foto terbaru 3×4 (2 lembar)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KTM aktif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Persyaratan: Min. semester 5; IPK ≥ 2,50; tidak sedang dalam masa sanksi akademik.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