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KARIR DAN MAGANG TAHUNAN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F-WK3-07-10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magang semester ini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magang aktif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institusi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Job Expo / Bursa Kerja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kali/tahun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Persiapan Kerja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 kali/tahun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yang mendapat kerja via WK III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F-WK3-07-10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