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4"/>
        <w:gridCol w:w="6123"/>
        <w:gridCol w:w="699"/>
        <w:gridCol w:w="694"/>
      </w:tblGrid>
      <w:tr w:rsidR="003D1A6F" w14:paraId="3CF04A7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vMerge w:val="restart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C40C7E" w14:textId="77777777" w:rsidR="003D1A6F" w:rsidRDefault="00F230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3CBB50" wp14:editId="6FEAD76F">
                  <wp:extent cx="876300" cy="8763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1B5E2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200CFA" w14:textId="77777777" w:rsidR="003D1A6F" w:rsidRDefault="00F2306C">
            <w:pPr>
              <w:spacing w:before="20" w:after="10"/>
              <w:jc w:val="center"/>
            </w:pPr>
            <w:r>
              <w:rPr>
                <w:b/>
                <w:bCs/>
                <w:color w:val="FFFFFF"/>
              </w:rPr>
              <w:t>SEKOLAH TINGGI EKONOMI ISLAM (STEI) FITRAH INSANI</w:t>
            </w:r>
          </w:p>
          <w:p w14:paraId="449E8612" w14:textId="77777777" w:rsidR="003D1A6F" w:rsidRDefault="00F2306C">
            <w:pPr>
              <w:spacing w:after="10"/>
              <w:jc w:val="center"/>
            </w:pPr>
            <w:r>
              <w:rPr>
                <w:b/>
                <w:bCs/>
                <w:color w:val="FFF8E1"/>
                <w:sz w:val="20"/>
                <w:szCs w:val="20"/>
              </w:rPr>
              <w:t>RENCANA PEMBELAJARAN SEMESTER (RPS)</w:t>
            </w:r>
          </w:p>
          <w:p w14:paraId="108A43AC" w14:textId="77777777" w:rsidR="003D1A6F" w:rsidRDefault="00F2306C">
            <w:pPr>
              <w:spacing w:after="20"/>
              <w:jc w:val="center"/>
            </w:pPr>
            <w:r>
              <w:rPr>
                <w:color w:val="FFFFFF"/>
                <w:sz w:val="18"/>
                <w:szCs w:val="18"/>
              </w:rPr>
              <w:t>Islamic Charitable Fund Management</w:t>
            </w:r>
          </w:p>
        </w:tc>
        <w:tc>
          <w:tcPr>
            <w:tcW w:w="1200" w:type="dxa"/>
            <w:gridSpan w:val="2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52DCE0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KODE MK</w:t>
            </w:r>
          </w:p>
        </w:tc>
      </w:tr>
      <w:tr w:rsidR="003D1A6F" w14:paraId="7262A8D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</w:tcPr>
          <w:p w14:paraId="696600A3" w14:textId="77777777" w:rsidR="003D1A6F" w:rsidRDefault="003D1A6F"/>
        </w:tc>
        <w:tc>
          <w:tcPr>
            <w:tcW w:w="56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8E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3350A6" w14:textId="77777777" w:rsidR="003D1A6F" w:rsidRDefault="00F2306C">
            <w:pPr>
              <w:spacing w:before="30" w:after="10"/>
              <w:jc w:val="center"/>
            </w:pPr>
            <w:r>
              <w:rPr>
                <w:b/>
                <w:bCs/>
                <w:color w:val="1B5E20"/>
                <w:sz w:val="28"/>
                <w:szCs w:val="28"/>
              </w:rPr>
              <w:t>MANAJEMEN ZISWAF</w:t>
            </w:r>
          </w:p>
          <w:p w14:paraId="10A9A535" w14:textId="77777777" w:rsidR="003D1A6F" w:rsidRDefault="00F2306C">
            <w:pPr>
              <w:spacing w:after="30"/>
              <w:jc w:val="center"/>
            </w:pPr>
            <w:r>
              <w:rPr>
                <w:color w:val="555555"/>
                <w:sz w:val="19"/>
                <w:szCs w:val="19"/>
              </w:rPr>
              <w:t>(Islamic Charitable Fund Management)</w:t>
            </w:r>
          </w:p>
        </w:tc>
        <w:tc>
          <w:tcPr>
            <w:tcW w:w="1200" w:type="dxa"/>
            <w:gridSpan w:val="2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339EDF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MKP11405</w:t>
            </w:r>
          </w:p>
        </w:tc>
      </w:tr>
      <w:tr w:rsidR="003D1A6F" w14:paraId="12DB7A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</w:tcPr>
          <w:p w14:paraId="4DF3A25C" w14:textId="77777777" w:rsidR="003D1A6F" w:rsidRDefault="003D1A6F"/>
        </w:tc>
        <w:tc>
          <w:tcPr>
            <w:tcW w:w="56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A87911" w14:textId="77777777" w:rsidR="003D1A6F" w:rsidRDefault="00F2306C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2 SKS  |  Semester VII  |  Ganjil TA 2026/2027</w:t>
            </w:r>
          </w:p>
        </w:tc>
        <w:tc>
          <w:tcPr>
            <w:tcW w:w="6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8E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394C41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2 SKS</w:t>
            </w:r>
          </w:p>
        </w:tc>
        <w:tc>
          <w:tcPr>
            <w:tcW w:w="5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8E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2F339B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Smt. VII</w:t>
            </w:r>
          </w:p>
        </w:tc>
      </w:tr>
    </w:tbl>
    <w:p w14:paraId="08F96ABD" w14:textId="77777777" w:rsidR="003D1A6F" w:rsidRDefault="003D1A6F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18"/>
        <w:gridCol w:w="7852"/>
      </w:tblGrid>
      <w:tr w:rsidR="003D1A6F" w14:paraId="67FB387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07D45" w14:textId="77777777" w:rsidR="003D1A6F" w:rsidRDefault="00F2306C">
            <w:r>
              <w:rPr>
                <w:b/>
                <w:bCs/>
                <w:color w:val="1B5E20"/>
              </w:rPr>
              <w:t>OTORISASI / PENGESAHAN</w:t>
            </w:r>
          </w:p>
        </w:tc>
        <w:tc>
          <w:tcPr>
            <w:tcW w:w="7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2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066"/>
              <w:gridCol w:w="3067"/>
              <w:gridCol w:w="3067"/>
            </w:tblGrid>
            <w:tr w:rsidR="003D1A6F" w14:paraId="2FCF8BC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6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1B5E20"/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  <w:vAlign w:val="center"/>
                </w:tcPr>
                <w:p w14:paraId="5352AB23" w14:textId="77777777" w:rsidR="003D1A6F" w:rsidRDefault="00F2306C">
                  <w:pPr>
                    <w:spacing w:before="40" w:after="40"/>
                    <w:jc w:val="center"/>
                  </w:pPr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Dosen Pengembang RPS / Pengampu MK</w:t>
                  </w:r>
                </w:p>
              </w:tc>
              <w:tc>
                <w:tcPr>
                  <w:tcW w:w="306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1B5E20"/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  <w:vAlign w:val="center"/>
                </w:tcPr>
                <w:p w14:paraId="257C4D36" w14:textId="77777777" w:rsidR="003D1A6F" w:rsidRDefault="00F2306C">
                  <w:pPr>
                    <w:spacing w:before="40" w:after="40"/>
                    <w:jc w:val="center"/>
                  </w:pPr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Penanggung Jawab Keilmuan</w:t>
                  </w:r>
                </w:p>
              </w:tc>
              <w:tc>
                <w:tcPr>
                  <w:tcW w:w="306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1B5E20"/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  <w:vAlign w:val="center"/>
                </w:tcPr>
                <w:p w14:paraId="2CAACEE2" w14:textId="77777777" w:rsidR="003D1A6F" w:rsidRDefault="00F2306C">
                  <w:pPr>
                    <w:spacing w:before="40" w:after="40"/>
                    <w:jc w:val="center"/>
                  </w:pPr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Koordinator Program Studi</w:t>
                  </w:r>
                </w:p>
              </w:tc>
            </w:tr>
            <w:tr w:rsidR="003D1A6F" w14:paraId="4561852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66" w:type="dxa"/>
                  <w:tcBorders>
                    <w:top w:val="single" w:sz="6" w:space="0" w:color="1B5E20"/>
                    <w:left w:val="single" w:sz="6" w:space="0" w:color="1B5E20"/>
                    <w:bottom w:val="single" w:sz="6" w:space="0" w:color="1B5E20"/>
                    <w:right w:val="single" w:sz="6" w:space="0" w:color="1B5E20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4831CBF9" w14:textId="77777777" w:rsidR="003D1A6F" w:rsidRDefault="00F2306C">
                  <w:pPr>
                    <w:spacing w:before="20" w:after="20"/>
                    <w:jc w:val="center"/>
                  </w:pPr>
                  <w:r>
                    <w:rPr>
                      <w:color w:val="444444"/>
                      <w:sz w:val="19"/>
                      <w:szCs w:val="19"/>
                    </w:rPr>
                    <w:t>Dosen Pengampu</w:t>
                  </w:r>
                </w:p>
                <w:p w14:paraId="396AED45" w14:textId="77777777" w:rsidR="003D1A6F" w:rsidRDefault="003D1A6F">
                  <w:pPr>
                    <w:spacing w:after="300"/>
                    <w:jc w:val="center"/>
                  </w:pPr>
                </w:p>
                <w:p w14:paraId="561D336D" w14:textId="77777777" w:rsidR="003D1A6F" w:rsidRDefault="00F2306C">
                  <w:pPr>
                    <w:spacing w:after="20"/>
                    <w:jc w:val="center"/>
                  </w:pPr>
                  <w:r>
                    <w:rPr>
                      <w:b/>
                      <w:bCs/>
                      <w:color w:val="1B5E20"/>
                      <w:sz w:val="20"/>
                      <w:szCs w:val="20"/>
                    </w:rPr>
                    <w:t>Ahmad Mahfudzi</w:t>
                  </w:r>
                </w:p>
                <w:p w14:paraId="394AC1C0" w14:textId="77777777" w:rsidR="003D1A6F" w:rsidRDefault="00F2306C">
                  <w:pPr>
                    <w:jc w:val="center"/>
                  </w:pPr>
                  <w:r>
                    <w:rPr>
                      <w:color w:val="888888"/>
                      <w:sz w:val="17"/>
                      <w:szCs w:val="17"/>
                    </w:rPr>
                    <w:t>NIDN: _______________</w:t>
                  </w:r>
                </w:p>
              </w:tc>
              <w:tc>
                <w:tcPr>
                  <w:tcW w:w="3067" w:type="dxa"/>
                  <w:tcBorders>
                    <w:top w:val="single" w:sz="6" w:space="0" w:color="1B5E20"/>
                    <w:left w:val="single" w:sz="6" w:space="0" w:color="1B5E20"/>
                    <w:bottom w:val="single" w:sz="6" w:space="0" w:color="1B5E20"/>
                    <w:right w:val="single" w:sz="6" w:space="0" w:color="1B5E20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03F7C4D6" w14:textId="77777777" w:rsidR="003D1A6F" w:rsidRDefault="00F2306C">
                  <w:pPr>
                    <w:spacing w:before="20" w:after="20"/>
                    <w:jc w:val="center"/>
                  </w:pPr>
                  <w:r>
                    <w:rPr>
                      <w:color w:val="444444"/>
                      <w:sz w:val="19"/>
                      <w:szCs w:val="19"/>
                    </w:rPr>
                    <w:t>Dosen Pengampu</w:t>
                  </w:r>
                </w:p>
                <w:p w14:paraId="5346F04D" w14:textId="77777777" w:rsidR="003D1A6F" w:rsidRDefault="003D1A6F">
                  <w:pPr>
                    <w:spacing w:after="300"/>
                    <w:jc w:val="center"/>
                  </w:pPr>
                </w:p>
                <w:p w14:paraId="637D9A67" w14:textId="77777777" w:rsidR="003D1A6F" w:rsidRDefault="00F2306C">
                  <w:pPr>
                    <w:spacing w:after="20"/>
                    <w:jc w:val="center"/>
                  </w:pPr>
                  <w:r>
                    <w:rPr>
                      <w:b/>
                      <w:bCs/>
                      <w:color w:val="1B5E20"/>
                      <w:sz w:val="20"/>
                      <w:szCs w:val="20"/>
                    </w:rPr>
                    <w:t>Ahmad Mahfudzi</w:t>
                  </w:r>
                </w:p>
                <w:p w14:paraId="649958DA" w14:textId="77777777" w:rsidR="003D1A6F" w:rsidRDefault="00F2306C">
                  <w:pPr>
                    <w:jc w:val="center"/>
                  </w:pPr>
                  <w:r>
                    <w:rPr>
                      <w:color w:val="888888"/>
                      <w:sz w:val="17"/>
                      <w:szCs w:val="17"/>
                    </w:rPr>
                    <w:t>NIDN: _______________</w:t>
                  </w:r>
                </w:p>
              </w:tc>
              <w:tc>
                <w:tcPr>
                  <w:tcW w:w="3067" w:type="dxa"/>
                  <w:tcBorders>
                    <w:top w:val="single" w:sz="6" w:space="0" w:color="1B5E20"/>
                    <w:left w:val="single" w:sz="6" w:space="0" w:color="1B5E20"/>
                    <w:bottom w:val="single" w:sz="6" w:space="0" w:color="1B5E20"/>
                    <w:right w:val="single" w:sz="6" w:space="0" w:color="1B5E20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69F29190" w14:textId="77777777" w:rsidR="003D1A6F" w:rsidRDefault="00F2306C">
                  <w:pPr>
                    <w:spacing w:before="20" w:after="20"/>
                    <w:jc w:val="center"/>
                  </w:pPr>
                  <w:r>
                    <w:rPr>
                      <w:color w:val="444444"/>
                      <w:sz w:val="19"/>
                      <w:szCs w:val="19"/>
                    </w:rPr>
                    <w:t>Ketua Program Studi</w:t>
                  </w:r>
                </w:p>
                <w:p w14:paraId="19C73082" w14:textId="77777777" w:rsidR="003D1A6F" w:rsidRDefault="003D1A6F">
                  <w:pPr>
                    <w:spacing w:after="300"/>
                    <w:jc w:val="center"/>
                  </w:pPr>
                </w:p>
                <w:p w14:paraId="099CB3FC" w14:textId="77777777" w:rsidR="003D1A6F" w:rsidRDefault="003D1A6F">
                  <w:pPr>
                    <w:spacing w:after="20"/>
                    <w:jc w:val="center"/>
                  </w:pPr>
                </w:p>
                <w:p w14:paraId="5BB18C55" w14:textId="77777777" w:rsidR="003D1A6F" w:rsidRDefault="00F2306C">
                  <w:pPr>
                    <w:jc w:val="center"/>
                  </w:pPr>
                  <w:r>
                    <w:rPr>
                      <w:color w:val="888888"/>
                      <w:sz w:val="17"/>
                      <w:szCs w:val="17"/>
                    </w:rPr>
                    <w:t>NIDN: _______________</w:t>
                  </w:r>
                </w:p>
              </w:tc>
            </w:tr>
          </w:tbl>
          <w:p w14:paraId="493DEEB4" w14:textId="77777777" w:rsidR="003D1A6F" w:rsidRDefault="003D1A6F"/>
        </w:tc>
      </w:tr>
    </w:tbl>
    <w:p w14:paraId="2BB14B13" w14:textId="77777777" w:rsidR="003D1A6F" w:rsidRDefault="003D1A6F">
      <w:pPr>
        <w:spacing w:after="180"/>
      </w:pPr>
    </w:p>
    <w:p w14:paraId="4B99F3B0" w14:textId="77777777" w:rsidR="003D1A6F" w:rsidRDefault="00F2306C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A. IDENTITAS MATA KULIAH</w:t>
      </w:r>
    </w:p>
    <w:p w14:paraId="6C269455" w14:textId="77777777" w:rsidR="003D1A6F" w:rsidRDefault="003D1A6F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"/>
        <w:gridCol w:w="6200"/>
      </w:tblGrid>
      <w:tr w:rsidR="003D1A6F" w14:paraId="3E357F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1F156237" w14:textId="77777777" w:rsidR="003D1A6F" w:rsidRDefault="00F2306C">
            <w:r>
              <w:rPr>
                <w:b/>
                <w:bCs/>
                <w:color w:val="1B5E20"/>
                <w:sz w:val="20"/>
                <w:szCs w:val="20"/>
              </w:rPr>
              <w:t>Nama Mata Kuliah</w:t>
            </w:r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126589A9" w14:textId="77777777" w:rsidR="003D1A6F" w:rsidRDefault="00F2306C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5C5EDC47" w14:textId="77777777" w:rsidR="003D1A6F" w:rsidRDefault="00F2306C">
            <w:r>
              <w:rPr>
                <w:sz w:val="20"/>
                <w:szCs w:val="20"/>
              </w:rPr>
              <w:t>Manajemen Ziswaf</w:t>
            </w:r>
          </w:p>
        </w:tc>
      </w:tr>
      <w:tr w:rsidR="003D1A6F" w14:paraId="1EE3B2F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2563D805" w14:textId="77777777" w:rsidR="003D1A6F" w:rsidRDefault="00F2306C">
            <w:r>
              <w:rPr>
                <w:b/>
                <w:bCs/>
                <w:color w:val="1B5E20"/>
                <w:sz w:val="20"/>
                <w:szCs w:val="20"/>
              </w:rPr>
              <w:t>Kode &amp; Bobot</w:t>
            </w:r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02630B5E" w14:textId="77777777" w:rsidR="003D1A6F" w:rsidRDefault="00F2306C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2CB7B691" w14:textId="77777777" w:rsidR="003D1A6F" w:rsidRDefault="00F2306C">
            <w:r>
              <w:rPr>
                <w:sz w:val="20"/>
                <w:szCs w:val="20"/>
              </w:rPr>
              <w:t>MKP11405, 2 SKS</w:t>
            </w:r>
          </w:p>
        </w:tc>
      </w:tr>
      <w:tr w:rsidR="003D1A6F" w14:paraId="03D562E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205599DB" w14:textId="77777777" w:rsidR="003D1A6F" w:rsidRDefault="00F2306C">
            <w:r>
              <w:rPr>
                <w:b/>
                <w:bCs/>
                <w:color w:val="1B5E20"/>
                <w:sz w:val="20"/>
                <w:szCs w:val="20"/>
              </w:rPr>
              <w:t>Semester</w:t>
            </w:r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0EFC1E29" w14:textId="77777777" w:rsidR="003D1A6F" w:rsidRDefault="00F2306C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791DB5D3" w14:textId="77777777" w:rsidR="003D1A6F" w:rsidRDefault="00F2306C">
            <w:r>
              <w:rPr>
                <w:sz w:val="20"/>
                <w:szCs w:val="20"/>
              </w:rPr>
              <w:t>VII (Tujuh) / Ganjil</w:t>
            </w:r>
          </w:p>
        </w:tc>
      </w:tr>
      <w:tr w:rsidR="003D1A6F" w14:paraId="1BBB2B9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2C4100EE" w14:textId="77777777" w:rsidR="003D1A6F" w:rsidRDefault="00F2306C">
            <w:r>
              <w:rPr>
                <w:b/>
                <w:bCs/>
                <w:color w:val="1B5E20"/>
                <w:sz w:val="20"/>
                <w:szCs w:val="20"/>
              </w:rPr>
              <w:t>Program Studi</w:t>
            </w:r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54CD7457" w14:textId="77777777" w:rsidR="003D1A6F" w:rsidRDefault="00F2306C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68F50B30" w14:textId="77777777" w:rsidR="003D1A6F" w:rsidRDefault="00F2306C">
            <w:r>
              <w:rPr>
                <w:sz w:val="20"/>
                <w:szCs w:val="20"/>
              </w:rPr>
              <w:t>Ekonomi Syariah / Perbankan Syariah</w:t>
            </w:r>
          </w:p>
        </w:tc>
      </w:tr>
      <w:tr w:rsidR="003D1A6F" w14:paraId="1F20A2F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76853DE9" w14:textId="77777777" w:rsidR="003D1A6F" w:rsidRDefault="00F2306C">
            <w:r>
              <w:rPr>
                <w:b/>
                <w:bCs/>
                <w:color w:val="1B5E20"/>
                <w:sz w:val="20"/>
                <w:szCs w:val="20"/>
              </w:rPr>
              <w:t>Dosen Pengampu</w:t>
            </w:r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70A51AF6" w14:textId="77777777" w:rsidR="003D1A6F" w:rsidRDefault="00F2306C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09085139" w14:textId="77777777" w:rsidR="003D1A6F" w:rsidRDefault="00F2306C">
            <w:r>
              <w:rPr>
                <w:sz w:val="20"/>
                <w:szCs w:val="20"/>
              </w:rPr>
              <w:t>Ahmad Mahfudzi</w:t>
            </w:r>
          </w:p>
        </w:tc>
      </w:tr>
      <w:tr w:rsidR="003D1A6F" w14:paraId="3B236E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4217C9F9" w14:textId="77777777" w:rsidR="003D1A6F" w:rsidRDefault="00F2306C">
            <w:r>
              <w:rPr>
                <w:b/>
                <w:bCs/>
                <w:color w:val="1B5E20"/>
                <w:sz w:val="20"/>
                <w:szCs w:val="20"/>
              </w:rPr>
              <w:t>Prasyarat</w:t>
            </w:r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25AC27CE" w14:textId="77777777" w:rsidR="003D1A6F" w:rsidRDefault="00F2306C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587FD536" w14:textId="77777777" w:rsidR="003D1A6F" w:rsidRDefault="00F2306C">
            <w:r>
              <w:rPr>
                <w:sz w:val="20"/>
                <w:szCs w:val="20"/>
              </w:rPr>
              <w:t>Fiqih Muamalah Kontemporer (MKI11207)</w:t>
            </w:r>
          </w:p>
        </w:tc>
      </w:tr>
    </w:tbl>
    <w:p w14:paraId="595233CF" w14:textId="77777777" w:rsidR="003D1A6F" w:rsidRDefault="003D1A6F">
      <w:pPr>
        <w:spacing w:after="180"/>
      </w:pPr>
    </w:p>
    <w:p w14:paraId="419A5ED8" w14:textId="77777777" w:rsidR="003D1A6F" w:rsidRDefault="00F2306C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B. POSISI DALAM KURIKULUM</w:t>
      </w:r>
    </w:p>
    <w:p w14:paraId="5A356BB8" w14:textId="77777777" w:rsidR="003D1A6F" w:rsidRDefault="003D1A6F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400"/>
      </w:tblGrid>
      <w:tr w:rsidR="003D1A6F" w14:paraId="085EDF7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725739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Aspek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88F655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Uraian</w:t>
            </w:r>
          </w:p>
        </w:tc>
      </w:tr>
      <w:tr w:rsidR="003D1A6F" w14:paraId="5A36C99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AEAD3F" w14:textId="77777777" w:rsidR="003D1A6F" w:rsidRDefault="00F2306C">
            <w:pPr>
              <w:spacing w:before="40" w:after="40"/>
            </w:pPr>
            <w:r>
              <w:rPr>
                <w:b/>
                <w:bCs/>
                <w:color w:val="1B5E20"/>
                <w:sz w:val="20"/>
                <w:szCs w:val="20"/>
              </w:rPr>
              <w:t>Locus dalam Kurikulum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391065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MK Keahlian Khusus (KK) Semester 7 — manajemen sumber daya sosial Islam</w:t>
            </w:r>
          </w:p>
        </w:tc>
      </w:tr>
      <w:tr w:rsidR="003D1A6F" w14:paraId="5C81425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E13420" w14:textId="77777777" w:rsidR="003D1A6F" w:rsidRDefault="00F2306C">
            <w:pPr>
              <w:spacing w:before="40" w:after="40"/>
            </w:pPr>
            <w:r>
              <w:rPr>
                <w:b/>
                <w:bCs/>
                <w:color w:val="1B5E20"/>
                <w:sz w:val="20"/>
                <w:szCs w:val="20"/>
              </w:rPr>
              <w:t>Kontribusi CPL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9969EC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Menguatkan CPL tentang pengelolaan zakat, infaq, sedekah, dan wakaf</w:t>
            </w:r>
          </w:p>
        </w:tc>
      </w:tr>
      <w:tr w:rsidR="003D1A6F" w14:paraId="224B37F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DB4957" w14:textId="77777777" w:rsidR="003D1A6F" w:rsidRDefault="00F2306C">
            <w:pPr>
              <w:spacing w:before="40" w:after="40"/>
            </w:pPr>
            <w:r>
              <w:rPr>
                <w:b/>
                <w:bCs/>
                <w:color w:val="1B5E20"/>
                <w:sz w:val="20"/>
                <w:szCs w:val="20"/>
              </w:rPr>
              <w:t>Integrasi dengan Modul Lain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9975DC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Terintegrasi dengan Manajemen Keuangan, Lembaga Keuangan Syariah, dan Ekonomi Publik</w:t>
            </w:r>
          </w:p>
        </w:tc>
      </w:tr>
    </w:tbl>
    <w:p w14:paraId="3AADC2D0" w14:textId="77777777" w:rsidR="003D1A6F" w:rsidRDefault="003D1A6F">
      <w:pPr>
        <w:spacing w:after="180"/>
      </w:pPr>
    </w:p>
    <w:p w14:paraId="37176A1F" w14:textId="77777777" w:rsidR="003D1A6F" w:rsidRDefault="00F2306C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lastRenderedPageBreak/>
        <w:t>C. CPL YANG DIBEBANKAN</w:t>
      </w:r>
    </w:p>
    <w:p w14:paraId="184F08D2" w14:textId="77777777" w:rsidR="003D1A6F" w:rsidRDefault="00F2306C">
      <w:pPr>
        <w:spacing w:before="60" w:after="80"/>
        <w:jc w:val="both"/>
      </w:pPr>
      <w:r>
        <w:t>CPL mengacu pada dokumen CPL resmi Prodi Ekonomi Syariah / Perbankan Syariah STEI Fitrah Insani TA 2026/2027 (SN-DIKTI Permendikbud No.3/2020).</w:t>
      </w:r>
    </w:p>
    <w:p w14:paraId="2B1226CC" w14:textId="77777777" w:rsidR="003D1A6F" w:rsidRDefault="003D1A6F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100"/>
        <w:gridCol w:w="5800"/>
      </w:tblGrid>
      <w:tr w:rsidR="003D1A6F" w14:paraId="5E22DD6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673706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Kode CPL</w:t>
            </w:r>
          </w:p>
        </w:tc>
        <w:tc>
          <w:tcPr>
            <w:tcW w:w="2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B6D5FD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Ranah</w:t>
            </w:r>
          </w:p>
        </w:tc>
        <w:tc>
          <w:tcPr>
            <w:tcW w:w="5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3C5202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Deskripsi CPL yang Dibebankan</w:t>
            </w:r>
          </w:p>
        </w:tc>
      </w:tr>
      <w:tr w:rsidR="003D1A6F" w14:paraId="5B708D7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93DD74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CPL11 (ES)</w:t>
            </w:r>
          </w:p>
        </w:tc>
        <w:tc>
          <w:tcPr>
            <w:tcW w:w="2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A397B7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KK Kebijakan Sosial</w:t>
            </w:r>
          </w:p>
        </w:tc>
        <w:tc>
          <w:tcPr>
            <w:tcW w:w="5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000299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Mampu merancang dan mengelola program ziswaf untuk pencapaian maqashid syariah</w:t>
            </w:r>
          </w:p>
        </w:tc>
      </w:tr>
      <w:tr w:rsidR="003D1A6F" w14:paraId="39E7DE4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F0A917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CPL12 (PS)</w:t>
            </w:r>
          </w:p>
        </w:tc>
        <w:tc>
          <w:tcPr>
            <w:tcW w:w="2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937F12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KK Operasional</w:t>
            </w:r>
          </w:p>
        </w:tc>
        <w:tc>
          <w:tcPr>
            <w:tcW w:w="5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7E935B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Menerapkan sistem manajemen ziswaf yang transparan dan akuntabel</w:t>
            </w:r>
          </w:p>
        </w:tc>
      </w:tr>
    </w:tbl>
    <w:p w14:paraId="0F4729EE" w14:textId="77777777" w:rsidR="003D1A6F" w:rsidRDefault="003D1A6F">
      <w:pPr>
        <w:spacing w:after="180"/>
      </w:pPr>
    </w:p>
    <w:p w14:paraId="382044A9" w14:textId="77777777" w:rsidR="003D1A6F" w:rsidRDefault="00F2306C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D. CAPAIAN PEMBELAJARAN MATA KULIAH (CPMK)</w:t>
      </w:r>
    </w:p>
    <w:p w14:paraId="48F6DFE2" w14:textId="77777777" w:rsidR="003D1A6F" w:rsidRDefault="003D1A6F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6400"/>
        <w:gridCol w:w="1600"/>
      </w:tblGrid>
      <w:tr w:rsidR="003D1A6F" w14:paraId="74B2300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F7CECC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CPMK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C53EF3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Rumusan Capaian Pembelajaran Mata Kuliah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0CDE1F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CPL Terkait</w:t>
            </w:r>
          </w:p>
        </w:tc>
      </w:tr>
      <w:tr w:rsidR="003D1A6F" w14:paraId="7AAFC2A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E9D53C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CPMK1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A64454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Menjelaskan hukum Islam, regulasi, dan framework manajemen zakat, infaq, sedekah, wakaf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9802C9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CPL11 / CPL12</w:t>
            </w:r>
          </w:p>
        </w:tc>
      </w:tr>
      <w:tr w:rsidR="003D1A6F" w14:paraId="4913C50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CBF84E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CPMK2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01AE9E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Menganalisis mekanisme penghimpunan, verifikasi, dan dokumentasi ziswaf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94948C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CPL12</w:t>
            </w:r>
          </w:p>
        </w:tc>
      </w:tr>
      <w:tr w:rsidR="003D1A6F" w14:paraId="2C1A368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7BA725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CPMK3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C7EFFD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Mengevaluasi penyaluran ziswaf dan dampak sosial ekonomi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4E8392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CPL11 / CPL12</w:t>
            </w:r>
          </w:p>
        </w:tc>
      </w:tr>
      <w:tr w:rsidR="003D1A6F" w14:paraId="0A0F9CB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AAC59E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CPMK4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6BF972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Merancang program ziswaf strategis dan sustainable untuk organisasi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4D42FD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CPL11</w:t>
            </w:r>
          </w:p>
        </w:tc>
      </w:tr>
    </w:tbl>
    <w:p w14:paraId="13FB9975" w14:textId="77777777" w:rsidR="003D1A6F" w:rsidRDefault="003D1A6F">
      <w:pPr>
        <w:spacing w:after="180"/>
      </w:pPr>
    </w:p>
    <w:p w14:paraId="363ADED8" w14:textId="77777777" w:rsidR="003D1A6F" w:rsidRDefault="00F2306C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E. DESKRIPSI MATA KULIAH</w:t>
      </w:r>
    </w:p>
    <w:p w14:paraId="0B83C6EF" w14:textId="77777777" w:rsidR="003D1A6F" w:rsidRDefault="00F2306C">
      <w:pPr>
        <w:spacing w:before="60" w:after="80"/>
        <w:jc w:val="both"/>
      </w:pPr>
      <w:r>
        <w:t>Mata kuliah ini membahas teori dan praktik manajemen zakat, infaq, sedekah (ZIS), dan wakaf dalam konteks organisasi modern dan lembaga keuangan Islam.</w:t>
      </w:r>
    </w:p>
    <w:p w14:paraId="597376B8" w14:textId="77777777" w:rsidR="003D1A6F" w:rsidRDefault="00F2306C">
      <w:pPr>
        <w:spacing w:before="60" w:after="80"/>
        <w:jc w:val="both"/>
      </w:pPr>
      <w:r>
        <w:t>Dengan pendekatan fiqih, regulasi, dan best practice, mahasiswa mempelajari penghimpunan, verifikasi, penyaluran, dan dampak sosial ziswaf.</w:t>
      </w:r>
    </w:p>
    <w:p w14:paraId="3D9E5E04" w14:textId="77777777" w:rsidR="003D1A6F" w:rsidRDefault="00F2306C">
      <w:pPr>
        <w:spacing w:before="60" w:after="80"/>
        <w:jc w:val="both"/>
      </w:pPr>
      <w:r>
        <w:t>Melalui studi kasus LAZ/OPZ dan pengalaman lapangan, mahasiswa mengembangkan kemampuan merancang program ziswaf yang berkelanjutan dan berdampak.</w:t>
      </w:r>
    </w:p>
    <w:p w14:paraId="7F898BE0" w14:textId="77777777" w:rsidR="003D1A6F" w:rsidRDefault="003D1A6F">
      <w:pPr>
        <w:spacing w:after="180"/>
      </w:pPr>
    </w:p>
    <w:p w14:paraId="5AC81B11" w14:textId="77777777" w:rsidR="003D1A6F" w:rsidRDefault="00F2306C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F. BAHAN KAJIAN</w:t>
      </w:r>
    </w:p>
    <w:p w14:paraId="49C33D68" w14:textId="77777777" w:rsidR="003D1A6F" w:rsidRDefault="003D1A6F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5"/>
        <w:gridCol w:w="2193"/>
        <w:gridCol w:w="6452"/>
      </w:tblGrid>
      <w:tr w:rsidR="003D1A6F" w14:paraId="4BE56C4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179DA4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0774C5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Blok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177B64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Bahan Kajian</w:t>
            </w:r>
          </w:p>
        </w:tc>
      </w:tr>
      <w:tr w:rsidR="003D1A6F" w14:paraId="1993054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783F3B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1E86F0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Fondasi Teologi &amp; Hukum Ziswaf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2B6A20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Definisi dan perintah zakat, infaq, sedekah, wakaf dalam Al-Quran dan Hadis; Jenis-jenis ziswaf dan nisab; Penerima dan prioritas (mustahiq); Wakaf tunai dan digital; Fatwa DSN-MUI tentang ziswaf; Undang-Undang Zakat dan Wakaf</w:t>
            </w:r>
          </w:p>
        </w:tc>
      </w:tr>
      <w:tr w:rsidR="003D1A6F" w14:paraId="3A38C79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3F0CE0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2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DDC62A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Organisasi &amp; Tata Kelola Ziswaf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081C77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Struktur LAZ (Lembaga Amil Zakat) dan UPZ (Unit Pengumpul Zakat); Governance dan akuntabilitas; Sistem verifikasi dan identifikasi mustahiq; Sertifikasi dan compliance; ISO zakat; Best practice internasional</w:t>
            </w:r>
          </w:p>
        </w:tc>
      </w:tr>
      <w:tr w:rsidR="003D1A6F" w14:paraId="68C8AA7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4DB4D6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1F4C6F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Penghimpunan &amp; Penyaluran Ziswaf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C41E3B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Channel penghimpunan (konvensional, digital, teknologi); Verifikasi, dokumentasi, dan pelaporan; Program penyaluran (konsumtif, produktif, infrastruktur); Monitoring dampak; Efisiensi operasional</w:t>
            </w:r>
          </w:p>
        </w:tc>
      </w:tr>
      <w:tr w:rsidR="003D1A6F" w14:paraId="20D8A78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400911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4A8C4B7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Wakaf &amp; Investasi Sosial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8F7DC4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Teori dan praktik wakaf produktif; Investasi wakaf tunai; Manajemen portofolio wakaf; Zakat dan wakaf digital; Social investment fund; Sustainability dan pemberdayaan</w:t>
            </w:r>
          </w:p>
        </w:tc>
      </w:tr>
    </w:tbl>
    <w:p w14:paraId="329F283A" w14:textId="77777777" w:rsidR="003D1A6F" w:rsidRDefault="003D1A6F">
      <w:pPr>
        <w:spacing w:after="180"/>
      </w:pPr>
    </w:p>
    <w:p w14:paraId="1ED71888" w14:textId="77777777" w:rsidR="003D1A6F" w:rsidRDefault="00F2306C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G. MATRIKS 16 PERTEMUAN</w:t>
      </w:r>
    </w:p>
    <w:p w14:paraId="3CD4DC9E" w14:textId="77777777" w:rsidR="003D1A6F" w:rsidRDefault="00F2306C">
      <w:pPr>
        <w:spacing w:before="60" w:after="80"/>
        <w:jc w:val="both"/>
      </w:pPr>
      <w:r>
        <w:t>2 sks = 100 menit/minggu (luring + daring kombinasi)</w:t>
      </w:r>
    </w:p>
    <w:p w14:paraId="4D20709D" w14:textId="77777777" w:rsidR="003D1A6F" w:rsidRDefault="003D1A6F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9"/>
        <w:gridCol w:w="1372"/>
        <w:gridCol w:w="1354"/>
        <w:gridCol w:w="1025"/>
        <w:gridCol w:w="1025"/>
        <w:gridCol w:w="892"/>
        <w:gridCol w:w="1294"/>
        <w:gridCol w:w="1025"/>
        <w:gridCol w:w="772"/>
      </w:tblGrid>
      <w:tr w:rsidR="003D1A6F" w14:paraId="729D0AC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8D215B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Mg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459698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Kemampuan Akhir (Sub-CPMK)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AF2CB3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Indikator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527CA8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Kriteria &amp; Teknik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852AA0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Luring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C0FDB0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Daring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D1204E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Tugas Terstruktur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D1223B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Materi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1B1FBA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Bobot</w:t>
            </w:r>
          </w:p>
        </w:tc>
      </w:tr>
      <w:tr w:rsidR="003D1A6F" w14:paraId="72B1F05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B40110" w14:textId="77777777" w:rsidR="003D1A6F" w:rsidRDefault="003D1A6F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998B45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Pengenalan manajemen ziswaf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80A259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Memahami konsep dan ruang lingkup ziswaf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FE0E05C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Tanya jawab, diskusi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0C13D2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Kuliah interaktif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761366E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71FD51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 membaca: pengenalan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0FE0B8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Slide, Al-Quran QS 2:277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2CD9F2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3D1A6F" w14:paraId="0439EEC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5EABED" w14:textId="77777777" w:rsidR="003D1A6F" w:rsidRDefault="003D1A6F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DF666E8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Hukum Islam zakat, infaq, sedekah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0D6BAE1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Menganalisis dasar Al-Quran dan Hadis tentang ZIS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CC3975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Diskusi ayat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DC510AD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Kuliah berbasis teks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D8826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3FD08B4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analisis ayat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D438E45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QS 9:60, 2:110, hadis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B5E5B3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3D1A6F" w14:paraId="0F1D984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8B0218" w14:textId="77777777" w:rsidR="003D1A6F" w:rsidRDefault="003D1A6F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DC2179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Jenis, nisab, dan penerima ziswaf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FFCCEC3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Mengidentifikasi jenis ZIS dan kriteria penerima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094E456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Kuis, diskusi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087462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Workshop perhitungan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5B5D4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EFD8B3D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perhitungan nisab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D37B59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Tabel nisab, contoh perhitungan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2FFD85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7%</w:t>
            </w:r>
          </w:p>
        </w:tc>
      </w:tr>
      <w:tr w:rsidR="003D1A6F" w14:paraId="7B322B2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67C823" w14:textId="77777777" w:rsidR="003D1A6F" w:rsidRDefault="003D1A6F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75D995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Regulasi zakat &amp; wakaf Indonesia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128EE23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Memahami regulasi dan tata kelola ZIS nasional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A4499B8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Kuis, diskusi regulasi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C9FBFD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Kuliah UU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3D4F214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Dokumen UU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B57A295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analisis regulasi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052C9C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UU 38/1999, UU 41/2004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8D2787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3D1A6F" w14:paraId="40E09BA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AD5699" w14:textId="77777777" w:rsidR="003D1A6F" w:rsidRDefault="003D1A6F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ADFFBAE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Organisasi LAZ &amp; UPZ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DC722B8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Menganalisis struktur dan governance ziswaf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B8BC4E2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Case study organisasi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0CFC59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Diskusi tata kelola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39D1E7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A365027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rancang struktur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0ADBBB8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Contoh organisasi LAZ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072344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3D1A6F" w14:paraId="6C598ED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BF501D" w14:textId="77777777" w:rsidR="003D1A6F" w:rsidRDefault="003D1A6F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D711185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Penghimpunan &amp; channel ziswaf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BA02DE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Mengidentifikasi mekanisme dan channel penghimpunan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C0CD989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Workshop channel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024345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Diskusi digital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5DB9A7E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Case study platform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4C280F5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strategi penghimpunan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4D9FEC9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Contoh platform, data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103F4F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7%</w:t>
            </w:r>
          </w:p>
        </w:tc>
      </w:tr>
      <w:tr w:rsidR="003D1A6F" w14:paraId="0A631B0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2C8CEF4" w14:textId="77777777" w:rsidR="003D1A6F" w:rsidRDefault="003D1A6F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B83731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Verifikasi &amp; dokumentasi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22A1065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Melakukan proses verifikasi mustahiq dan dokumentasi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C3B202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Simulasi verifikasi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90BCDB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Workshop kriteria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3AA1E5C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05B928E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checklist verifikasi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41210FA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Template verifikasi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2213EB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3D1A6F" w14:paraId="3F2B06D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11A528" w14:textId="77777777" w:rsidR="003D1A6F" w:rsidRDefault="003D1A6F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AF9A46F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Evaluasi Pembelajaran Tengah Semester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25F2F0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Mengukur pemahaman CPMK 1-2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E5DF5E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UTS: essay + perhitungan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5B6EE7F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5E82D58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7204D14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D39D661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E2001B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12%</w:t>
            </w:r>
          </w:p>
        </w:tc>
      </w:tr>
      <w:tr w:rsidR="003D1A6F" w14:paraId="2A454FE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B249AF" w14:textId="77777777" w:rsidR="003D1A6F" w:rsidRDefault="003D1A6F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1A7C7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Penyaluran &amp; mustahiq support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A4E31AB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Merancang program penyaluran konsumtif dan produktif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4D445B1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Case study penyaluran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E82563D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Workshop program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933522D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0E47764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rancang program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7C51882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Contoh program LAZ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4A239F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3D1A6F" w14:paraId="5658731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17DD50" w14:textId="77777777" w:rsidR="003D1A6F" w:rsidRDefault="003D1A6F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9211F6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Monitoring &amp; dampak sosial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C80AA4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Mengevaluasi dampak program ziswaf terhadap kesejahteraan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94D3495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Presentasi evaluasi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E70D78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Diskusi impact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7FCB086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Laporan dampak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40CEF27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evaluasi dampak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3F895A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Template evaluasi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8527E5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3D1A6F" w14:paraId="7AF6DEF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44907A" w14:textId="77777777" w:rsidR="003D1A6F" w:rsidRDefault="003D1A6F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675E9A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Wakaf produktif &amp; investasi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FA52252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Menganalisis konsep dan implementasi wakaf produktif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227E9A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Case study wakaf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5FB97A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Diskusi investasi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65B6DDD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C928A62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rancang wakaf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CD395EF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Contoh wakaf produktif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2BE4D7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7%</w:t>
            </w:r>
          </w:p>
        </w:tc>
      </w:tr>
      <w:tr w:rsidR="003D1A6F" w14:paraId="41E7F82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BD4F29C" w14:textId="77777777" w:rsidR="003D1A6F" w:rsidRDefault="003D1A6F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36C4A20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Teknologi &amp; digital ziswaf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64866A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Mengidentifikasi peran teknologi dalam penghimpunan dan penyaluran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8573B6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Workshop fintech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B4F9D6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Demo aplikasi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AE17615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7C00AF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rancang platform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E33198F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Aplikasi ZIS digital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685093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3D1A6F" w14:paraId="7F16C0D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271D4B" w14:textId="77777777" w:rsidR="003D1A6F" w:rsidRDefault="003D1A6F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69BCA7F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Akuntabilitas &amp; pelaporan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1B4348A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Menyusun laporan keuangan dan impact ziswaf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9507A22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Workshop pelaporan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F6A48AF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Template pelaporan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B7355B7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AC15C9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buat laporan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CCA4B8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Template laporan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D82BD8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3D1A6F" w14:paraId="53838C4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F06A2C" w14:textId="77777777" w:rsidR="003D1A6F" w:rsidRDefault="003D1A6F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025D5B3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Best practice &amp; sertifikasi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842B4F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Menganalisis best practice LAZ internasional dan standar ISO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7E7C7F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Presentasi best practice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A7AE548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Diskusi sertifikasi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7BAF07F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Dokumen ISO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9A8FCD9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benchmarking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F8D9F7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Laporan LAZ global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CE9700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3D1A6F" w14:paraId="2DBC2DF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AA6ABE" w14:textId="77777777" w:rsidR="003D1A6F" w:rsidRDefault="003D1A6F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CCDF622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Sintesis &amp; proposal program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683A9C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Merancang program ziswaf strategis komprehensif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D9D5EB7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Diskusi proposal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9478FD6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Workshop planning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65DA3C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72134E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proposal program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A5B5334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Template proposal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93D0C0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7%</w:t>
            </w:r>
          </w:p>
        </w:tc>
      </w:tr>
      <w:tr w:rsidR="003D1A6F" w14:paraId="08C1ACE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3B4860" w14:textId="77777777" w:rsidR="003D1A6F" w:rsidRDefault="003D1A6F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544BD7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Evaluasi Pembelajaran Akhir Semester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EE3D17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Mengukur pencapaian semua CPMK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A67DC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UAS: proposal + presentasi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E5F27DB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388DA9A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436E87D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981D322" w14:textId="77777777" w:rsidR="003D1A6F" w:rsidRDefault="00F2306C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8DA362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12%</w:t>
            </w:r>
          </w:p>
        </w:tc>
      </w:tr>
    </w:tbl>
    <w:p w14:paraId="0912427B" w14:textId="77777777" w:rsidR="003D1A6F" w:rsidRDefault="003D1A6F">
      <w:pPr>
        <w:spacing w:after="180"/>
      </w:pPr>
    </w:p>
    <w:p w14:paraId="1C8D1D23" w14:textId="77777777" w:rsidR="003D1A6F" w:rsidRDefault="00F2306C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H. EVALUASI PEMBELAJARAN</w:t>
      </w:r>
    </w:p>
    <w:p w14:paraId="6CA380E2" w14:textId="77777777" w:rsidR="003D1A6F" w:rsidRDefault="003D1A6F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200"/>
        <w:gridCol w:w="1600"/>
        <w:gridCol w:w="1400"/>
      </w:tblGrid>
      <w:tr w:rsidR="003D1A6F" w14:paraId="29D6DA5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944EA5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Komponen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99E309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A7BAF7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CPMK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BC88BF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Bobot</w:t>
            </w:r>
          </w:p>
        </w:tc>
      </w:tr>
      <w:tr w:rsidR="003D1A6F" w14:paraId="315D04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82CBA4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Partisipasi Kelas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CB2778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Keaktifan diskusi dan sharing pengalaman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B61F14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CPMK1, CPMK2, CPMK3, CPMK4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D31F1B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10%</w:t>
            </w:r>
          </w:p>
        </w:tc>
      </w:tr>
      <w:tr w:rsidR="003D1A6F" w14:paraId="178BBD1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7B18B3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Tugas Analisis &amp; Perhitungan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6F683E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Perhitungan zakat, analisis program, evaluasi dampak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FEC481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CPMK2, CPMK3, CPMK4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C54242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25%</w:t>
            </w:r>
          </w:p>
        </w:tc>
      </w:tr>
      <w:tr w:rsidR="003D1A6F" w14:paraId="11B6E8F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E0D58B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Presentasi Kelompok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6D2151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Presentasi program dan best practice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A408E1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CPMK3, CPMK4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F55B28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15%</w:t>
            </w:r>
          </w:p>
        </w:tc>
      </w:tr>
      <w:tr w:rsidR="003D1A6F" w14:paraId="678F68F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135678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UTS (Ujian Tengah Semester)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DE9092B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Tes tertulis: teori dan perhitungan ZIS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118CB8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CPMK1, CPMK2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501702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12%</w:t>
            </w:r>
          </w:p>
        </w:tc>
      </w:tr>
      <w:tr w:rsidR="003D1A6F" w14:paraId="753EC81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BBA168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lastRenderedPageBreak/>
              <w:t>UAS (Ujian Akhir Semester)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2BD10C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Tes tertulis + proposal program ziswaf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FF9107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CPMK1, CPMK2, CPMK3, CPMK4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6B80F3" w14:textId="77777777" w:rsidR="003D1A6F" w:rsidRDefault="00F2306C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38%</w:t>
            </w:r>
          </w:p>
        </w:tc>
      </w:tr>
    </w:tbl>
    <w:p w14:paraId="048EDDB8" w14:textId="77777777" w:rsidR="003D1A6F" w:rsidRDefault="003D1A6F">
      <w:pPr>
        <w:spacing w:after="120"/>
      </w:pPr>
    </w:p>
    <w:p w14:paraId="77DC9AB5" w14:textId="77777777" w:rsidR="003D1A6F" w:rsidRDefault="00F2306C">
      <w:pPr>
        <w:shd w:val="clear" w:color="auto" w:fill="E8F5E9"/>
        <w:spacing w:before="200" w:after="80"/>
      </w:pPr>
      <w:r>
        <w:rPr>
          <w:b/>
          <w:bCs/>
          <w:color w:val="1B5E20"/>
          <w:sz w:val="24"/>
          <w:szCs w:val="24"/>
        </w:rPr>
        <w:t xml:space="preserve">  Ketentuan Penilaian</w:t>
      </w:r>
    </w:p>
    <w:p w14:paraId="6527FACD" w14:textId="77777777" w:rsidR="003D1A6F" w:rsidRDefault="003D1A6F">
      <w:pPr>
        <w:pStyle w:val="ListParagraph"/>
        <w:numPr>
          <w:ilvl w:val="0"/>
          <w:numId w:val="2"/>
        </w:numPr>
        <w:spacing w:before="40" w:after="40"/>
      </w:pPr>
    </w:p>
    <w:p w14:paraId="49CD7DA3" w14:textId="77777777" w:rsidR="003D1A6F" w:rsidRDefault="003D1A6F">
      <w:pPr>
        <w:pStyle w:val="ListParagraph"/>
        <w:numPr>
          <w:ilvl w:val="0"/>
          <w:numId w:val="2"/>
        </w:numPr>
        <w:spacing w:before="40" w:after="40"/>
      </w:pPr>
    </w:p>
    <w:p w14:paraId="6B59B705" w14:textId="77777777" w:rsidR="003D1A6F" w:rsidRDefault="003D1A6F">
      <w:pPr>
        <w:pStyle w:val="ListParagraph"/>
        <w:numPr>
          <w:ilvl w:val="0"/>
          <w:numId w:val="2"/>
        </w:numPr>
        <w:spacing w:before="40" w:after="40"/>
      </w:pPr>
    </w:p>
    <w:p w14:paraId="6BCF2EBA" w14:textId="77777777" w:rsidR="003D1A6F" w:rsidRDefault="003D1A6F">
      <w:pPr>
        <w:spacing w:after="120"/>
      </w:pPr>
    </w:p>
    <w:p w14:paraId="064095C7" w14:textId="77777777" w:rsidR="003D1A6F" w:rsidRDefault="00F2306C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I. DAFTAR PUSTAKA</w:t>
      </w:r>
    </w:p>
    <w:p w14:paraId="76BE9EAC" w14:textId="77777777" w:rsidR="003D1A6F" w:rsidRDefault="003D1A6F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7700"/>
      </w:tblGrid>
      <w:tr w:rsidR="003D1A6F" w14:paraId="665D8F8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DA3336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Jenis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EB425C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Referensi (APA 7th Edition)</w:t>
            </w:r>
          </w:p>
        </w:tc>
      </w:tr>
      <w:tr w:rsidR="003D1A6F" w14:paraId="5F8950C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58DCAE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H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16CB7D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a</w:t>
            </w:r>
          </w:p>
        </w:tc>
      </w:tr>
      <w:tr w:rsidR="003D1A6F" w14:paraId="56B7778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EDB2DF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S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F3EC28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a</w:t>
            </w:r>
          </w:p>
        </w:tc>
      </w:tr>
      <w:tr w:rsidR="003D1A6F" w14:paraId="3C35BB6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7123F9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7DEE8F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b</w:t>
            </w:r>
          </w:p>
        </w:tc>
      </w:tr>
      <w:tr w:rsidR="003D1A6F" w14:paraId="7B73BA2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62C431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0D75FA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</w:t>
            </w:r>
          </w:p>
        </w:tc>
      </w:tr>
      <w:tr w:rsidR="003D1A6F" w14:paraId="69ECFC3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B87AAD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K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470DE6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e</w:t>
            </w:r>
          </w:p>
        </w:tc>
      </w:tr>
      <w:tr w:rsidR="003D1A6F" w14:paraId="75D5213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954ECE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O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FD19D7" w14:textId="77777777" w:rsidR="003D1A6F" w:rsidRDefault="00F2306C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t</w:t>
            </w:r>
          </w:p>
        </w:tc>
      </w:tr>
    </w:tbl>
    <w:p w14:paraId="0C696D6B" w14:textId="77777777" w:rsidR="003D1A6F" w:rsidRDefault="003D1A6F">
      <w:pPr>
        <w:spacing w:after="180"/>
      </w:pPr>
    </w:p>
    <w:p w14:paraId="43975B31" w14:textId="77777777" w:rsidR="003D1A6F" w:rsidRDefault="00F2306C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J. LEMBAR PENGESAHAN</w:t>
      </w:r>
    </w:p>
    <w:p w14:paraId="20923EEB" w14:textId="77777777" w:rsidR="003D1A6F" w:rsidRDefault="003D1A6F">
      <w:pPr>
        <w:spacing w:after="60"/>
      </w:pPr>
    </w:p>
    <w:p w14:paraId="2584883A" w14:textId="77777777" w:rsidR="003D1A6F" w:rsidRDefault="00F2306C">
      <w:pPr>
        <w:spacing w:before="60" w:after="80"/>
        <w:jc w:val="both"/>
      </w:pPr>
      <w:r>
        <w:t>RPS ini disahkan untuk diberlakukan pada Semester VII (Ganjil) Tahun Akademik 2026/2027 di STEI Fitrah Insani berdasarkan kurikulum revisi 2026.</w:t>
      </w:r>
    </w:p>
    <w:p w14:paraId="686ADE27" w14:textId="77777777" w:rsidR="003D1A6F" w:rsidRDefault="00F2306C">
      <w:pPr>
        <w:spacing w:before="100" w:after="80"/>
        <w:jc w:val="right"/>
      </w:pPr>
      <w:r>
        <w:t>Bandung Barat, September 2026</w:t>
      </w:r>
    </w:p>
    <w:p w14:paraId="66D96A23" w14:textId="77777777" w:rsidR="003D1A6F" w:rsidRDefault="003D1A6F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66"/>
        <w:gridCol w:w="3067"/>
        <w:gridCol w:w="3067"/>
      </w:tblGrid>
      <w:tr w:rsidR="003D1A6F" w14:paraId="7F798DA0" w14:textId="77777777">
        <w:tblPrEx>
          <w:tblCellMar>
            <w:top w:w="0" w:type="dxa"/>
            <w:bottom w:w="0" w:type="dxa"/>
          </w:tblCellMar>
        </w:tblPrEx>
        <w:tc>
          <w:tcPr>
            <w:tcW w:w="30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C9B71A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Dosen Pengembang RPS / Pengampu MK</w:t>
            </w:r>
          </w:p>
        </w:tc>
        <w:tc>
          <w:tcPr>
            <w:tcW w:w="30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8239FB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Penanggung Jawab Keilmuan</w:t>
            </w:r>
          </w:p>
        </w:tc>
        <w:tc>
          <w:tcPr>
            <w:tcW w:w="30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F754B5" w14:textId="77777777" w:rsidR="003D1A6F" w:rsidRDefault="00F2306C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Koordinator Program Studi</w:t>
            </w:r>
          </w:p>
        </w:tc>
      </w:tr>
      <w:tr w:rsidR="003D1A6F" w14:paraId="7025A934" w14:textId="77777777">
        <w:tblPrEx>
          <w:tblCellMar>
            <w:top w:w="0" w:type="dxa"/>
            <w:bottom w:w="0" w:type="dxa"/>
          </w:tblCellMar>
        </w:tblPrEx>
        <w:tc>
          <w:tcPr>
            <w:tcW w:w="3066" w:type="dxa"/>
            <w:tcBorders>
              <w:top w:val="single" w:sz="6" w:space="0" w:color="1B5E20"/>
              <w:left w:val="single" w:sz="6" w:space="0" w:color="1B5E20"/>
              <w:bottom w:val="single" w:sz="6" w:space="0" w:color="1B5E20"/>
              <w:right w:val="single" w:sz="6" w:space="0" w:color="1B5E2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B2636" w14:textId="77777777" w:rsidR="003D1A6F" w:rsidRDefault="00F2306C">
            <w:pPr>
              <w:spacing w:before="20" w:after="20"/>
              <w:jc w:val="center"/>
            </w:pPr>
            <w:r>
              <w:rPr>
                <w:color w:val="444444"/>
                <w:sz w:val="19"/>
                <w:szCs w:val="19"/>
              </w:rPr>
              <w:t>Dosen Pengampu</w:t>
            </w:r>
          </w:p>
          <w:p w14:paraId="7935E5D1" w14:textId="77777777" w:rsidR="003D1A6F" w:rsidRDefault="003D1A6F">
            <w:pPr>
              <w:spacing w:after="300"/>
              <w:jc w:val="center"/>
            </w:pPr>
          </w:p>
          <w:p w14:paraId="23BE7B0A" w14:textId="77777777" w:rsidR="003D1A6F" w:rsidRDefault="00F2306C">
            <w:pPr>
              <w:spacing w:after="2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Ahmad Mahfudzi</w:t>
            </w:r>
          </w:p>
          <w:p w14:paraId="5D82E8B3" w14:textId="77777777" w:rsidR="003D1A6F" w:rsidRDefault="00F2306C">
            <w:pPr>
              <w:jc w:val="center"/>
            </w:pPr>
            <w:r>
              <w:rPr>
                <w:color w:val="888888"/>
                <w:sz w:val="17"/>
                <w:szCs w:val="17"/>
              </w:rPr>
              <w:t>NIDN: _______________</w:t>
            </w:r>
          </w:p>
        </w:tc>
        <w:tc>
          <w:tcPr>
            <w:tcW w:w="3067" w:type="dxa"/>
            <w:tcBorders>
              <w:top w:val="single" w:sz="6" w:space="0" w:color="1B5E20"/>
              <w:left w:val="single" w:sz="6" w:space="0" w:color="1B5E20"/>
              <w:bottom w:val="single" w:sz="6" w:space="0" w:color="1B5E20"/>
              <w:right w:val="single" w:sz="6" w:space="0" w:color="1B5E2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61278" w14:textId="77777777" w:rsidR="003D1A6F" w:rsidRDefault="00F2306C">
            <w:pPr>
              <w:spacing w:before="20" w:after="20"/>
              <w:jc w:val="center"/>
            </w:pPr>
            <w:r>
              <w:rPr>
                <w:color w:val="444444"/>
                <w:sz w:val="19"/>
                <w:szCs w:val="19"/>
              </w:rPr>
              <w:t>Dosen Pengampu</w:t>
            </w:r>
          </w:p>
          <w:p w14:paraId="099F273D" w14:textId="77777777" w:rsidR="003D1A6F" w:rsidRDefault="003D1A6F">
            <w:pPr>
              <w:spacing w:after="300"/>
              <w:jc w:val="center"/>
            </w:pPr>
          </w:p>
          <w:p w14:paraId="39B117FE" w14:textId="77777777" w:rsidR="003D1A6F" w:rsidRDefault="00F2306C">
            <w:pPr>
              <w:spacing w:after="2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Ahmad Mahfudzi</w:t>
            </w:r>
          </w:p>
          <w:p w14:paraId="59F24B05" w14:textId="77777777" w:rsidR="003D1A6F" w:rsidRDefault="00F2306C">
            <w:pPr>
              <w:jc w:val="center"/>
            </w:pPr>
            <w:r>
              <w:rPr>
                <w:color w:val="888888"/>
                <w:sz w:val="17"/>
                <w:szCs w:val="17"/>
              </w:rPr>
              <w:t>NIDN: _______________</w:t>
            </w:r>
          </w:p>
        </w:tc>
        <w:tc>
          <w:tcPr>
            <w:tcW w:w="3067" w:type="dxa"/>
            <w:tcBorders>
              <w:top w:val="single" w:sz="6" w:space="0" w:color="1B5E20"/>
              <w:left w:val="single" w:sz="6" w:space="0" w:color="1B5E20"/>
              <w:bottom w:val="single" w:sz="6" w:space="0" w:color="1B5E20"/>
              <w:right w:val="single" w:sz="6" w:space="0" w:color="1B5E2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4F4FB" w14:textId="77777777" w:rsidR="003D1A6F" w:rsidRDefault="00F2306C">
            <w:pPr>
              <w:spacing w:before="20" w:after="20"/>
              <w:jc w:val="center"/>
            </w:pPr>
            <w:r>
              <w:rPr>
                <w:color w:val="444444"/>
                <w:sz w:val="19"/>
                <w:szCs w:val="19"/>
              </w:rPr>
              <w:t>Ketua Program Studi</w:t>
            </w:r>
          </w:p>
          <w:p w14:paraId="6DA705D1" w14:textId="77777777" w:rsidR="003D1A6F" w:rsidRDefault="003D1A6F">
            <w:pPr>
              <w:spacing w:after="300"/>
              <w:jc w:val="center"/>
            </w:pPr>
          </w:p>
          <w:p w14:paraId="3B970B74" w14:textId="77777777" w:rsidR="003D1A6F" w:rsidRDefault="003D1A6F">
            <w:pPr>
              <w:spacing w:after="20"/>
              <w:jc w:val="center"/>
            </w:pPr>
          </w:p>
          <w:p w14:paraId="2C9F239B" w14:textId="77777777" w:rsidR="003D1A6F" w:rsidRDefault="00F2306C">
            <w:pPr>
              <w:jc w:val="center"/>
            </w:pPr>
            <w:r>
              <w:rPr>
                <w:color w:val="888888"/>
                <w:sz w:val="17"/>
                <w:szCs w:val="17"/>
              </w:rPr>
              <w:t>NIDN: _______________</w:t>
            </w:r>
          </w:p>
        </w:tc>
      </w:tr>
    </w:tbl>
    <w:p w14:paraId="6FD91D0F" w14:textId="77777777" w:rsidR="003D1A6F" w:rsidRDefault="003D1A6F">
      <w:pPr>
        <w:spacing w:after="120"/>
      </w:pPr>
    </w:p>
    <w:sectPr w:rsidR="003D1A6F">
      <w:headerReference w:type="default" r:id="rId8"/>
      <w:footerReference w:type="default" r:id="rId9"/>
      <w:pgSz w:w="11906" w:h="16838"/>
      <w:pgMar w:top="1260" w:right="1080" w:bottom="126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DCA3A" w14:textId="77777777" w:rsidR="00F2306C" w:rsidRDefault="00F2306C">
      <w:r>
        <w:separator/>
      </w:r>
    </w:p>
  </w:endnote>
  <w:endnote w:type="continuationSeparator" w:id="0">
    <w:p w14:paraId="39099C79" w14:textId="77777777" w:rsidR="00F2306C" w:rsidRDefault="00F230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3A904" w14:textId="77777777" w:rsidR="003D1A6F" w:rsidRDefault="00F2306C">
    <w:pPr>
      <w:pBdr>
        <w:top w:val="single" w:sz="4" w:space="4" w:color="1B5E20"/>
      </w:pBdr>
      <w:spacing w:before="60"/>
      <w:jc w:val="center"/>
    </w:pPr>
    <w:r>
      <w:rPr>
        <w:color w:val="555555"/>
        <w:sz w:val="17"/>
        <w:szCs w:val="17"/>
      </w:rPr>
      <w:t xml:space="preserve">Halaman </w:t>
    </w:r>
    <w:r>
      <w:rPr>
        <w:color w:val="555555"/>
        <w:sz w:val="17"/>
        <w:szCs w:val="17"/>
      </w:rPr>
      <w:fldChar w:fldCharType="begin"/>
    </w:r>
    <w:r>
      <w:rPr>
        <w:color w:val="555555"/>
        <w:sz w:val="17"/>
        <w:szCs w:val="17"/>
      </w:rPr>
      <w:instrText>PAGE</w:instrText>
    </w:r>
    <w:r>
      <w:rPr>
        <w:color w:val="555555"/>
        <w:sz w:val="17"/>
        <w:szCs w:val="17"/>
      </w:rPr>
      <w:fldChar w:fldCharType="separate"/>
    </w:r>
    <w:r>
      <w:rPr>
        <w:noProof/>
        <w:color w:val="555555"/>
        <w:sz w:val="17"/>
        <w:szCs w:val="17"/>
      </w:rPr>
      <w:t>1</w:t>
    </w:r>
    <w:r>
      <w:rPr>
        <w:color w:val="555555"/>
        <w:sz w:val="17"/>
        <w:szCs w:val="17"/>
      </w:rPr>
      <w:fldChar w:fldCharType="end"/>
    </w:r>
    <w:r>
      <w:rPr>
        <w:color w:val="555555"/>
        <w:sz w:val="17"/>
        <w:szCs w:val="17"/>
      </w:rPr>
      <w:t xml:space="preserve"> dari </w:t>
    </w:r>
    <w:r>
      <w:rPr>
        <w:color w:val="555555"/>
        <w:sz w:val="17"/>
        <w:szCs w:val="17"/>
      </w:rPr>
      <w:fldChar w:fldCharType="begin"/>
    </w:r>
    <w:r>
      <w:rPr>
        <w:color w:val="555555"/>
        <w:sz w:val="17"/>
        <w:szCs w:val="17"/>
      </w:rPr>
      <w:instrText>NUMPAGES</w:instrText>
    </w:r>
    <w:r>
      <w:rPr>
        <w:color w:val="555555"/>
        <w:sz w:val="17"/>
        <w:szCs w:val="17"/>
      </w:rPr>
      <w:fldChar w:fldCharType="separate"/>
    </w:r>
    <w:r>
      <w:rPr>
        <w:noProof/>
        <w:color w:val="555555"/>
        <w:sz w:val="17"/>
        <w:szCs w:val="17"/>
      </w:rPr>
      <w:t>2</w:t>
    </w:r>
    <w:r>
      <w:rPr>
        <w:color w:val="555555"/>
        <w:sz w:val="17"/>
        <w:szCs w:val="17"/>
      </w:rPr>
      <w:fldChar w:fldCharType="end"/>
    </w:r>
    <w:r>
      <w:rPr>
        <w:color w:val="999999"/>
        <w:sz w:val="15"/>
        <w:szCs w:val="15"/>
      </w:rPr>
      <w:t xml:space="preserve">   |   Dokumen Terkontrol — STEI Fitrah Insani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FE249A" w14:textId="77777777" w:rsidR="00F2306C" w:rsidRDefault="00F2306C">
      <w:r>
        <w:separator/>
      </w:r>
    </w:p>
  </w:footnote>
  <w:footnote w:type="continuationSeparator" w:id="0">
    <w:p w14:paraId="4D9767BA" w14:textId="77777777" w:rsidR="00F2306C" w:rsidRDefault="00F230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8C94B" w14:textId="77777777" w:rsidR="003D1A6F" w:rsidRDefault="00F2306C">
    <w:pPr>
      <w:pBdr>
        <w:bottom w:val="single" w:sz="6" w:space="4" w:color="1B5E20"/>
      </w:pBdr>
      <w:spacing w:after="60"/>
      <w:jc w:val="right"/>
    </w:pPr>
    <w:r>
      <w:rPr>
        <w:color w:val="2E7D32"/>
        <w:sz w:val="17"/>
        <w:szCs w:val="17"/>
      </w:rPr>
      <w:t>RPS | Manajemen Ziswaf | MKP11405 | STEI FI | TA 2026/2027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87D11"/>
    <w:multiLevelType w:val="hybridMultilevel"/>
    <w:tmpl w:val="FFFFFFFF"/>
    <w:lvl w:ilvl="0" w:tplc="7CB25ABE">
      <w:start w:val="1"/>
      <w:numFmt w:val="bullet"/>
      <w:lvlText w:val="●"/>
      <w:lvlJc w:val="left"/>
      <w:pPr>
        <w:ind w:left="720" w:hanging="360"/>
      </w:pPr>
    </w:lvl>
    <w:lvl w:ilvl="1" w:tplc="932215DA">
      <w:start w:val="1"/>
      <w:numFmt w:val="bullet"/>
      <w:lvlText w:val="○"/>
      <w:lvlJc w:val="left"/>
      <w:pPr>
        <w:ind w:left="1440" w:hanging="360"/>
      </w:pPr>
    </w:lvl>
    <w:lvl w:ilvl="2" w:tplc="B9C8A1C6">
      <w:start w:val="1"/>
      <w:numFmt w:val="bullet"/>
      <w:lvlText w:val="■"/>
      <w:lvlJc w:val="left"/>
      <w:pPr>
        <w:ind w:left="2160" w:hanging="360"/>
      </w:pPr>
    </w:lvl>
    <w:lvl w:ilvl="3" w:tplc="C498AE28">
      <w:start w:val="1"/>
      <w:numFmt w:val="bullet"/>
      <w:lvlText w:val="●"/>
      <w:lvlJc w:val="left"/>
      <w:pPr>
        <w:ind w:left="2880" w:hanging="360"/>
      </w:pPr>
    </w:lvl>
    <w:lvl w:ilvl="4" w:tplc="A3706818">
      <w:start w:val="1"/>
      <w:numFmt w:val="bullet"/>
      <w:lvlText w:val="○"/>
      <w:lvlJc w:val="left"/>
      <w:pPr>
        <w:ind w:left="3600" w:hanging="360"/>
      </w:pPr>
    </w:lvl>
    <w:lvl w:ilvl="5" w:tplc="01C8A0B0">
      <w:start w:val="1"/>
      <w:numFmt w:val="bullet"/>
      <w:lvlText w:val="■"/>
      <w:lvlJc w:val="left"/>
      <w:pPr>
        <w:ind w:left="4320" w:hanging="360"/>
      </w:pPr>
    </w:lvl>
    <w:lvl w:ilvl="6" w:tplc="FC3C3A0C">
      <w:start w:val="1"/>
      <w:numFmt w:val="bullet"/>
      <w:lvlText w:val="●"/>
      <w:lvlJc w:val="left"/>
      <w:pPr>
        <w:ind w:left="5040" w:hanging="360"/>
      </w:pPr>
    </w:lvl>
    <w:lvl w:ilvl="7" w:tplc="5EA2F9D4">
      <w:start w:val="1"/>
      <w:numFmt w:val="bullet"/>
      <w:lvlText w:val="●"/>
      <w:lvlJc w:val="left"/>
      <w:pPr>
        <w:ind w:left="5760" w:hanging="360"/>
      </w:pPr>
    </w:lvl>
    <w:lvl w:ilvl="8" w:tplc="D488F49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D4F1F54"/>
    <w:multiLevelType w:val="hybridMultilevel"/>
    <w:tmpl w:val="FFFFFFFF"/>
    <w:lvl w:ilvl="0" w:tplc="03C4B542">
      <w:start w:val="1"/>
      <w:numFmt w:val="bullet"/>
      <w:lvlText w:val="•"/>
      <w:lvlJc w:val="left"/>
      <w:pPr>
        <w:ind w:left="720" w:hanging="360"/>
      </w:pPr>
    </w:lvl>
    <w:lvl w:ilvl="1" w:tplc="30E05966">
      <w:numFmt w:val="decimal"/>
      <w:lvlText w:val=""/>
      <w:lvlJc w:val="left"/>
    </w:lvl>
    <w:lvl w:ilvl="2" w:tplc="F572D040">
      <w:numFmt w:val="decimal"/>
      <w:lvlText w:val=""/>
      <w:lvlJc w:val="left"/>
    </w:lvl>
    <w:lvl w:ilvl="3" w:tplc="CB4E07BC">
      <w:numFmt w:val="decimal"/>
      <w:lvlText w:val=""/>
      <w:lvlJc w:val="left"/>
    </w:lvl>
    <w:lvl w:ilvl="4" w:tplc="2670F1BC">
      <w:numFmt w:val="decimal"/>
      <w:lvlText w:val=""/>
      <w:lvlJc w:val="left"/>
    </w:lvl>
    <w:lvl w:ilvl="5" w:tplc="3F2CFAD6">
      <w:numFmt w:val="decimal"/>
      <w:lvlText w:val=""/>
      <w:lvlJc w:val="left"/>
    </w:lvl>
    <w:lvl w:ilvl="6" w:tplc="7ECA8A12">
      <w:numFmt w:val="decimal"/>
      <w:lvlText w:val=""/>
      <w:lvlJc w:val="left"/>
    </w:lvl>
    <w:lvl w:ilvl="7" w:tplc="58DAF684">
      <w:numFmt w:val="decimal"/>
      <w:lvlText w:val=""/>
      <w:lvlJc w:val="left"/>
    </w:lvl>
    <w:lvl w:ilvl="8" w:tplc="C6CADBBA">
      <w:numFmt w:val="decimal"/>
      <w:lvlText w:val=""/>
      <w:lvlJc w:val="left"/>
    </w:lvl>
  </w:abstractNum>
  <w:abstractNum w:abstractNumId="2" w15:restartNumberingAfterBreak="0">
    <w:nsid w:val="75E35A1E"/>
    <w:multiLevelType w:val="hybridMultilevel"/>
    <w:tmpl w:val="FFFFFFFF"/>
    <w:lvl w:ilvl="0" w:tplc="D5549D2E">
      <w:start w:val="1"/>
      <w:numFmt w:val="decimal"/>
      <w:lvlText w:val="%1."/>
      <w:lvlJc w:val="left"/>
      <w:pPr>
        <w:ind w:left="720" w:hanging="360"/>
      </w:pPr>
    </w:lvl>
    <w:lvl w:ilvl="1" w:tplc="652CBCCA">
      <w:numFmt w:val="decimal"/>
      <w:lvlText w:val=""/>
      <w:lvlJc w:val="left"/>
    </w:lvl>
    <w:lvl w:ilvl="2" w:tplc="3E3CEC2E">
      <w:numFmt w:val="decimal"/>
      <w:lvlText w:val=""/>
      <w:lvlJc w:val="left"/>
    </w:lvl>
    <w:lvl w:ilvl="3" w:tplc="2B6C30BA">
      <w:numFmt w:val="decimal"/>
      <w:lvlText w:val=""/>
      <w:lvlJc w:val="left"/>
    </w:lvl>
    <w:lvl w:ilvl="4" w:tplc="B290E74C">
      <w:numFmt w:val="decimal"/>
      <w:lvlText w:val=""/>
      <w:lvlJc w:val="left"/>
    </w:lvl>
    <w:lvl w:ilvl="5" w:tplc="D7E400B0">
      <w:numFmt w:val="decimal"/>
      <w:lvlText w:val=""/>
      <w:lvlJc w:val="left"/>
    </w:lvl>
    <w:lvl w:ilvl="6" w:tplc="AF4C62E8">
      <w:numFmt w:val="decimal"/>
      <w:lvlText w:val=""/>
      <w:lvlJc w:val="left"/>
    </w:lvl>
    <w:lvl w:ilvl="7" w:tplc="F45402DA">
      <w:numFmt w:val="decimal"/>
      <w:lvlText w:val=""/>
      <w:lvlJc w:val="left"/>
    </w:lvl>
    <w:lvl w:ilvl="8" w:tplc="A4DC3C2E">
      <w:numFmt w:val="decimal"/>
      <w:lvlText w:val=""/>
      <w:lvlJc w:val="left"/>
    </w:lvl>
  </w:abstractNum>
  <w:num w:numId="1" w16cid:durableId="701250231">
    <w:abstractNumId w:val="0"/>
    <w:lvlOverride w:ilvl="0">
      <w:startOverride w:val="1"/>
    </w:lvlOverride>
  </w:num>
  <w:num w:numId="2" w16cid:durableId="206105160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A6F"/>
    <w:rsid w:val="00377EFA"/>
    <w:rsid w:val="003D1A6F"/>
    <w:rsid w:val="00F23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4C6BE7"/>
  <w15:docId w15:val="{0A2B5EC7-EB19-1C44-A517-24463E939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 /><Relationship Id="rId3" Type="http://schemas.openxmlformats.org/officeDocument/2006/relationships/settings" Target="settings.xml" /><Relationship Id="rId7" Type="http://schemas.openxmlformats.org/officeDocument/2006/relationships/image" Target="media/image1.png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theme" Target="theme/theme1.xml" /><Relationship Id="rId5" Type="http://schemas.openxmlformats.org/officeDocument/2006/relationships/footnotes" Target="footnotes.xml" /><Relationship Id="rId10" Type="http://schemas.openxmlformats.org/officeDocument/2006/relationships/fontTable" Target="fontTable.xml" /><Relationship Id="rId4" Type="http://schemas.openxmlformats.org/officeDocument/2006/relationships/webSettings" Target="webSettings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1091</Words>
  <Characters>6222</Characters>
  <Application>Microsoft Office Word</Application>
  <DocSecurity>0</DocSecurity>
  <Lines>51</Lines>
  <Paragraphs>14</Paragraphs>
  <ScaleCrop>false</ScaleCrop>
  <Company/>
  <LinksUpToDate>false</LinksUpToDate>
  <CharactersWithSpaces>7299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izzuddin edi s</cp:lastModifiedBy>
  <cp:revision>2</cp:revision>
  <dcterms:created xsi:type="dcterms:W3CDTF">2026-07-20T23:21:00Z</dcterms:created>
  <dcterms:modified xsi:type="dcterms:W3CDTF">2026-07-20T23:21:00Z</dcterms:modified>
</cp:coreProperties>
</file>