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737160" w14:paraId="7905DA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A523E" w14:textId="77777777" w:rsidR="00737160" w:rsidRDefault="00B91E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07597C" wp14:editId="4100F2B7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20178" w14:textId="77777777" w:rsidR="00737160" w:rsidRDefault="00B91E8E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425F367B" w14:textId="77777777" w:rsidR="00737160" w:rsidRDefault="00B91E8E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59B9D703" w14:textId="77777777" w:rsidR="00737160" w:rsidRDefault="00B91E8E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Qur'anic Studies I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A6F1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737160" w14:paraId="0D3C3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70A4923E" w14:textId="77777777" w:rsidR="00737160" w:rsidRDefault="00737160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B46C9" w14:textId="77777777" w:rsidR="00737160" w:rsidRDefault="00B91E8E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STUDI AL-QUR'AN I</w:t>
            </w:r>
          </w:p>
          <w:p w14:paraId="1E278D60" w14:textId="77777777" w:rsidR="00737160" w:rsidRDefault="00B91E8E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(Qur'anic Studies I)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75531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MKU11119 / MKU12119</w:t>
            </w:r>
          </w:p>
        </w:tc>
      </w:tr>
      <w:tr w:rsidR="00737160" w14:paraId="56777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5A219002" w14:textId="77777777" w:rsidR="00737160" w:rsidRDefault="00737160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E882C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AEBF4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AE60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I</w:t>
            </w:r>
          </w:p>
        </w:tc>
      </w:tr>
    </w:tbl>
    <w:p w14:paraId="3FAD25CB" w14:textId="77777777" w:rsidR="00737160" w:rsidRDefault="00737160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737160" w14:paraId="5E5559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A041" w14:textId="77777777" w:rsidR="00737160" w:rsidRDefault="00B91E8E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737160" w14:paraId="4EA405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5103D0B4" w14:textId="77777777" w:rsidR="00737160" w:rsidRDefault="00B91E8E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A6A633B" w14:textId="77777777" w:rsidR="00737160" w:rsidRDefault="00B91E8E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E6DA01A" w14:textId="77777777" w:rsidR="00737160" w:rsidRDefault="00B91E8E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737160" w14:paraId="7642FF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6843D5" w14:textId="77777777" w:rsidR="00737160" w:rsidRDefault="00B91E8E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0BFEEEBD" w14:textId="77777777" w:rsidR="00737160" w:rsidRDefault="00737160">
                  <w:pPr>
                    <w:spacing w:after="300"/>
                    <w:jc w:val="center"/>
                  </w:pPr>
                </w:p>
                <w:p w14:paraId="4E199084" w14:textId="77777777" w:rsidR="00737160" w:rsidRDefault="00B91E8E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Dr. Ahmad Mahfudzi Mafrudlo, M.Ag.</w:t>
                  </w:r>
                </w:p>
                <w:p w14:paraId="45C9F936" w14:textId="77777777" w:rsidR="00737160" w:rsidRDefault="00B91E8E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06A5D9D" w14:textId="77777777" w:rsidR="00737160" w:rsidRDefault="00B91E8E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3B963770" w14:textId="77777777" w:rsidR="00737160" w:rsidRDefault="00737160">
                  <w:pPr>
                    <w:spacing w:after="300"/>
                    <w:jc w:val="center"/>
                  </w:pPr>
                </w:p>
                <w:p w14:paraId="0CD990A4" w14:textId="77777777" w:rsidR="00737160" w:rsidRDefault="00B91E8E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Dr. Ahmad Mahfudzi Mafrudlo, M.Ag.</w:t>
                  </w:r>
                </w:p>
                <w:p w14:paraId="118EABF6" w14:textId="77777777" w:rsidR="00737160" w:rsidRDefault="00B91E8E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67C1AD" w14:textId="77777777" w:rsidR="00737160" w:rsidRDefault="00B91E8E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0C7DE45D" w14:textId="77777777" w:rsidR="00737160" w:rsidRDefault="00737160">
                  <w:pPr>
                    <w:spacing w:after="300"/>
                    <w:jc w:val="center"/>
                  </w:pPr>
                </w:p>
                <w:p w14:paraId="54AE8772" w14:textId="77777777" w:rsidR="00737160" w:rsidRDefault="00B91E8E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468EFB14" w14:textId="77777777" w:rsidR="00737160" w:rsidRDefault="00B91E8E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035E93B6" w14:textId="77777777" w:rsidR="00737160" w:rsidRDefault="00737160"/>
        </w:tc>
      </w:tr>
    </w:tbl>
    <w:p w14:paraId="0B4805D4" w14:textId="77777777" w:rsidR="00737160" w:rsidRDefault="00737160">
      <w:pPr>
        <w:spacing w:after="180"/>
      </w:pPr>
    </w:p>
    <w:p w14:paraId="65143F26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54C78A4B" w14:textId="77777777" w:rsidR="00737160" w:rsidRDefault="00737160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737160" w14:paraId="41A075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61131E5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CB3DF14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B81E7A4" w14:textId="77777777" w:rsidR="00737160" w:rsidRDefault="00B91E8E">
            <w:r>
              <w:rPr>
                <w:sz w:val="20"/>
                <w:szCs w:val="20"/>
              </w:rPr>
              <w:t>STEI Fitrah Insani</w:t>
            </w:r>
          </w:p>
        </w:tc>
      </w:tr>
      <w:tr w:rsidR="00737160" w14:paraId="1516CD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3CB003C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DD4DF5A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A896C91" w14:textId="77777777" w:rsidR="00737160" w:rsidRDefault="00B91E8E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737160" w14:paraId="35D8D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6DA0EAC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67196C8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EB23646" w14:textId="77777777" w:rsidR="00737160" w:rsidRDefault="00B91E8E">
            <w:r>
              <w:rPr>
                <w:sz w:val="20"/>
                <w:szCs w:val="20"/>
              </w:rPr>
              <w:t>Studi Al-Qur'an I (Qur'anic Studies I)</w:t>
            </w:r>
          </w:p>
        </w:tc>
      </w:tr>
      <w:tr w:rsidR="00737160" w14:paraId="35104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ABFBDDB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8E35F1E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5C4AC3C" w14:textId="77777777" w:rsidR="00737160" w:rsidRDefault="00B91E8E">
            <w:r>
              <w:rPr>
                <w:sz w:val="20"/>
                <w:szCs w:val="20"/>
              </w:rPr>
              <w:t>MKU11119 (ES) / MKU12119 (PS)</w:t>
            </w:r>
          </w:p>
        </w:tc>
      </w:tr>
      <w:tr w:rsidR="00737160" w14:paraId="202E7C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C405E96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Rumpun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C798DBC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E3F5F0E" w14:textId="77777777" w:rsidR="00737160" w:rsidRDefault="00B91E8E">
            <w:r>
              <w:rPr>
                <w:sz w:val="20"/>
                <w:szCs w:val="20"/>
              </w:rPr>
              <w:t>Mata Kuliah Universitas (MKU) — Wajib</w:t>
            </w:r>
          </w:p>
        </w:tc>
      </w:tr>
      <w:tr w:rsidR="00737160" w14:paraId="373C7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2632BC7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19345AA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9E45277" w14:textId="77777777" w:rsidR="00737160" w:rsidRDefault="00B91E8E">
            <w:r>
              <w:rPr>
                <w:sz w:val="20"/>
                <w:szCs w:val="20"/>
              </w:rPr>
              <w:t>2 SKS (1 SKS Teori + 1 SKS Praktik Tahsin-Tilawah)</w:t>
            </w:r>
          </w:p>
        </w:tc>
      </w:tr>
      <w:tr w:rsidR="00737160" w14:paraId="28003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036477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E31E986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BD86750" w14:textId="77777777" w:rsidR="00737160" w:rsidRDefault="00B91E8E">
            <w:r>
              <w:rPr>
                <w:sz w:val="20"/>
                <w:szCs w:val="20"/>
              </w:rPr>
              <w:t>I (Satu) — Semester Ganjil TA 2026/2027</w:t>
            </w:r>
          </w:p>
        </w:tc>
      </w:tr>
      <w:tr w:rsidR="00737160" w14:paraId="2EEA00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ABC85CF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D662D91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3EEE592" w14:textId="77777777" w:rsidR="00737160" w:rsidRDefault="00B91E8E">
            <w:r>
              <w:rPr>
                <w:sz w:val="20"/>
                <w:szCs w:val="20"/>
              </w:rPr>
              <w:t>-</w:t>
            </w:r>
          </w:p>
        </w:tc>
      </w:tr>
      <w:tr w:rsidR="00737160" w14:paraId="215B1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21BA51A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999C9AF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BDB2659" w14:textId="77777777" w:rsidR="00737160" w:rsidRDefault="00B91E8E">
            <w:r>
              <w:rPr>
                <w:sz w:val="20"/>
                <w:szCs w:val="20"/>
              </w:rPr>
              <w:t>Studi Al-Qur'an II (Smt II); Ushul Fiqih (Smt I); Fiqih Muamalah (Smt II)</w:t>
            </w:r>
          </w:p>
        </w:tc>
      </w:tr>
      <w:tr w:rsidR="00737160" w14:paraId="09780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E1FE9C4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957CB62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8225DDE" w14:textId="77777777" w:rsidR="00737160" w:rsidRDefault="00B91E8E">
            <w:r>
              <w:rPr>
                <w:sz w:val="20"/>
                <w:szCs w:val="20"/>
              </w:rPr>
              <w:t>Dr. Dr. Dr. Ahmad Mahfudzi Mafrudlo, M.Ag. Mafrudlo, M.Ag. Mafrudlo, M.Ag.</w:t>
            </w:r>
          </w:p>
        </w:tc>
      </w:tr>
      <w:tr w:rsidR="00737160" w14:paraId="4258C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C342753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7D587CC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5C7857C" w14:textId="77777777" w:rsidR="00737160" w:rsidRDefault="00B91E8E">
            <w:r>
              <w:rPr>
                <w:sz w:val="20"/>
                <w:szCs w:val="20"/>
              </w:rPr>
              <w:t>Selasa, 10:00-11:30 WIB</w:t>
            </w:r>
          </w:p>
        </w:tc>
      </w:tr>
      <w:tr w:rsidR="00737160" w14:paraId="0C083B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1EB9774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61E2DAF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ECB65AB" w14:textId="77777777" w:rsidR="00737160" w:rsidRDefault="00B91E8E">
            <w:r>
              <w:rPr>
                <w:sz w:val="20"/>
                <w:szCs w:val="20"/>
              </w:rPr>
              <w:t>2026/2027 (Semester Ganjil, September - Desember 2026)</w:t>
            </w:r>
          </w:p>
        </w:tc>
      </w:tr>
      <w:tr w:rsidR="00737160" w14:paraId="7965A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2EBB3F1" w14:textId="77777777" w:rsidR="00737160" w:rsidRDefault="00B91E8E">
            <w:r>
              <w:rPr>
                <w:b/>
                <w:bCs/>
                <w:color w:val="1B5E20"/>
                <w:sz w:val="20"/>
                <w:szCs w:val="20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762F76D" w14:textId="77777777" w:rsidR="00737160" w:rsidRDefault="00B91E8E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ABAC007" w14:textId="77777777" w:rsidR="00737160" w:rsidRDefault="00B91E8E">
            <w:r>
              <w:rPr>
                <w:sz w:val="20"/>
                <w:szCs w:val="20"/>
              </w:rPr>
              <w:t>Permendikbud No. 3 Tahun 2020 (SN-DIKTI); Statuta STEI FI Revisi 2026; Kurikulum STEI FI TA 2026/2027</w:t>
            </w:r>
          </w:p>
        </w:tc>
      </w:tr>
    </w:tbl>
    <w:p w14:paraId="4B8D30B2" w14:textId="77777777" w:rsidR="00737160" w:rsidRDefault="00737160">
      <w:pPr>
        <w:spacing w:after="180"/>
      </w:pPr>
    </w:p>
    <w:p w14:paraId="0291FD1A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35A77928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737160" w14:paraId="6708F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FBB8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A7CF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737160" w14:paraId="480D3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CC280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Posisi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E9094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I — Mata kuliah fondasi yang membangun literasi Al-Qur'an (tahsin, tajwid, pemahaman ulumul Qur'an dasar) sebagai basis untuk memahami dalil-dalil ekonomi Islam di seluruh mata kuliah berikutnya.</w:t>
            </w:r>
          </w:p>
        </w:tc>
      </w:tr>
      <w:tr w:rsidR="00737160" w14:paraId="039D9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EB569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Keunikan Dosen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245D4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Dr. Dr. Dr. Ahmad Mahfudzi Mafrudlo, M.Ag. Mafrudlo, M.Ag. Mafrudlo, M.Ag. — Doktor bidang studi Al-Qur'an/Islam dengan keahlian ulumul Qur'an dan tahsin; mengintegrasikan literasi Qur'an dengan penguatan dalil ekonomi Islam.</w:t>
            </w:r>
          </w:p>
        </w:tc>
      </w:tr>
      <w:tr w:rsidR="00737160" w14:paraId="7B754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A2BC6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FINE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E1B97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Membentuk dimensi Faith dalam FINE dan QA3 (literasi Al-Qur'an): kemampuan membaca dan memahami Al-Qur'an adalah fondasi bagi ekonom Muslim yang merujuk pada sumber primer.</w:t>
            </w:r>
          </w:p>
        </w:tc>
      </w:tr>
      <w:tr w:rsidR="00737160" w14:paraId="356D8F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FA0E1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BAFA2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Menjadi bekal membaca ayat-ayat ekonomi (ayat muamalah, riba, jual beli, keadilan) dalam bahasa aslinya — relevan untuk MK Fiqih Muamalah, Ekonomi Islam, dan penulisan skripsi.</w:t>
            </w:r>
          </w:p>
        </w:tc>
      </w:tr>
      <w:tr w:rsidR="00737160" w14:paraId="5284C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27CEC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Karir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F39AE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Literasi Al-Qur'an adalah kompetensi dasar bagi praktisi keuangan syariah, penceramah ekonomi Islam, akademisi, dan dai yang memahami landasan tekstual ekonomi Islam.</w:t>
            </w:r>
          </w:p>
        </w:tc>
      </w:tr>
      <w:tr w:rsidR="00737160" w14:paraId="16CB9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F288B9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Ready Journey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40AB4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Terhubung dengan Ready Journey I: program tahsin, tilawah, dan hafalan Juz 30 untuk mencapai QA3 (literasi Al-Qur'an).</w:t>
            </w:r>
          </w:p>
        </w:tc>
      </w:tr>
    </w:tbl>
    <w:p w14:paraId="1AACF886" w14:textId="77777777" w:rsidR="00737160" w:rsidRDefault="00737160">
      <w:pPr>
        <w:spacing w:after="180"/>
      </w:pPr>
    </w:p>
    <w:p w14:paraId="78C6DD15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001C5582" w14:textId="77777777" w:rsidR="00737160" w:rsidRDefault="00B91E8E">
      <w:pPr>
        <w:spacing w:before="60" w:after="80"/>
        <w:jc w:val="both"/>
      </w:pPr>
      <w:r>
        <w:t>CPL mengacu pada dokumen CPL resmi Prodi Ekonomi Syariah &amp; Perbankan Syariah STEI Fitrah Insani TA 2026/2027 (SN-DIKTI Permendikbud No.3/2020).</w:t>
      </w:r>
    </w:p>
    <w:p w14:paraId="5A091ED6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737160" w14:paraId="6744E8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0E3F1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56180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A5A3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737160" w14:paraId="7D6EF5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CA0AD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CF6E0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7A3AD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Bertakwa kepada Allah SWT, berakhlak mulia; mencintai Al-Qur'an dan menjadikannya panduan hidup; menginternalisasi literasi Al-Qur'an sebagai bagian dari aqidah dan ibadah. (ES/PS: CPL 1)</w:t>
            </w:r>
          </w:p>
        </w:tc>
      </w:tr>
      <w:tr w:rsidR="00737160" w14:paraId="47B148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AFFD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5A476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43160A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dasar-dasar ulumul Qur'an, ilmu tajwid, dan pemahaman ayat-ayat ekonomi sebagai landasan pengetahuan hukum Islam dan ekonomi syariah. (ES/PS: CPL 4)</w:t>
            </w:r>
          </w:p>
        </w:tc>
      </w:tr>
      <w:tr w:rsidR="00737160" w14:paraId="000E11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7E7B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8 (ES) / CPL 7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15117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Keterampilan Umum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0B1B4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membaca Al-Qur'an dengan tartil sesuai kaidah tajwid dan memahami makna ayat-ayat ekonomi sebagai dasar berpikir kritis berbasis sumber primer Islam. (ES: CPL 8 / PS: CPL 7)</w:t>
            </w:r>
          </w:p>
        </w:tc>
      </w:tr>
    </w:tbl>
    <w:p w14:paraId="36CC8211" w14:textId="77777777" w:rsidR="00737160" w:rsidRDefault="00737160">
      <w:pPr>
        <w:spacing w:after="180"/>
      </w:pPr>
    </w:p>
    <w:p w14:paraId="5EA6954D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37BA8B42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737160" w14:paraId="6712C6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D261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BF6C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A7451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737160" w14:paraId="69394E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C239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E6DB6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konsep dasar ulumul Qur'an: pengertian, sejarah turunnya, pengumpulan, dan keutamaan Al-Qur'an. [CPL 1, 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3C3B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4</w:t>
            </w:r>
          </w:p>
        </w:tc>
      </w:tr>
      <w:tr w:rsidR="00737160" w14:paraId="6B6DB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4367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B5D95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menerapkan kaidah ilmu tajwid dasar (makharijul huruf, sifatul huruf, hukum nun sukun &amp; mim sukun) dalam membaca Al-Qur'an. [CPL 4,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206DB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4, 8/7</w:t>
            </w:r>
          </w:p>
        </w:tc>
      </w:tr>
      <w:tr w:rsidR="00737160" w14:paraId="0CB46A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C3E6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33981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membaca Al-Qur'an dengan tartil dan memperbaiki bacaan (tahsin) sesuai kaidah tajwid. [CPL 1,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1F15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8/7</w:t>
            </w:r>
          </w:p>
        </w:tc>
      </w:tr>
      <w:tr w:rsidR="00737160" w14:paraId="0B2066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A612D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EBCEA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dasar-dasar tafsir dan memahami kandungan ayat-ayat ekonomi pilihan (jual beli, riba, keadilan, nafkah). [CPL 4, CPL 8/7]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20E04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4, 8/7</w:t>
            </w:r>
          </w:p>
        </w:tc>
      </w:tr>
      <w:tr w:rsidR="00737160" w14:paraId="1D295B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89FFD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E958C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menghafal dan memahami surat-surat pilihan Juz 30 serta merefleksikan nilai-nilainya dalam kehidupan ekonomi. [CPL 1, 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BFBD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4</w:t>
            </w:r>
          </w:p>
        </w:tc>
      </w:tr>
    </w:tbl>
    <w:p w14:paraId="56988873" w14:textId="77777777" w:rsidR="00737160" w:rsidRDefault="00737160">
      <w:pPr>
        <w:spacing w:after="180"/>
      </w:pPr>
    </w:p>
    <w:p w14:paraId="34B790B9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KORELASI CPL — SUB-CPMK &amp; BOBOT</w:t>
      </w:r>
    </w:p>
    <w:p w14:paraId="0137E719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4"/>
        <w:gridCol w:w="1814"/>
        <w:gridCol w:w="1814"/>
        <w:gridCol w:w="1814"/>
        <w:gridCol w:w="1210"/>
        <w:gridCol w:w="934"/>
      </w:tblGrid>
      <w:tr w:rsidR="00737160" w14:paraId="735202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94E0C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40364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1 (30%)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3013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4 (35%)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3B9B6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8/7 (35%)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83D35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40D5AD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</w:p>
        </w:tc>
      </w:tr>
      <w:tr w:rsidR="00737160" w14:paraId="034258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5FC1C" w14:textId="77777777" w:rsidR="00737160" w:rsidRDefault="00B91E8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1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58DD3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E8E59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7DD19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9F015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C33F8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37160" w14:paraId="72B86A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A3B89" w14:textId="77777777" w:rsidR="00737160" w:rsidRDefault="00B91E8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2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AB51C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2E8C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A2DC8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0B30BD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9AFC2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737160" w14:paraId="017B4C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B3B47" w14:textId="77777777" w:rsidR="00737160" w:rsidRDefault="00B91E8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3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DCE37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ECC907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90276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03884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54FD04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37160" w14:paraId="428D75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0558E" w14:textId="77777777" w:rsidR="00737160" w:rsidRDefault="00B91E8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F2D49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1922C3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575321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CECFC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C4AC7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37160" w14:paraId="019279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EF29ED" w14:textId="77777777" w:rsidR="00737160" w:rsidRDefault="00B91E8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83AF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C1091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472E8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8D4CC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85785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37160" w14:paraId="093E20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D014F" w14:textId="77777777" w:rsidR="00737160" w:rsidRDefault="00B91E8E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8213F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04255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D858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967CA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F63A3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737160" w14:paraId="0CC881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8422F1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D354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30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1EF85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35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EBA2C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35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929BC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305F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</w:tr>
    </w:tbl>
    <w:p w14:paraId="030D1737" w14:textId="77777777" w:rsidR="00737160" w:rsidRDefault="00737160">
      <w:pPr>
        <w:spacing w:after="180"/>
      </w:pPr>
    </w:p>
    <w:p w14:paraId="284053E0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DESKRIPSI MATA KULIAH</w:t>
      </w:r>
    </w:p>
    <w:p w14:paraId="46DE8960" w14:textId="77777777" w:rsidR="00737160" w:rsidRDefault="00B91E8E">
      <w:pPr>
        <w:spacing w:before="60" w:after="80"/>
        <w:jc w:val="both"/>
      </w:pPr>
      <w:r>
        <w:lastRenderedPageBreak/>
        <w:t>Mata kuliah Studi Al-Qur'an I (2 SKS, Semester I) membekali mahasiswa dengan kemampuan membaca Al-Qur'an secara tartil sesuai kaidah tajwid, pemahaman dasar ulumul Qur'an, serta kemampuan memahami kandungan ayat-ayat ekonomi. Bagi calon ekonom Islam, Al-Qur'an bukan sekadar kitab suci untuk dibaca, melainkan sumber primer hukum ekonomi Islam: ayat tentang jual beli (QS.2:275), riba (QS.2:278-279), keadilan timbangan (QS.83:1-3), dan nafkah adalah landasan seluruh bangunan ekonomi syariah.</w:t>
      </w:r>
    </w:p>
    <w:p w14:paraId="6248FFEA" w14:textId="77777777" w:rsidR="00737160" w:rsidRDefault="00B91E8E">
      <w:pPr>
        <w:spacing w:before="60" w:after="80"/>
        <w:jc w:val="both"/>
      </w:pPr>
      <w:r>
        <w:t>Materi mencakup dua dimensi yang berjalan paralel: (1) dimensi teoritis — pengantar ulumul Qur'an, ilmu tajwid, dan dasar-dasar tafsir; dan (2) dimensi praktis — tahsin (perbaikan bacaan), tilawah, dan hafalan surat pilihan Juz 30. Ayat-ayat ekonomi dijadikan objek kajian khusus untuk menautkan literasi Qur'an dengan kompetensi keilmuan mahasiswa.</w:t>
      </w:r>
    </w:p>
    <w:p w14:paraId="258E9E42" w14:textId="77777777" w:rsidR="00737160" w:rsidRDefault="00B91E8E">
      <w:pPr>
        <w:spacing w:before="60" w:after="80"/>
        <w:jc w:val="both"/>
      </w:pPr>
      <w:r>
        <w:t>Perkuliahan memadukan ceramah, praktik tahsin individual dan klasikal, setoran hafalan, dan kajian tafsir ayat ekonomi. Terintegrasi dengan Ready Journey I untuk mencapai target QA3 (literasi Al-Qur'an): membaca dengan tartil dan hafal surat-surat pilihan Juz 30.</w:t>
      </w:r>
    </w:p>
    <w:p w14:paraId="6B5A132E" w14:textId="77777777" w:rsidR="00737160" w:rsidRDefault="00737160">
      <w:pPr>
        <w:spacing w:after="180"/>
      </w:pPr>
    </w:p>
    <w:p w14:paraId="799EB74E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BAHAN KAJIAN</w:t>
      </w:r>
    </w:p>
    <w:p w14:paraId="58EB253E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0"/>
        <w:gridCol w:w="6455"/>
      </w:tblGrid>
      <w:tr w:rsidR="00737160" w14:paraId="539D05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0A9B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CBF4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2FE2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737160" w14:paraId="545125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B7EF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3AA1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 Ulumul Qur'an (Mg.1-3)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52248D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Pengertian &amp; keutamaan Al-Qur'an; Sejarah turun &amp; pengumpulan; Struktur &amp; pembagian Al-Qur'an; Adab tilawah</w:t>
            </w:r>
          </w:p>
        </w:tc>
      </w:tr>
      <w:tr w:rsidR="00737160" w14:paraId="38180E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44405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253B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 Tajwid &amp; Tahsin (Mg.4-7)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2CD3A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Makharijul huruf; Sifatul huruf; Hukum nun sukun &amp; tanwin; Hukum mim sukun; Mad; Praktik tahsin</w:t>
            </w:r>
          </w:p>
        </w:tc>
      </w:tr>
      <w:tr w:rsidR="00737160" w14:paraId="2D7DEA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1604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871B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III Tafsir Ayat Ekonomi (Mg.9-12)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064F5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Dasar ilmu tafsir; Ayat jual beli &amp; riba; Ayat keadilan &amp; timbangan; Ayat nafkah &amp; infaq</w:t>
            </w:r>
          </w:p>
        </w:tc>
      </w:tr>
      <w:tr w:rsidR="00737160" w14:paraId="08CAC6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D1AF5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010B5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 Hafalan &amp; Refleksi (Mg.13-15)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DB237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Hafalan surat pilihan Juz 30; Tadabbur &amp; refleksi; Integrasi nilai Qur'an-ekonomi</w:t>
            </w:r>
          </w:p>
        </w:tc>
      </w:tr>
    </w:tbl>
    <w:p w14:paraId="6623FF54" w14:textId="77777777" w:rsidR="00737160" w:rsidRDefault="00737160">
      <w:pPr>
        <w:spacing w:after="180"/>
      </w:pPr>
    </w:p>
    <w:p w14:paraId="0E072C4F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MATRIKS 16 PERTEMUAN</w:t>
      </w:r>
    </w:p>
    <w:p w14:paraId="443B90AA" w14:textId="77777777" w:rsidR="00737160" w:rsidRDefault="00B91E8E">
      <w:pPr>
        <w:spacing w:before="60" w:after="80"/>
        <w:jc w:val="both"/>
      </w:pPr>
      <w:r>
        <w:t>2 SKS = 100 menit [PB: 2×50]. Mg.8 = UTS. Mg.16 = UAS.</w:t>
      </w:r>
    </w:p>
    <w:p w14:paraId="3C29ABEA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"/>
        <w:gridCol w:w="1248"/>
        <w:gridCol w:w="1018"/>
        <w:gridCol w:w="1011"/>
        <w:gridCol w:w="979"/>
        <w:gridCol w:w="971"/>
        <w:gridCol w:w="1179"/>
        <w:gridCol w:w="1733"/>
        <w:gridCol w:w="715"/>
      </w:tblGrid>
      <w:tr w:rsidR="00737160" w14:paraId="17C0EE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B507E7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CDED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EBC1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2CF90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1C844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CA36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5AA4A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2CD1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3076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737160" w14:paraId="708518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8AF27A" w14:textId="77777777" w:rsidR="00737160" w:rsidRDefault="00B91E8E">
            <w:r>
              <w:rPr>
                <w:b/>
                <w:bCs/>
                <w:color w:val="1B5E20"/>
              </w:rPr>
              <w:t>BLOK I — ULUMUL QUR'AN (Mg. 1–3)</w:t>
            </w:r>
          </w:p>
        </w:tc>
      </w:tr>
      <w:tr w:rsidR="00737160" w14:paraId="096C5B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61CB6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845A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Mahasiswa mampu menjelaskan pengertian, keutamaan, dan kedudukan </w:t>
            </w:r>
            <w:r>
              <w:rPr>
                <w:color w:val="000000"/>
                <w:sz w:val="17"/>
                <w:szCs w:val="17"/>
              </w:rPr>
              <w:lastRenderedPageBreak/>
              <w:t>Al-Qur'an. [Sub-CPMK 1,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5528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Ketepatan menjelaskan pengertian Al-Qur'an</w:t>
            </w:r>
          </w:p>
          <w:p w14:paraId="44EC526C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Pemahaman </w:t>
            </w:r>
            <w:r>
              <w:rPr>
                <w:color w:val="000000"/>
                <w:sz w:val="16"/>
                <w:szCs w:val="16"/>
              </w:rPr>
              <w:lastRenderedPageBreak/>
              <w:t>keutamaan &amp; fungsi Al-Qur'an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2CE5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Kriteria: Kedalaman pemahaman (60%); Kelengkapan (40%)</w:t>
            </w:r>
          </w:p>
          <w:p w14:paraId="075339BA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Teknik: Partisipasi + kuis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A3EA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Ceramah interaktif</w:t>
            </w:r>
          </w:p>
          <w:p w14:paraId="35A37633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Kontrak kuliah</w:t>
            </w:r>
          </w:p>
          <w:p w14:paraId="5AFA45F6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ADA7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Membaca modul ulumul Qur'an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7CCB60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Resume: pengertian &amp; keutamaan Al-Qur'an dari 3 sumber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2CCC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Pengertian Al-Qur'an; Nama &amp; sifat Al-Qur'an; Keutamaan; Fungsi (huda, furqan, syifa); Al-Qur'an sbg sumber hukum ekonomi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7FE1C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</w:tr>
      <w:tr w:rsidR="00737160" w14:paraId="366CE2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BFF52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EAAF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sejarah turun dan pengumpulan Al-Qur'an. [Sub-CPMK 1,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22FE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kronologi turunnya wahyu</w:t>
            </w:r>
          </w:p>
          <w:p w14:paraId="0F53BCA2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proses kodifikasi mushaf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849E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Kelengkapan (40%)</w:t>
            </w:r>
          </w:p>
          <w:p w14:paraId="13B8CFFC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 + kuis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FA39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570344F9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sejarah mushaf</w:t>
            </w:r>
          </w:p>
          <w:p w14:paraId="3379E6FD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9F4C4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sejarah kodifikasi Al-Qur'an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E2DDE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Timeline turun &amp; pengumpulan Al-Qur'an (masa Nabi - Utsman)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24A9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Nuzulul Qur'an; Makkiyah &amp; Madaniyah; Asbabun nuzul; Pengumpulan masa Abu Bakar &amp; Utsman; Rasm Utsmani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4F58C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387905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A8F97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A338B9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struktur Al-Qur'an dan adab tilawah. [Sub-CPMK 1,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3D2C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struktur (surat, juz, ayat)</w:t>
            </w:r>
          </w:p>
          <w:p w14:paraId="1E79A6EF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adab tilawah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5F0B9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(50%); Praktik adab (50%)</w:t>
            </w:r>
          </w:p>
          <w:p w14:paraId="4AF0B123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Kuis + observasi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873F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3B14B16E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Praktik adab tilawah</w:t>
            </w:r>
          </w:p>
          <w:p w14:paraId="23E78A60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B44E4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adab tilawah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CE07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Praktik: membaca dengan adab yang benar (dinilai)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C6F8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Struktur: 114 surat, 30 juz; Surat terpanjang-terpendek; Adab tilawah: taawudz, tartil, khusyu; Manfaat membaca Al-Qur'an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E70C5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6CB796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5CCCBEA" w14:textId="77777777" w:rsidR="00737160" w:rsidRDefault="00B91E8E">
            <w:r>
              <w:rPr>
                <w:b/>
                <w:bCs/>
                <w:color w:val="1B5E20"/>
              </w:rPr>
              <w:t>BLOK II — TAJWID &amp; TAHSIN (Mg. 4–7)</w:t>
            </w:r>
          </w:p>
        </w:tc>
      </w:tr>
      <w:tr w:rsidR="00737160" w14:paraId="667BD4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D7D42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B27D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menerapkan makharijul huruf dengan benar. [Sub-CPMK 2,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852FC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pelafalan makhraj huruf</w:t>
            </w:r>
          </w:p>
          <w:p w14:paraId="73871E70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membedakan huruf yang mirip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7A886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makhraj (70%); Konsistensi (30%)</w:t>
            </w:r>
          </w:p>
          <w:p w14:paraId="37F8DD7E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individual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6092E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Demonstrasi &amp; drill makharijul huruf</w:t>
            </w:r>
          </w:p>
          <w:p w14:paraId="3CAB24D2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0507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makharijul huruf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C1709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 pelafalan 29 huruf hijaiyah (dinilai)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C8F6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Makharijul huruf: 5 tempat keluar (jauf, halq, lisan, syafatain, khaisyum); Huruf yang sering tertukar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7577A5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737160" w14:paraId="642854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73598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BFE4D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menerapkan hukum nun sukun, tanwin, dan mim sukun. [Sub-CPMK 2,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A865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izhar, idgham, iqlab, ikhfa</w:t>
            </w:r>
          </w:p>
          <w:p w14:paraId="3EC06B9B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hukum mim sukun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CF56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hukum (70%); Aplikasi bacaan (30%)</w:t>
            </w:r>
          </w:p>
          <w:p w14:paraId="7B8F0698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 + praktik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CEC6E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5A071180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Drill hukum nun &amp; mim sukun</w:t>
            </w:r>
          </w:p>
          <w:p w14:paraId="5C3737A9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5F384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Aplikasi tajwid interaktif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E7BC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Identifikasi hukum nun/mim sukun dalam 1 halaman mushaf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FF496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Nun sukun &amp; tanwin: izhar, idgham (bighunnah/bilaghunnah), iqlab, ikhfa; Mim sukun: ikhfa syafawi, idgham mimi, izhar syafawi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6F029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55675D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4329A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63708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menerapkan hukum mad dan sifatul huruf. [Sub-CPMK 2,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9F5C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panjang-pendek mad</w:t>
            </w:r>
          </w:p>
          <w:p w14:paraId="02A61B1A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sifatul huruf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A5F1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mad (60%); Sifat huruf (40%)</w:t>
            </w:r>
          </w:p>
          <w:p w14:paraId="40CE69AB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bacaan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8A913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4C3B2394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Drill mad &amp; sifat huruf</w:t>
            </w:r>
          </w:p>
          <w:p w14:paraId="13D0D144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8D1C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hukum mad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4A25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Tabel jenis mad + panjang harakat + contoh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50F1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Mad thabi'i &amp; far'i; Mad wajib, jaiz, lazim; Sifatul huruf: hams-jahr, syiddah-rakhawah, isti'la-istifal; Qalqalah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1C31F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185495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1480D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6203E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membaca Al-Qur'an dengan tartil (tahsin terpadu). [Sub-CPMK 3, 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FDE9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penerapan tajwid terpadu</w:t>
            </w:r>
          </w:p>
          <w:p w14:paraId="4B0B0844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Kelancaran &amp; tartil bacaan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90880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tajwid (50%); Kelancaran (30%); Tartil (20%)</w:t>
            </w:r>
          </w:p>
          <w:p w14:paraId="69D7CA46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Teknik: Setoran tilawah individual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7CCF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Tahsin klasikal &amp; individual</w:t>
            </w:r>
          </w:p>
          <w:p w14:paraId="0CFF6731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268A8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Rekaman murottal untuk latihan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C708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Setoran tilawah 1 halaman (QS. Al-Baqarah awal) dinilai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6841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Tahsin terpadu: penerapan seluruh kaidah; Tartil; Waqaf &amp; ibtida; Latihan bacaan surat pilihan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699BB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629EC5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0297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3EEE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TENGAH SEMESTER — Materi Mg.1-7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02B8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teori ulumul Qur'an &amp; tajwid</w:t>
            </w:r>
          </w:p>
          <w:p w14:paraId="40B34C5D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praktik tahsin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854F99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Teori (50%); Praktik tahsin (50%)</w:t>
            </w:r>
          </w:p>
          <w:p w14:paraId="4A4B62D1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 + setoran bacaan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1ADBA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 + praktik tilawah</w:t>
            </w:r>
          </w:p>
          <w:p w14:paraId="26691C1D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84FD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BB3A3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74776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Mg.1-7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D4C23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  <w:tr w:rsidR="00737160" w14:paraId="45DB81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00B201C" w14:textId="77777777" w:rsidR="00737160" w:rsidRDefault="00B91E8E">
            <w:r>
              <w:rPr>
                <w:b/>
                <w:bCs/>
                <w:color w:val="1B5E20"/>
              </w:rPr>
              <w:t>BLOK III — TAFSIR AYAT EKONOMI (Mg. 9–12)</w:t>
            </w:r>
          </w:p>
        </w:tc>
      </w:tr>
      <w:tr w:rsidR="00737160" w14:paraId="3EAF3F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4EA18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557D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dasar-dasar ilmu tafsir. [Sub-CPMK 4,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87526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pengertian &amp; metode tafsir</w:t>
            </w:r>
          </w:p>
          <w:p w14:paraId="0C933808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perbedaan tafsir &amp; takwil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93CB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Kelengkapan (40%)</w:t>
            </w:r>
          </w:p>
          <w:p w14:paraId="56FBCA1E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 + kuis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5C83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B5F1F0D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metode tafsir</w:t>
            </w:r>
          </w:p>
          <w:p w14:paraId="3B372897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CEDDD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ilmu tafsir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E1C4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Resume: metode tafsir (bil ma'tsur, bir ra'yi) + contoh kitab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F0170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Pengertian tafsir &amp; takwil; Metode: bil ma'tsur, bir ra'yi; Corak tafsir; Kitab tafsir utama; Tafsir ayat ekonomi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B040B6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20%</w:t>
            </w:r>
          </w:p>
        </w:tc>
      </w:tr>
      <w:tr w:rsidR="00737160" w14:paraId="0868E7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183CE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CA57B0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memahami kandungan ayat jual beli dan riba. [Sub-CPMK 4,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303A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tafsir QS.2:275 &amp; 2:278-279</w:t>
            </w:r>
          </w:p>
          <w:p w14:paraId="50011715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kandungan ekonomi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F578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tafsir (50%); Analisis ekonomi (50%)</w:t>
            </w:r>
          </w:p>
          <w:p w14:paraId="172E6450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Kajian tafsir +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B0B5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Kajian tafsir ayat riba &amp; jual beli</w:t>
            </w:r>
          </w:p>
          <w:p w14:paraId="2D7F880A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2A34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Tafsir Ibn Katsir ayat riba (online)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8EA4B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kandungan hukum &amp; hikmah QS.2:275-279 tentang riba vs jual beli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5317F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QS.2:275 (halal jual beli, haram riba); QS.2:278-279 (larangan riba); Tafsir &amp; asbabun nuzul; Implikasi ekonomi kontemporer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A4940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5F4A29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09ABB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CBED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memahami ayat keadilan dan timbangan. [Sub-CPMK 4,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12B5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tafsir ayat keadilan</w:t>
            </w:r>
          </w:p>
          <w:p w14:paraId="3D67C8FF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aplikasi pada etika bisnis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6C12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tafsir (50%); Aplikasi bisnis (50%)</w:t>
            </w:r>
          </w:p>
          <w:p w14:paraId="1F7D62FE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Kajian +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B71F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Kajian tafsir ayat keadilan</w:t>
            </w:r>
          </w:p>
          <w:p w14:paraId="71607D80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B971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Forum diskusi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0A72C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QS.83:1-3 (Muthaffifin) &amp; relevansinya dengan kecurangan bisnis modern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A1DF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QS.83:1-3 (celaka bagi pengurang timbangan); QS.55:9 (keadilan timbangan); QS.4:135 (keadilan); Etika bisnis Qur'ani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9BBA62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732142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936A2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1C463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memahami ayat nafkah, infaq, dan sedekah. [Sub-CPMK 4,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07D426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tafsir ayat infaq</w:t>
            </w:r>
          </w:p>
          <w:p w14:paraId="0162628B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konsep harta dalam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6B0C78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(50%); Refleksi (50%)</w:t>
            </w:r>
          </w:p>
          <w:p w14:paraId="43CA3B3E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Kajian + refleksi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F9696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Kajian tafsir ayat infaq</w:t>
            </w:r>
          </w:p>
          <w:p w14:paraId="4850C2E5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1B33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Tafsir ayat infaq (online)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43D23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Refleksi: bagaimana QS.2:261 mengubah cara pandang tentang harta &amp; sedekah?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BA357E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QS.2:261 (perumpamaan infaq); QS.2:245 (qardhan hasanan); QS.2:267 (infaq dari yang baik); Harta sbg titipan; Konsep barakah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2EB14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1A5C83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1302BA" w14:textId="77777777" w:rsidR="00737160" w:rsidRDefault="00B91E8E">
            <w:r>
              <w:rPr>
                <w:b/>
                <w:bCs/>
                <w:color w:val="1B5E20"/>
              </w:rPr>
              <w:t>BLOK IV — HAFALAN &amp; REFLEKSI (Mg. 13–15)</w:t>
            </w:r>
          </w:p>
        </w:tc>
      </w:tr>
      <w:tr w:rsidR="00737160" w14:paraId="731BA7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5B966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66023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menghafal surat pilihan Juz 30 (bagian 1). [Sub-CPMK 5,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2EFA3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&amp; kelancaran hafalan</w:t>
            </w:r>
          </w:p>
          <w:p w14:paraId="4F1020A6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tajwid dalam hafalan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15161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Kelancaran (50%); Tajwid (30%); Makhraj (20%)</w:t>
            </w:r>
          </w:p>
          <w:p w14:paraId="6B5BBE3E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Setoran hafalan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E3FB8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Setoran &amp; muraja'ah hafalan</w:t>
            </w:r>
          </w:p>
          <w:p w14:paraId="06FF3E9A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15BBC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Murottal untuk memperkuat hafalan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F9013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Setoran hafalan: An-Naba s.d. An-Nazi'at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013C9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Hafalan: An-Naba, An-Nazi'at; Tadabbur makna; Teknik menghafal yang efektif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F3F570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2BF7B6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FDD1F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2B55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menghafal surat pilihan Juz 30 (bagian 2). [Sub-CPMK 5,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4BF7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&amp; kelancaran hafalan lanjutan</w:t>
            </w:r>
          </w:p>
          <w:p w14:paraId="5561729F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Konsistensi tajwid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7217E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Kelancaran (50%); Tajwid (30%); Makhraj (20%)</w:t>
            </w:r>
          </w:p>
          <w:p w14:paraId="734CAF8B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Setoran hafalan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F7605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Setoran &amp; muraja'ah hafalan</w:t>
            </w:r>
          </w:p>
          <w:p w14:paraId="30385C73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F7600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Murottal untuk hafalan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ED01F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Setoran hafalan: Abasa s.d. Al-Infithar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2DAF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Hafalan: Abasa, At-Takwir, Al-Infithar; Tadabbur makna; Muraja'ah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68421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7499DE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CC9FB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D901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merefleksikan nilai-nilai Al-Qur'an dalam kehidupan ekonomi. [Sub-CPMK 5,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E213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refleksi integrasi Qur'an-ekonomi</w:t>
            </w:r>
          </w:p>
          <w:p w14:paraId="351C3649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tadabbur ayat ekonomi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B4E10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Kedalaman refleksi (60%); Relevansi (40%)</w:t>
            </w:r>
          </w:p>
          <w:p w14:paraId="47CE707D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Esai reflektif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BE397C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pleno tadabbur</w:t>
            </w:r>
          </w:p>
          <w:p w14:paraId="7DB02E39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Penutupan</w:t>
            </w:r>
          </w:p>
          <w:p w14:paraId="6AEA3B4A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1660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Upload esai ke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38317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Esai 700 kata: 'Nilai-nilai Al-Qur'an yang akan saya jadikan prinsip dalam berkarier di ekonomi syariah'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8E8D0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Tadabbur ayat ekonomi; Integrasi nilai Qur'an-ekonomi; Al-Qur'an sbg pedoman profesional Muslim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85D24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737160" w14:paraId="675F36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A3AC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E014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AKHIR SEMESTER — Tafsir ayat ekonomi + hafalan Juz 30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37C2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tafsir ayat ekonomi</w:t>
            </w:r>
          </w:p>
          <w:p w14:paraId="0ABE8D9B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Kelancaran hafalan surat pilihan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4B3804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Tafsir tulis (50%); Hafalan (50%)</w:t>
            </w:r>
          </w:p>
          <w:p w14:paraId="1FB0E0F3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 + setoran hafalan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B2888B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 + setoran hafalan</w:t>
            </w:r>
          </w:p>
          <w:p w14:paraId="5F2D1429" w14:textId="77777777" w:rsidR="00737160" w:rsidRDefault="00B91E8E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B56AA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89592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EC565" w14:textId="77777777" w:rsidR="00737160" w:rsidRDefault="00B91E8E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Tafsir ayat ekonomi Mg.9-12 + hafalan Mg.13-14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7BF35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</w:tbl>
    <w:p w14:paraId="4AB4522A" w14:textId="77777777" w:rsidR="00737160" w:rsidRDefault="00737160">
      <w:pPr>
        <w:spacing w:after="180"/>
      </w:pPr>
    </w:p>
    <w:p w14:paraId="02C0F5B2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EVALUASI PEMBELAJARAN</w:t>
      </w:r>
    </w:p>
    <w:p w14:paraId="3F9E5860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737160" w14:paraId="1A91E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122E2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417E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711E1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5A75A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737160" w14:paraId="011E3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238F8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6075A2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dalam tahsin, kajian, dan setoran.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DA524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50F05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737160" w14:paraId="2CC1C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DD1575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Praktik Tahsin &amp; Tilawah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D1A0D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Setoran bacaan tartil sesuai tajwid — dinilai berkala.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D1CFE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2,3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E25ED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737160" w14:paraId="5CC21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33200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Setoran Hafalan Juz 30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1FF7E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Hafalan surat pilihan (An-Naba s.d. Al-Infithar).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36848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44E07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737160" w14:paraId="745F8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426D3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Tugas Terstruktur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23E79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Resume, timeline, tabel tajwid, analisis tafsir ayat ekonomi, esai refleksi.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38F49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1,4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CA980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737160" w14:paraId="0B8D5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28916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41C8AA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+ praktik tahsin. Materi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BFA06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390F9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737160" w14:paraId="6E36D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411955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59ADB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Tafsir ayat ekonomi + hafalan. Materi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C2C09C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4,5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6426F3" w14:textId="77777777" w:rsidR="00737160" w:rsidRDefault="00B91E8E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737160" w14:paraId="13410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F3DE4" w14:textId="77777777" w:rsidR="00737160" w:rsidRDefault="00B91E8E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64066" w14:textId="77777777" w:rsidR="00737160" w:rsidRDefault="00737160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16A75" w14:textId="77777777" w:rsidR="00737160" w:rsidRDefault="00737160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E0FC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4144966C" w14:textId="77777777" w:rsidR="00737160" w:rsidRDefault="00737160">
      <w:pPr>
        <w:spacing w:after="120"/>
      </w:pPr>
    </w:p>
    <w:p w14:paraId="7F4B90CF" w14:textId="77777777" w:rsidR="00737160" w:rsidRDefault="00B91E8E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10FF64C4" w14:textId="77777777" w:rsidR="00737160" w:rsidRDefault="00B91E8E">
      <w:pPr>
        <w:pStyle w:val="ListParagraph"/>
        <w:numPr>
          <w:ilvl w:val="0"/>
          <w:numId w:val="2"/>
        </w:numPr>
        <w:spacing w:before="40" w:after="40"/>
      </w:pPr>
      <w:r>
        <w:t>Nilai akhir minimal C (55) untuk lulus.</w:t>
      </w:r>
    </w:p>
    <w:p w14:paraId="30C96794" w14:textId="77777777" w:rsidR="00737160" w:rsidRDefault="00B91E8E">
      <w:pPr>
        <w:pStyle w:val="ListParagraph"/>
        <w:numPr>
          <w:ilvl w:val="0"/>
          <w:numId w:val="2"/>
        </w:numPr>
        <w:spacing w:before="40" w:after="40"/>
      </w:pPr>
      <w:r>
        <w:t>Kehadiran minimal 75%. Setoran tahsin dan hafalan bersifat wajib.</w:t>
      </w:r>
    </w:p>
    <w:p w14:paraId="39977155" w14:textId="77777777" w:rsidR="00737160" w:rsidRDefault="00B91E8E">
      <w:pPr>
        <w:pStyle w:val="ListParagraph"/>
        <w:numPr>
          <w:ilvl w:val="0"/>
          <w:numId w:val="2"/>
        </w:numPr>
        <w:spacing w:before="40" w:after="40"/>
      </w:pPr>
      <w:r>
        <w:t>Mahasiswa yang belum lancar membaca Al-Qur'an wajib mengikuti kelas tahsin tambahan Ready Journey.</w:t>
      </w:r>
    </w:p>
    <w:p w14:paraId="01E3982F" w14:textId="77777777" w:rsidR="00737160" w:rsidRDefault="00B91E8E">
      <w:pPr>
        <w:pStyle w:val="ListParagraph"/>
        <w:numPr>
          <w:ilvl w:val="0"/>
          <w:numId w:val="2"/>
        </w:numPr>
        <w:spacing w:before="40" w:after="40"/>
      </w:pPr>
      <w:r>
        <w:t>Target minimal: hafal &amp; lancar surat An-Naba s.d. Al-Infithar dengan tajwid yang benar.</w:t>
      </w:r>
    </w:p>
    <w:p w14:paraId="1351EF6F" w14:textId="77777777" w:rsidR="00737160" w:rsidRDefault="00737160">
      <w:pPr>
        <w:spacing w:after="120"/>
      </w:pPr>
    </w:p>
    <w:p w14:paraId="495B3D2F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DAFTAR PUSTAKA</w:t>
      </w:r>
    </w:p>
    <w:p w14:paraId="4C4705F8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737160" w14:paraId="68B41B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CE963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26330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737160" w14:paraId="160BF3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6A39F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FFA8F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Al-Qattan, M. (2016). Mabahits fi Ulumil Qur'an (Studi Ilmu-Ilmu Al-Qur'an). Litera AntarNusa.</w:t>
            </w:r>
          </w:p>
        </w:tc>
      </w:tr>
      <w:tr w:rsidR="00737160" w14:paraId="669E65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1EDC0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ACE04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Humam, A. (2020). Buku Iqro &amp; Tuntunan Tajwid Praktis. Balai Litbang LPTQ.</w:t>
            </w:r>
          </w:p>
        </w:tc>
      </w:tr>
      <w:tr w:rsidR="00737160" w14:paraId="48BA5E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A4329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F688A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Kementerian Agama RI. (2019). Al-Qur'an dan Terjemahnya. Kemenag RI.</w:t>
            </w:r>
          </w:p>
        </w:tc>
      </w:tr>
      <w:tr w:rsidR="00737160" w14:paraId="665B1A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87C0A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B6B2B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Ash-Shabuni, M. A. (2011). At-Tibyan fi Ulumil Qur'an. Pustaka Amani.</w:t>
            </w:r>
          </w:p>
        </w:tc>
      </w:tr>
      <w:tr w:rsidR="00737160" w14:paraId="6515C5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FFD91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F8E5F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Shihab, M. Q. (2013). Tafsir Al-Mishbah. Lentera Hati.</w:t>
            </w:r>
          </w:p>
        </w:tc>
      </w:tr>
      <w:tr w:rsidR="00737160" w14:paraId="46DD97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79EFE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Tafsir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B2CAC" w14:textId="77777777" w:rsidR="00737160" w:rsidRDefault="00B91E8E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Ibn Katsir. (2015). Tafsir Al-Qur'an Al-'Azhim (Ayat Ekonomi Pilihan). Pustaka Imam Syafi'i.</w:t>
            </w:r>
          </w:p>
        </w:tc>
      </w:tr>
    </w:tbl>
    <w:p w14:paraId="3E05365C" w14:textId="77777777" w:rsidR="00737160" w:rsidRDefault="00737160">
      <w:pPr>
        <w:spacing w:after="180"/>
      </w:pPr>
    </w:p>
    <w:p w14:paraId="69034441" w14:textId="77777777" w:rsidR="00737160" w:rsidRDefault="00B91E8E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K. LEMBAR PENGESAHAN</w:t>
      </w:r>
    </w:p>
    <w:p w14:paraId="3D5E73D7" w14:textId="77777777" w:rsidR="00737160" w:rsidRDefault="00737160">
      <w:pPr>
        <w:spacing w:after="60"/>
      </w:pPr>
    </w:p>
    <w:p w14:paraId="6B8ECD1A" w14:textId="77777777" w:rsidR="00737160" w:rsidRDefault="00B91E8E">
      <w:pPr>
        <w:spacing w:before="60" w:after="80"/>
        <w:jc w:val="both"/>
      </w:pPr>
      <w:r>
        <w:t>RPS ini disahkan untuk diberlakukan pada Semester I (Ganjil) Tahun Akademik 2026/2027 di STEI Fitrah Insani berdasarkan kurikulum revisi 2026.</w:t>
      </w:r>
    </w:p>
    <w:p w14:paraId="605F6205" w14:textId="77777777" w:rsidR="00737160" w:rsidRDefault="00B91E8E">
      <w:pPr>
        <w:spacing w:before="100" w:after="80"/>
        <w:jc w:val="right"/>
      </w:pPr>
      <w:r>
        <w:t>Bandung Barat, September 2026</w:t>
      </w:r>
    </w:p>
    <w:p w14:paraId="46403228" w14:textId="77777777" w:rsidR="00737160" w:rsidRDefault="0073716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37160" w14:paraId="53F63F7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1084B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7DDF8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B39D4" w14:textId="77777777" w:rsidR="00737160" w:rsidRDefault="00B91E8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737160" w14:paraId="3DCD89F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ED69" w14:textId="77777777" w:rsidR="00737160" w:rsidRDefault="00B91E8E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4AB99090" w14:textId="77777777" w:rsidR="00737160" w:rsidRDefault="00737160">
            <w:pPr>
              <w:spacing w:after="300"/>
              <w:jc w:val="center"/>
            </w:pPr>
          </w:p>
          <w:p w14:paraId="4BEBBFBA" w14:textId="77777777" w:rsidR="00737160" w:rsidRDefault="00B91E8E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Dr. Dr. Dr. Ahmad Mahfudzi Mafrudlo, M.Ag. Mafrudlo, M.Ag. Mafrudlo, M.Ag.</w:t>
            </w:r>
          </w:p>
          <w:p w14:paraId="2E270D20" w14:textId="77777777" w:rsidR="00737160" w:rsidRDefault="00B91E8E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5433" w14:textId="77777777" w:rsidR="00737160" w:rsidRDefault="00B91E8E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51BDFE9F" w14:textId="77777777" w:rsidR="00737160" w:rsidRDefault="00737160">
            <w:pPr>
              <w:spacing w:after="300"/>
              <w:jc w:val="center"/>
            </w:pPr>
          </w:p>
          <w:p w14:paraId="00DDE84A" w14:textId="77777777" w:rsidR="00737160" w:rsidRDefault="00B91E8E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Dr. Dr. Dr. Ahmad Mahfudzi Mafrudlo, M.Ag. Mafrudlo, M.Ag. Mafrudlo, M.Ag.</w:t>
            </w:r>
          </w:p>
          <w:p w14:paraId="5C252025" w14:textId="77777777" w:rsidR="00737160" w:rsidRDefault="00B91E8E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0D4D" w14:textId="77777777" w:rsidR="00737160" w:rsidRDefault="00B91E8E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4EBE0A74" w14:textId="77777777" w:rsidR="00737160" w:rsidRDefault="00737160">
            <w:pPr>
              <w:spacing w:after="300"/>
              <w:jc w:val="center"/>
            </w:pPr>
          </w:p>
          <w:p w14:paraId="6BA3E8EB" w14:textId="77777777" w:rsidR="00737160" w:rsidRDefault="00B91E8E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0A2B64FA" w14:textId="77777777" w:rsidR="00737160" w:rsidRDefault="00B91E8E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1133671C" w14:textId="77777777" w:rsidR="00737160" w:rsidRDefault="00737160">
      <w:pPr>
        <w:spacing w:after="120"/>
      </w:pPr>
    </w:p>
    <w:sectPr w:rsidR="00737160">
      <w:headerReference w:type="default" r:id="rId8"/>
      <w:footerReference w:type="default" r:id="rId9"/>
      <w:pgSz w:w="11906" w:h="16838"/>
      <w:pgMar w:top="1260" w:right="1080" w:bottom="1260" w:left="1440" w:header="50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B9F3" w14:textId="77777777" w:rsidR="00B91E8E" w:rsidRDefault="00B91E8E">
      <w:r>
        <w:separator/>
      </w:r>
    </w:p>
  </w:endnote>
  <w:endnote w:type="continuationSeparator" w:id="0">
    <w:p w14:paraId="068585D5" w14:textId="77777777" w:rsidR="00B91E8E" w:rsidRDefault="00B91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97F6" w14:textId="77777777" w:rsidR="00737160" w:rsidRDefault="00B91E8E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276C5" w14:textId="77777777" w:rsidR="00B91E8E" w:rsidRDefault="00B91E8E">
      <w:r>
        <w:separator/>
      </w:r>
    </w:p>
  </w:footnote>
  <w:footnote w:type="continuationSeparator" w:id="0">
    <w:p w14:paraId="65525DA4" w14:textId="77777777" w:rsidR="00B91E8E" w:rsidRDefault="00B91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68C9" w14:textId="77777777" w:rsidR="00737160" w:rsidRDefault="00B91E8E">
    <w:pPr>
      <w:pBdr>
        <w:bottom w:val="single" w:sz="6" w:space="4" w:color="1B5E20"/>
      </w:pBdr>
      <w:spacing w:after="80"/>
      <w:jc w:val="center"/>
    </w:pPr>
    <w:r>
      <w:rPr>
        <w:noProof/>
      </w:rPr>
      <w:drawing>
        <wp:inline distT="0" distB="0" distL="0" distR="0" wp14:anchorId="5D775491" wp14:editId="45F41944">
          <wp:extent cx="5760720" cy="1089866"/>
          <wp:effectExtent l="0" t="0" r="0" b="0"/>
          <wp:docPr id="789810690" name="Picture 7898106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_STEI_F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9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4EE"/>
    <w:multiLevelType w:val="hybridMultilevel"/>
    <w:tmpl w:val="FFFFFFFF"/>
    <w:lvl w:ilvl="0" w:tplc="5F8291EE">
      <w:start w:val="1"/>
      <w:numFmt w:val="bullet"/>
      <w:lvlText w:val="●"/>
      <w:lvlJc w:val="left"/>
      <w:pPr>
        <w:ind w:left="720" w:hanging="360"/>
      </w:pPr>
    </w:lvl>
    <w:lvl w:ilvl="1" w:tplc="BA888F40">
      <w:start w:val="1"/>
      <w:numFmt w:val="bullet"/>
      <w:lvlText w:val="○"/>
      <w:lvlJc w:val="left"/>
      <w:pPr>
        <w:ind w:left="1440" w:hanging="360"/>
      </w:pPr>
    </w:lvl>
    <w:lvl w:ilvl="2" w:tplc="330A8B0C">
      <w:start w:val="1"/>
      <w:numFmt w:val="bullet"/>
      <w:lvlText w:val="■"/>
      <w:lvlJc w:val="left"/>
      <w:pPr>
        <w:ind w:left="2160" w:hanging="360"/>
      </w:pPr>
    </w:lvl>
    <w:lvl w:ilvl="3" w:tplc="CD663D64">
      <w:start w:val="1"/>
      <w:numFmt w:val="bullet"/>
      <w:lvlText w:val="●"/>
      <w:lvlJc w:val="left"/>
      <w:pPr>
        <w:ind w:left="2880" w:hanging="360"/>
      </w:pPr>
    </w:lvl>
    <w:lvl w:ilvl="4" w:tplc="9F006820">
      <w:start w:val="1"/>
      <w:numFmt w:val="bullet"/>
      <w:lvlText w:val="○"/>
      <w:lvlJc w:val="left"/>
      <w:pPr>
        <w:ind w:left="3600" w:hanging="360"/>
      </w:pPr>
    </w:lvl>
    <w:lvl w:ilvl="5" w:tplc="283A81C8">
      <w:start w:val="1"/>
      <w:numFmt w:val="bullet"/>
      <w:lvlText w:val="■"/>
      <w:lvlJc w:val="left"/>
      <w:pPr>
        <w:ind w:left="4320" w:hanging="360"/>
      </w:pPr>
    </w:lvl>
    <w:lvl w:ilvl="6" w:tplc="36526780">
      <w:start w:val="1"/>
      <w:numFmt w:val="bullet"/>
      <w:lvlText w:val="●"/>
      <w:lvlJc w:val="left"/>
      <w:pPr>
        <w:ind w:left="5040" w:hanging="360"/>
      </w:pPr>
    </w:lvl>
    <w:lvl w:ilvl="7" w:tplc="F4C27882">
      <w:start w:val="1"/>
      <w:numFmt w:val="bullet"/>
      <w:lvlText w:val="●"/>
      <w:lvlJc w:val="left"/>
      <w:pPr>
        <w:ind w:left="5760" w:hanging="360"/>
      </w:pPr>
    </w:lvl>
    <w:lvl w:ilvl="8" w:tplc="A01CFA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4D1868"/>
    <w:multiLevelType w:val="hybridMultilevel"/>
    <w:tmpl w:val="FFFFFFFF"/>
    <w:lvl w:ilvl="0" w:tplc="1F7AD026">
      <w:start w:val="1"/>
      <w:numFmt w:val="bullet"/>
      <w:lvlText w:val="•"/>
      <w:lvlJc w:val="left"/>
      <w:pPr>
        <w:ind w:left="720" w:hanging="360"/>
      </w:pPr>
    </w:lvl>
    <w:lvl w:ilvl="1" w:tplc="D74618AA">
      <w:numFmt w:val="decimal"/>
      <w:lvlText w:val=""/>
      <w:lvlJc w:val="left"/>
    </w:lvl>
    <w:lvl w:ilvl="2" w:tplc="825A29FC">
      <w:numFmt w:val="decimal"/>
      <w:lvlText w:val=""/>
      <w:lvlJc w:val="left"/>
    </w:lvl>
    <w:lvl w:ilvl="3" w:tplc="0F76763A">
      <w:numFmt w:val="decimal"/>
      <w:lvlText w:val=""/>
      <w:lvlJc w:val="left"/>
    </w:lvl>
    <w:lvl w:ilvl="4" w:tplc="0B3EC342">
      <w:numFmt w:val="decimal"/>
      <w:lvlText w:val=""/>
      <w:lvlJc w:val="left"/>
    </w:lvl>
    <w:lvl w:ilvl="5" w:tplc="5BAAF09E">
      <w:numFmt w:val="decimal"/>
      <w:lvlText w:val=""/>
      <w:lvlJc w:val="left"/>
    </w:lvl>
    <w:lvl w:ilvl="6" w:tplc="7294063E">
      <w:numFmt w:val="decimal"/>
      <w:lvlText w:val=""/>
      <w:lvlJc w:val="left"/>
    </w:lvl>
    <w:lvl w:ilvl="7" w:tplc="C06A332A">
      <w:numFmt w:val="decimal"/>
      <w:lvlText w:val=""/>
      <w:lvlJc w:val="left"/>
    </w:lvl>
    <w:lvl w:ilvl="8" w:tplc="4A4A654A">
      <w:numFmt w:val="decimal"/>
      <w:lvlText w:val=""/>
      <w:lvlJc w:val="left"/>
    </w:lvl>
  </w:abstractNum>
  <w:abstractNum w:abstractNumId="2" w15:restartNumberingAfterBreak="0">
    <w:nsid w:val="35A94511"/>
    <w:multiLevelType w:val="hybridMultilevel"/>
    <w:tmpl w:val="FFFFFFFF"/>
    <w:lvl w:ilvl="0" w:tplc="BBEAA1FC">
      <w:start w:val="1"/>
      <w:numFmt w:val="decimal"/>
      <w:lvlText w:val="%1."/>
      <w:lvlJc w:val="left"/>
      <w:pPr>
        <w:ind w:left="720" w:hanging="360"/>
      </w:pPr>
    </w:lvl>
    <w:lvl w:ilvl="1" w:tplc="B3D0CDD0">
      <w:numFmt w:val="decimal"/>
      <w:lvlText w:val=""/>
      <w:lvlJc w:val="left"/>
    </w:lvl>
    <w:lvl w:ilvl="2" w:tplc="3C1A0136">
      <w:numFmt w:val="decimal"/>
      <w:lvlText w:val=""/>
      <w:lvlJc w:val="left"/>
    </w:lvl>
    <w:lvl w:ilvl="3" w:tplc="F170EBDC">
      <w:numFmt w:val="decimal"/>
      <w:lvlText w:val=""/>
      <w:lvlJc w:val="left"/>
    </w:lvl>
    <w:lvl w:ilvl="4" w:tplc="D9203720">
      <w:numFmt w:val="decimal"/>
      <w:lvlText w:val=""/>
      <w:lvlJc w:val="left"/>
    </w:lvl>
    <w:lvl w:ilvl="5" w:tplc="11C4DBE4">
      <w:numFmt w:val="decimal"/>
      <w:lvlText w:val=""/>
      <w:lvlJc w:val="left"/>
    </w:lvl>
    <w:lvl w:ilvl="6" w:tplc="70F49950">
      <w:numFmt w:val="decimal"/>
      <w:lvlText w:val=""/>
      <w:lvlJc w:val="left"/>
    </w:lvl>
    <w:lvl w:ilvl="7" w:tplc="3CFCE898">
      <w:numFmt w:val="decimal"/>
      <w:lvlText w:val=""/>
      <w:lvlJc w:val="left"/>
    </w:lvl>
    <w:lvl w:ilvl="8" w:tplc="C36A47C6">
      <w:numFmt w:val="decimal"/>
      <w:lvlText w:val=""/>
      <w:lvlJc w:val="left"/>
    </w:lvl>
  </w:abstractNum>
  <w:num w:numId="1" w16cid:durableId="2025744653">
    <w:abstractNumId w:val="0"/>
    <w:lvlOverride w:ilvl="0">
      <w:startOverride w:val="1"/>
    </w:lvlOverride>
  </w:num>
  <w:num w:numId="2" w16cid:durableId="9893342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60"/>
    <w:rsid w:val="00737160"/>
    <w:rsid w:val="009A1942"/>
    <w:rsid w:val="00B9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1D827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2026-09-15T05:22:00Z</dcterms:created>
  <dcterms:modified xsi:type="dcterms:W3CDTF">2026-09-15T05:22:00Z</dcterms:modified>
</cp:coreProperties>
</file>