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594A9C" w14:paraId="30F782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A2D16" w14:textId="77777777" w:rsidR="00594A9C" w:rsidRDefault="00762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7C36FA" wp14:editId="4C55DDA6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095FD" w14:textId="77777777" w:rsidR="00594A9C" w:rsidRDefault="007628A8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04B6BB18" w14:textId="77777777" w:rsidR="00594A9C" w:rsidRDefault="007628A8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71343353" w14:textId="77777777" w:rsidR="00594A9C" w:rsidRDefault="007628A8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Contemporary Islamic Jurisprudence of Transactions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1EC69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594A9C" w14:paraId="62198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225D6E3C" w14:textId="77777777" w:rsidR="00594A9C" w:rsidRDefault="00594A9C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AB488" w14:textId="77777777" w:rsidR="00594A9C" w:rsidRDefault="007628A8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FIQIH MUAMALAH KONTEMPORER</w:t>
            </w:r>
          </w:p>
          <w:p w14:paraId="33CCC336" w14:textId="77777777" w:rsidR="00594A9C" w:rsidRDefault="007628A8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(Contemporary Islamic Jurisprudence of Transactions)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9C78E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MKI11207 / MKI12207</w:t>
            </w:r>
          </w:p>
        </w:tc>
      </w:tr>
      <w:tr w:rsidR="00594A9C" w14:paraId="2DD6A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07DF5B0E" w14:textId="77777777" w:rsidR="00594A9C" w:rsidRDefault="00594A9C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4CB74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III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DF0CB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B5271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III</w:t>
            </w:r>
          </w:p>
        </w:tc>
      </w:tr>
    </w:tbl>
    <w:p w14:paraId="1F3D9F01" w14:textId="77777777" w:rsidR="00594A9C" w:rsidRDefault="00594A9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594A9C" w14:paraId="31A05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A84E" w14:textId="77777777" w:rsidR="00594A9C" w:rsidRDefault="007628A8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594A9C" w14:paraId="64C89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F8A81FD" w14:textId="77777777" w:rsidR="00594A9C" w:rsidRDefault="007628A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7FA9B5F3" w14:textId="77777777" w:rsidR="00594A9C" w:rsidRDefault="007628A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CB632D3" w14:textId="77777777" w:rsidR="00594A9C" w:rsidRDefault="007628A8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594A9C" w14:paraId="7F8A3E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B2E89A" w14:textId="77777777" w:rsidR="00594A9C" w:rsidRDefault="007628A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53924AC3" w14:textId="77777777" w:rsidR="00594A9C" w:rsidRDefault="00594A9C">
                  <w:pPr>
                    <w:spacing w:after="300"/>
                    <w:jc w:val="center"/>
                  </w:pPr>
                </w:p>
                <w:p w14:paraId="2E4B0D8E" w14:textId="77777777" w:rsidR="00594A9C" w:rsidRDefault="007628A8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H. Yarin Rahmat Insani, Lc., M.E.</w:t>
                  </w:r>
                </w:p>
                <w:p w14:paraId="1053DDF3" w14:textId="77777777" w:rsidR="00594A9C" w:rsidRDefault="007628A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C767330" w14:textId="77777777" w:rsidR="00594A9C" w:rsidRDefault="007628A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672DF651" w14:textId="77777777" w:rsidR="00594A9C" w:rsidRDefault="00594A9C">
                  <w:pPr>
                    <w:spacing w:after="300"/>
                    <w:jc w:val="center"/>
                  </w:pPr>
                </w:p>
                <w:p w14:paraId="694F6142" w14:textId="77777777" w:rsidR="00594A9C" w:rsidRDefault="007628A8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H. Yarin Rahmat Insani, Lc., M.E.</w:t>
                  </w:r>
                </w:p>
                <w:p w14:paraId="25530708" w14:textId="77777777" w:rsidR="00594A9C" w:rsidRDefault="007628A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418084" w14:textId="77777777" w:rsidR="00594A9C" w:rsidRDefault="007628A8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54EC3426" w14:textId="77777777" w:rsidR="00594A9C" w:rsidRDefault="00594A9C">
                  <w:pPr>
                    <w:spacing w:after="300"/>
                    <w:jc w:val="center"/>
                  </w:pPr>
                </w:p>
                <w:p w14:paraId="04997ABD" w14:textId="77777777" w:rsidR="00594A9C" w:rsidRDefault="007628A8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0F064B7A" w14:textId="77777777" w:rsidR="00594A9C" w:rsidRDefault="007628A8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7582AFD4" w14:textId="77777777" w:rsidR="00594A9C" w:rsidRDefault="00594A9C"/>
        </w:tc>
      </w:tr>
    </w:tbl>
    <w:p w14:paraId="6FAA2AFC" w14:textId="77777777" w:rsidR="00594A9C" w:rsidRDefault="00594A9C">
      <w:pPr>
        <w:spacing w:after="180"/>
      </w:pPr>
    </w:p>
    <w:p w14:paraId="6E3FF616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26D0A374" w14:textId="77777777" w:rsidR="00594A9C" w:rsidRDefault="00594A9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594A9C" w14:paraId="0329F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D1B5D8D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DE0BDD9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1DFD639" w14:textId="77777777" w:rsidR="00594A9C" w:rsidRDefault="007628A8">
            <w:r>
              <w:rPr>
                <w:sz w:val="20"/>
                <w:szCs w:val="20"/>
              </w:rPr>
              <w:t>STEI Fitrah Insani</w:t>
            </w:r>
          </w:p>
        </w:tc>
      </w:tr>
      <w:tr w:rsidR="00594A9C" w14:paraId="1237C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C2F8F15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7911322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97D0F3" w14:textId="77777777" w:rsidR="00594A9C" w:rsidRDefault="007628A8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594A9C" w14:paraId="48CD5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1B4C161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E6B4B42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532CC1D" w14:textId="77777777" w:rsidR="00594A9C" w:rsidRDefault="007628A8">
            <w:r>
              <w:rPr>
                <w:sz w:val="20"/>
                <w:szCs w:val="20"/>
              </w:rPr>
              <w:t>Fiqih Muamalah Kontemporer (Contemporary Islamic Jurisprudence of Transactions)</w:t>
            </w:r>
          </w:p>
        </w:tc>
      </w:tr>
      <w:tr w:rsidR="00594A9C" w14:paraId="6583E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91BF557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09FCC52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D6E24BA" w14:textId="77777777" w:rsidR="00594A9C" w:rsidRDefault="007628A8">
            <w:r>
              <w:rPr>
                <w:sz w:val="20"/>
                <w:szCs w:val="20"/>
              </w:rPr>
              <w:t>MKI11207 / MKI12207</w:t>
            </w:r>
          </w:p>
        </w:tc>
      </w:tr>
      <w:tr w:rsidR="00594A9C" w14:paraId="6C2D4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FBEE08A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8B8C8F4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40202AB" w14:textId="77777777" w:rsidR="00594A9C" w:rsidRDefault="007628A8">
            <w:r>
              <w:rPr>
                <w:sz w:val="20"/>
                <w:szCs w:val="20"/>
              </w:rPr>
              <w:t>Mata Kuliah Inti (MKI) — Wajib Prodi</w:t>
            </w:r>
          </w:p>
        </w:tc>
      </w:tr>
      <w:tr w:rsidR="00594A9C" w14:paraId="472A3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FD59785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0229538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9C35F42" w14:textId="77777777" w:rsidR="00594A9C" w:rsidRDefault="007628A8">
            <w:r>
              <w:rPr>
                <w:sz w:val="20"/>
                <w:szCs w:val="20"/>
              </w:rPr>
              <w:t>3 SKS</w:t>
            </w:r>
          </w:p>
        </w:tc>
      </w:tr>
      <w:tr w:rsidR="00594A9C" w14:paraId="6A79D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AD765AB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4641FB8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021C470" w14:textId="77777777" w:rsidR="00594A9C" w:rsidRDefault="007628A8">
            <w:r>
              <w:rPr>
                <w:sz w:val="20"/>
                <w:szCs w:val="20"/>
              </w:rPr>
              <w:t>III (Tiga) — Semester Ganjil TA 2026/2027</w:t>
            </w:r>
          </w:p>
        </w:tc>
      </w:tr>
      <w:tr w:rsidR="00594A9C" w14:paraId="28288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FBD43FD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AE62A2E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AED2EC7" w14:textId="77777777" w:rsidR="00594A9C" w:rsidRDefault="007628A8">
            <w:r>
              <w:rPr>
                <w:sz w:val="20"/>
                <w:szCs w:val="20"/>
              </w:rPr>
              <w:t>Ushul Fiqih (Smt I)</w:t>
            </w:r>
          </w:p>
        </w:tc>
      </w:tr>
      <w:tr w:rsidR="00594A9C" w14:paraId="15C69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53A4B32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8639356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F17F95F" w14:textId="77777777" w:rsidR="00594A9C" w:rsidRDefault="007628A8">
            <w:r>
              <w:rPr>
                <w:sz w:val="20"/>
                <w:szCs w:val="20"/>
              </w:rPr>
              <w:t>Fiqih Muamalah Khusus (Smt IV); Semua MK transaksi keuangan</w:t>
            </w:r>
          </w:p>
        </w:tc>
      </w:tr>
      <w:tr w:rsidR="00594A9C" w14:paraId="28C9C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E4F9CAE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F3AC46F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C8EAE84" w14:textId="77777777" w:rsidR="00594A9C" w:rsidRDefault="007628A8">
            <w:r>
              <w:rPr>
                <w:sz w:val="20"/>
                <w:szCs w:val="20"/>
              </w:rPr>
              <w:t>H. Yarin Rahmat Insani, Lc., M.E.</w:t>
            </w:r>
          </w:p>
        </w:tc>
      </w:tr>
      <w:tr w:rsidR="00594A9C" w14:paraId="449623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134C641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0A697F6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22084DE" w14:textId="77777777" w:rsidR="00594A9C" w:rsidRDefault="007628A8">
            <w:r>
              <w:rPr>
                <w:sz w:val="20"/>
                <w:szCs w:val="20"/>
              </w:rPr>
              <w:t>Selasa, 13:00-14:30 WIB</w:t>
            </w:r>
          </w:p>
        </w:tc>
      </w:tr>
      <w:tr w:rsidR="00594A9C" w14:paraId="4ECDB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EEDD8F3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5A8BA8C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5093F4A" w14:textId="77777777" w:rsidR="00594A9C" w:rsidRDefault="007628A8">
            <w:r>
              <w:rPr>
                <w:sz w:val="20"/>
                <w:szCs w:val="20"/>
              </w:rPr>
              <w:t>2026/2027 (Semester Ganjil)</w:t>
            </w:r>
          </w:p>
        </w:tc>
      </w:tr>
      <w:tr w:rsidR="00594A9C" w14:paraId="6D080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4E7C3EE" w14:textId="77777777" w:rsidR="00594A9C" w:rsidRDefault="007628A8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A544A72" w14:textId="77777777" w:rsidR="00594A9C" w:rsidRDefault="007628A8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EB8A7BE" w14:textId="77777777" w:rsidR="00594A9C" w:rsidRDefault="007628A8">
            <w:r>
              <w:rPr>
                <w:sz w:val="20"/>
                <w:szCs w:val="20"/>
              </w:rPr>
              <w:t>Permendikbud No. 3 Tahun 2020 (SN-DIKTI); Fatwa DSN-MUI; Statuta STEI FI Revisi 2026; Kurikulum STEI FI TA 2026/2027</w:t>
            </w:r>
          </w:p>
        </w:tc>
      </w:tr>
    </w:tbl>
    <w:p w14:paraId="678BAE7B" w14:textId="77777777" w:rsidR="00594A9C" w:rsidRDefault="00594A9C">
      <w:pPr>
        <w:spacing w:after="180"/>
      </w:pPr>
    </w:p>
    <w:p w14:paraId="74B1899C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59F91936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594A9C" w14:paraId="47E10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909E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DC23A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594A9C" w14:paraId="509AE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B2D37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25A30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III — Menganalisis akad-akad muamalah modern (murabahah, takaful, sukuk, fintech, e-commerce) menggunakan metodologi DSN-MUI dan AAOIFI, sehingga lulusan mampu memberikan solusi fiqih pada problem bisnis syariah kontemporer.</w:t>
            </w:r>
          </w:p>
        </w:tc>
      </w:tr>
      <w:tr w:rsidR="00594A9C" w14:paraId="47C8D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740C6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3CE27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H. Yarin Rahmat Insani, Lc., M.E. — Praktisi fiqih dengan sertifikasi DSN-MUI dan pengalaman menganalisis produk-produk LKS.</w:t>
            </w:r>
          </w:p>
        </w:tc>
      </w:tr>
      <w:tr w:rsidR="00594A9C" w14:paraId="728CA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1B1BF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SGIE 2025/26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6CDDFB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Fintech syariah, e-commerce, dan sukuk korporat berkembang pesat; lulusan membutuhkan kemampuan analisis fiqih untuk produk-produk ini.</w:t>
            </w:r>
          </w:p>
        </w:tc>
      </w:tr>
      <w:tr w:rsidR="00594A9C" w14:paraId="694E2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C21C1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7BB04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Dasar bagi Fiqih Muamalah Khusus (Smt IV), Hukum Bisnis Islam (Smt V), dan penilai Shariah Compliance di LKS.</w:t>
            </w:r>
          </w:p>
        </w:tc>
      </w:tr>
      <w:tr w:rsidR="00594A9C" w14:paraId="7E2943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EEA0A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5805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Dewan Pengawas Syariah (DPS), konsultan fiqih keuangan, product development syariah, legal counsel LKS, dan peneliti fiqih muamalah.</w:t>
            </w:r>
          </w:p>
        </w:tc>
      </w:tr>
      <w:tr w:rsidR="00594A9C" w14:paraId="60DBE5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F15F5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Lintas 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FA1A9D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Melengkapi Ushul Fiqih; menjadi acuan semua MK transaksi keuangan (Akuntansi Syariah, Manajemen Keuangan, Pasar Modal).</w:t>
            </w:r>
          </w:p>
        </w:tc>
      </w:tr>
    </w:tbl>
    <w:p w14:paraId="6EF5ED5C" w14:textId="77777777" w:rsidR="00594A9C" w:rsidRDefault="00594A9C">
      <w:pPr>
        <w:spacing w:after="180"/>
      </w:pPr>
    </w:p>
    <w:p w14:paraId="6B9FD5F5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6DE01BA7" w14:textId="77777777" w:rsidR="00594A9C" w:rsidRDefault="007628A8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4991B50D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594A9C" w14:paraId="1CEC77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B966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5CFBA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ED209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594A9C" w14:paraId="36DBEF2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B16CD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969A47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96D89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Beriman dan bertakwa, serta menunjukkan komitmen pada metodologi fiqih sebagai fondasi setiap keputusan transaksi. (ES/PS: CPL 1)</w:t>
            </w:r>
          </w:p>
        </w:tc>
      </w:tr>
      <w:tr w:rsidR="00594A9C" w14:paraId="371FF4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23822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7 (ES) / CPL 6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03416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B11A0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fiqih muamalah: metodologi DSN-MUI &amp; AAOIFI, kaidah fiqih, dan analisis akad-akad modern (murabahah, takaful, sukuk, fintech, e-commerce). (ES: CPL 7 / PS: CPL 6)</w:t>
            </w:r>
          </w:p>
        </w:tc>
      </w:tr>
      <w:tr w:rsidR="00594A9C" w14:paraId="052E80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A6A9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12 (ES) / CPL 11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8D3BE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Ketr. Khusus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FD72C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akad-akad muamalah kontemporer menggunakan metodologi DSN-MUI dan memberikan nasihat fiqih pada kasus bisnis. (ES: CPL 12 / PS: CPL 11)</w:t>
            </w:r>
          </w:p>
        </w:tc>
      </w:tr>
    </w:tbl>
    <w:p w14:paraId="64116104" w14:textId="77777777" w:rsidR="00594A9C" w:rsidRDefault="00594A9C">
      <w:pPr>
        <w:spacing w:after="180"/>
      </w:pPr>
    </w:p>
    <w:p w14:paraId="09C3B70A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3451B348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594A9C" w14:paraId="6EEAC4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790E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F7750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12023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594A9C" w14:paraId="2B5D3D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EBD79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793B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metodologi fiqih DSN-MUI, AAOIFI, dan kaidah fiqih muamalah. [CPL 1, CPL 7/6]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A9545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1, 7/6</w:t>
            </w:r>
          </w:p>
        </w:tc>
      </w:tr>
      <w:tr w:rsidR="00594A9C" w14:paraId="2158B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F655B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01D1D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akad-akad bagi hasil (mudharabah, musyarakah, MMQ) kontemporer. [CPL 7/6, 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9BF33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7/6, 12/11</w:t>
            </w:r>
          </w:p>
        </w:tc>
      </w:tr>
      <w:tr w:rsidR="00594A9C" w14:paraId="31F841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5A3A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4DED1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akad-akad jual beli (murabahah, salam, istishna) dan sewa (ijarah) kontemporer. [CPL 7/6, 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4CFE4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7/6, 12/11</w:t>
            </w:r>
          </w:p>
        </w:tc>
      </w:tr>
      <w:tr w:rsidR="00594A9C" w14:paraId="60698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69C80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E9F5B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takaful, saham syariah, dan sukuk dari perspektif fiqih. [CPL 7/6, 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04637D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7/6, 12/11</w:t>
            </w:r>
          </w:p>
        </w:tc>
      </w:tr>
      <w:tr w:rsidR="00594A9C" w14:paraId="574A2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8008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8FB6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fiqih e-commerce, fintech syariah, dan memberikan solusi fiqih bisnis digital. [CPL 7/6, CPL 12/11]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19FBF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7/6, 12/11</w:t>
            </w:r>
          </w:p>
        </w:tc>
      </w:tr>
    </w:tbl>
    <w:p w14:paraId="5326AF13" w14:textId="77777777" w:rsidR="00594A9C" w:rsidRDefault="00594A9C">
      <w:pPr>
        <w:spacing w:after="180"/>
      </w:pPr>
    </w:p>
    <w:p w14:paraId="0E173FC0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2CF5660B" w14:textId="77777777" w:rsidR="00594A9C" w:rsidRDefault="007628A8">
      <w:pPr>
        <w:spacing w:before="60" w:after="80"/>
        <w:jc w:val="both"/>
      </w:pPr>
      <w:r>
        <w:t>Mata kuliah Fiqih Muamalah Kontemporer (3 SKS, Semester III) menganalisis akad-akad muamalah modern dalam kerangka fiqih Islam menggunakan metodologi DSN-MUI dan AAOIFI. Berbeda dari fiqih klasik, mata kuliah ini fokus pada aplikasi masa kini: cara menganalisis sebuah produk fintech, e-commerce, atau sukuk apakah sudah sesuai syariah.</w:t>
      </w:r>
    </w:p>
    <w:p w14:paraId="5D587DCD" w14:textId="77777777" w:rsidR="00594A9C" w:rsidRDefault="007628A8">
      <w:pPr>
        <w:spacing w:before="60" w:after="80"/>
        <w:jc w:val="both"/>
      </w:pPr>
      <w:r>
        <w:t>Materi mencakup metodologi fiqih DSN-MUI &amp; AAOIFI, kaidah fiqih muamalah dan aplikasinya, akad-akad bagi hasil (mudharabah, musyarakah, MMQ) kontemporer, akad-akad jual beli dan sewa (murabahah, salam, istishna, ijarah), takaful dan saham syariah, sukuk korporat, serta fiqih e-commerce dan fintech syariah.</w:t>
      </w:r>
    </w:p>
    <w:p w14:paraId="26DEF817" w14:textId="77777777" w:rsidR="00594A9C" w:rsidRDefault="007628A8">
      <w:pPr>
        <w:spacing w:before="60" w:after="80"/>
        <w:jc w:val="both"/>
      </w:pPr>
      <w:r>
        <w:t>Perkuliahan berbasis diskusi kasus, fatwa rujukan (Fatwa DSN-MUI), dan analisis produk LKS riil, dengan puncak berupa case study presentasi produk-produk finansial syariah kontemporer.</w:t>
      </w:r>
    </w:p>
    <w:p w14:paraId="52E0634B" w14:textId="77777777" w:rsidR="00594A9C" w:rsidRDefault="00594A9C">
      <w:pPr>
        <w:spacing w:after="180"/>
      </w:pPr>
    </w:p>
    <w:p w14:paraId="054E2564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21FD2B72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1"/>
        <w:gridCol w:w="6454"/>
      </w:tblGrid>
      <w:tr w:rsidR="00594A9C" w14:paraId="36266F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787E2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C2118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E4C6B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594A9C" w14:paraId="3F128D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7B86D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B324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 Metodologi Fiqih (Mg.1-3)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55B76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Metodologi DSN-MUI &amp; AAOIFI; Kaidah fiqih muamalah; Dasar-dasar analisis akad</w:t>
            </w:r>
          </w:p>
        </w:tc>
      </w:tr>
      <w:tr w:rsidR="00594A9C" w14:paraId="3C155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D7EA9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0F868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 Akad Bagi Hasil (Mg.4-6)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366D8B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Mudharabah &amp; musyarakah kontemporer; MMQ; Masalah &amp; solusi fiqih</w:t>
            </w:r>
          </w:p>
        </w:tc>
      </w:tr>
      <w:tr w:rsidR="00594A9C" w14:paraId="067F53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E79C4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21325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 Akad Jual Beli &amp; Takaful (Mg.7-12)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53C19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Murabahah, salam, istishna, ijarah; Takaful &amp; saham; Sukuk; Analisis fiqih</w:t>
            </w:r>
          </w:p>
        </w:tc>
      </w:tr>
      <w:tr w:rsidR="00594A9C" w14:paraId="758FFF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D4105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44D3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 E-Commerce &amp; Fintech (Mg.13-15)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2D5C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Fiqih e-commerce &amp; jual beli digital; Fintech syariah; Solusi kontemporer</w:t>
            </w:r>
          </w:p>
        </w:tc>
      </w:tr>
    </w:tbl>
    <w:p w14:paraId="3057D9EA" w14:textId="77777777" w:rsidR="00594A9C" w:rsidRDefault="00594A9C">
      <w:pPr>
        <w:spacing w:after="180"/>
      </w:pPr>
    </w:p>
    <w:p w14:paraId="354FBFFF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4F85793F" w14:textId="77777777" w:rsidR="00594A9C" w:rsidRDefault="007628A8">
      <w:pPr>
        <w:spacing w:before="60" w:after="80"/>
        <w:jc w:val="both"/>
      </w:pPr>
      <w:r>
        <w:t>3 SKS = 150 menit [PB: 3×50]. Mg.8 = UTS. Mg.16 = UAS.</w:t>
      </w:r>
    </w:p>
    <w:p w14:paraId="4E893709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1202"/>
        <w:gridCol w:w="984"/>
        <w:gridCol w:w="1006"/>
        <w:gridCol w:w="930"/>
        <w:gridCol w:w="848"/>
        <w:gridCol w:w="1744"/>
        <w:gridCol w:w="1457"/>
        <w:gridCol w:w="694"/>
      </w:tblGrid>
      <w:tr w:rsidR="00594A9C" w14:paraId="54BC00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12340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1EC9A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E72B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3A03F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7773E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763DA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7BEA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C9F31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FC52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594A9C" w14:paraId="79B522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6EEE34" w14:textId="77777777" w:rsidR="00594A9C" w:rsidRDefault="007628A8">
            <w:r>
              <w:rPr>
                <w:b/>
                <w:bCs/>
                <w:color w:val="1B5E20"/>
              </w:rPr>
              <w:t>BLOK I — METODOLOGI FIQIH MUAMALAH (Mg. 1–3)</w:t>
            </w:r>
          </w:p>
        </w:tc>
      </w:tr>
      <w:tr w:rsidR="00594A9C" w14:paraId="2AB44D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5BBA4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C44E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metodologi fiqih DSN-MUI &amp; AAOIFI.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BAF26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metodologi DSN-MUI</w:t>
            </w:r>
          </w:p>
          <w:p w14:paraId="63AB3A37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prosedur penetapan fatwa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54206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Prosedur (40%)</w:t>
            </w:r>
          </w:p>
          <w:p w14:paraId="0822A531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Partisipasi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280771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 interaktif</w:t>
            </w:r>
          </w:p>
          <w:p w14:paraId="7EB24E31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Kontrak kuliah</w:t>
            </w:r>
          </w:p>
          <w:p w14:paraId="196EAD55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C4F3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Makalah DSN-MUI 2000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72FA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Peta metodologi DSN-MUI &amp; AAOIFI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B97CC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Metodologi DSN: sumber hukum, qiyas, istihsan, maslahah; AAOIFI; Persamaan &amp; perbedaan; Proses penetapan fatwa; Otoritas fatwa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AB3246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594A9C" w14:paraId="791C0C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37ED8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5FE6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kaidah fiqih muamalah &amp; aplikasinya.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CCE3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kaidah fiqih</w:t>
            </w:r>
          </w:p>
          <w:p w14:paraId="09F0F5CC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aplikasi pada akad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23B5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Aplikasi (40%)</w:t>
            </w:r>
          </w:p>
          <w:p w14:paraId="627B8D90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2AB0C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098CE1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Diskusi kaidah</w:t>
            </w:r>
          </w:p>
          <w:p w14:paraId="112817D0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641E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Kitab kaidah fiqh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B35B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5 kaidah fiqih muamalah + aplikasinya pada 1 akad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8EF4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Kaidah fiqih muamalah; Al-aslu fi al-muamalat al-ibahah; Dharar &amp; dharar yahull; Maqashid syariah; Aplikasi kaidah pada akad modern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F1316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7C71B7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C84E7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36FA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dasar-dasar analisis akad syariah.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F3C6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unsur-unsur akad</w:t>
            </w:r>
          </w:p>
          <w:p w14:paraId="2B3DE48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awal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430F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04861546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AC6B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17D741BA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analisis akad</w:t>
            </w:r>
          </w:p>
          <w:p w14:paraId="38013E78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6652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akad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2C24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unsur-unsur (pihak, objek, ijab-qabul, tujuan) 3 akad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844AC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Unsur akad: pihak, ijab-qabul, objek, tujuan; Sah, batal, fasakh; Syarat-syarat; Analisis struktur akad modern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683F9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17597B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1A162D6" w14:textId="77777777" w:rsidR="00594A9C" w:rsidRDefault="007628A8">
            <w:r>
              <w:rPr>
                <w:b/>
                <w:bCs/>
                <w:color w:val="1B5E20"/>
              </w:rPr>
              <w:t>BLOK II — AKAD BAGI HASIL KONTEMPORER (Mg. 4–6)</w:t>
            </w:r>
          </w:p>
        </w:tc>
      </w:tr>
      <w:tr w:rsidR="00594A9C" w14:paraId="406879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54821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D028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mudharabah &amp; musyarakah kontemporer.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6445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mudharabah-musyarakah</w:t>
            </w:r>
          </w:p>
          <w:p w14:paraId="321894E6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problem kontemporer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5067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65A68F19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CC9A0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13D1617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mudharabah</w:t>
            </w:r>
          </w:p>
          <w:p w14:paraId="7F85689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B3D5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07/2000, 08/2000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CA7B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mudharabah &amp; musyarakah bank syariah + problem kontemporer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BF0E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Mudharabah: pihak-pihak, bagi hasil, modal; Musyarakah: setoran modal, bagi rugi; Fatwa DSN; Problem: jaminan, wanprestasi, zakat pada PLS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58F54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3DAE6F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2A5D8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0F04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Musyarakah Mutanaqishah (MMQ).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F0FC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MMQ</w:t>
            </w:r>
          </w:p>
          <w:p w14:paraId="6C7D9F1B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mekanisme transisi ke kepemilikan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DD02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063695D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E8196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85E51B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MMQ</w:t>
            </w:r>
          </w:p>
          <w:p w14:paraId="057123C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59A3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73/2008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BC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MMQ dalam pembiayaan rumah/kendaraan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B87B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MMQ: definisi, akad ganda, tahapan transisi, pembayaran; Fatwa DSN 73/2008; Analisis: jaminan, outstanding, default; Pembedaan dengan kredit konvensional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1CBA5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3B60A1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C0350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7F87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problem fiqih pada akad bagi hasil.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3D65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identifikasi problem fiqih</w:t>
            </w:r>
          </w:p>
          <w:p w14:paraId="6C1334D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merumuskan solusi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E85B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Identifikasi (50%); Solusi (50%)</w:t>
            </w:r>
          </w:p>
          <w:p w14:paraId="6EBC186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Diskusi kelompok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0918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problem fiqih</w:t>
            </w:r>
          </w:p>
          <w:p w14:paraId="4DDC3379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F88B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Forum diskusi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1CB39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Diskusi: problem fiqih PLS (jaminan, default, zakat, risiko) &amp; solusi syariah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21886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Problem fiqih akad bagi hasil: jaminan halal?, zakat PLS?, wanprestasi, risiko; Solusi fiqih; Konsultasi dengan DPS; Studi praktik di LKS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AE99B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1FE644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51F6159" w14:textId="77777777" w:rsidR="00594A9C" w:rsidRDefault="007628A8">
            <w:r>
              <w:rPr>
                <w:b/>
                <w:bCs/>
                <w:color w:val="1B5E20"/>
              </w:rPr>
              <w:lastRenderedPageBreak/>
              <w:t>BLOK III — AKAD JUAL BELI, SEWA, TAKAFUL, SUKUK (Mg. 7–12)</w:t>
            </w:r>
          </w:p>
        </w:tc>
      </w:tr>
      <w:tr w:rsidR="00594A9C" w14:paraId="16EB38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D58944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FE81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murabahah &amp; salam kontemporer.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8AEB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murabahah-salam</w:t>
            </w:r>
          </w:p>
          <w:p w14:paraId="19D4CC27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masalah riba, gharar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8A3E6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47A47D14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F4FE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3F88BFAF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murabahah</w:t>
            </w:r>
          </w:p>
          <w:p w14:paraId="7C2E7EF4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9437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04/2000, 05/2000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CEFA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murabahah &amp; salam bank syariah + problem riba-gharar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212C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Murabahah: markup, cicilan, pesan; Problem: riba-nya!, margin berlebihan; Salam: komoditi, harga, penyerahan; Salam paralel; Fatwa DSN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C7894E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611CC6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24A34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59B5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istishna &amp; ijarah kontemporer.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5020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istishna-ijarah</w:t>
            </w:r>
          </w:p>
          <w:p w14:paraId="5F0C24B4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spesifikasi &amp; risiko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8FCE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583A4EBB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B33A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0D2A423A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ijarah</w:t>
            </w:r>
          </w:p>
          <w:p w14:paraId="293B5E66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A132C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06/2000, 09/2000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65103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istishna (proyek konstruksi) &amp; ijarah (mobil, properti) dalam LKS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ED3E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Istishna: spesifikasi, jadwal, pembayaran bertahap; Problem: Istishna paralel; Ijarah: sewa, pemeliharaan, perpindahan; IMBT; Ijarah muntahia bittamlik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152441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</w:tr>
      <w:tr w:rsidR="00594A9C" w14:paraId="633275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6637B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332F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takaful dari perspektif fiqih.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5DF1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takaful</w:t>
            </w:r>
          </w:p>
          <w:p w14:paraId="742BDD7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perbedaan dari asuransi konvensional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B872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Perbandingan (40%)</w:t>
            </w:r>
          </w:p>
          <w:p w14:paraId="6DDCBF1A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C43C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2DE10262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takaful</w:t>
            </w:r>
          </w:p>
          <w:p w14:paraId="2C254251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DF9A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21/2001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FB93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takaful akad, model wakalah-mudaraba, surplus underwriting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221C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Takaful: definisi, akad tabarru &amp; wakalah, model wakalah &amp; mudaraba; Problem asuransi konvensional; Surplus underwriting; Fatwa DSN 21/2001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6366C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594A9C" w14:paraId="7C6EAD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03A57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8AD00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saham syariah &amp; screening syariah.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C889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kriteria saham syariah</w:t>
            </w:r>
          </w:p>
          <w:p w14:paraId="56F205F1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screening process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DAC1A6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6C43C1A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data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87D3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09991362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Analisis saham DES</w:t>
            </w:r>
          </w:p>
          <w:p w14:paraId="50894D1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EADC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IDX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D063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Screening: analisis apakah 5 saham memenuhi kriteria syariah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3D61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Saham syariah: kriteria bisnis halal, hutang-aset, nisbah emas; DES; JII, ISSI; Fatwa DSN 80/2011; Screening process; Analisis data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97BC9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0BD007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0D8A61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2720C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sukuk dari perspektif fiqih.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E02C9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struktur sukuk</w:t>
            </w:r>
          </w:p>
          <w:p w14:paraId="3F9DBD59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akad sukuk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5E17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4258504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D7649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0C7F9FF8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sukuk</w:t>
            </w:r>
          </w:p>
          <w:p w14:paraId="1728B195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1555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Dokumen prospektus sukuk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A44EA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struktur 1 sukuk korporat (akad, aset, arus kas)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B8C7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Sukuk: definisi, perbedaan dengan obligasi; Jenis: ijarah, murabahah, PLS, hibrid; Akad dasar; Aset underlying; Problem: SPV, guarantee, representasi; Fatwa AAOIFI; Sukuk korporat vs negara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91CBB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1232B8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82375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50D2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takaful, saham, sukuk secara terpadu (Studi Kasus).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58BB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produk investasi</w:t>
            </w:r>
          </w:p>
          <w:p w14:paraId="065DFECB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rekomendasi fiqih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04694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Analisis (60%); Rekomendasi (40%)</w:t>
            </w:r>
          </w:p>
          <w:p w14:paraId="47474665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 terpadu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471B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 terpadu</w:t>
            </w:r>
          </w:p>
          <w:p w14:paraId="6C6BA8A9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24F2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produk investasi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3A3CD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Studi kasus: analisis fiqih 1 produk investasi kompleks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FA31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terpadu: takaful-saham-sukuk dalam portfolio investasi; Diversifikasi halal; Risiko syariah; Saran DPS; Laporan compliance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0D5B2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6E39D6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EDAE2C1" w14:textId="77777777" w:rsidR="00594A9C" w:rsidRDefault="007628A8">
            <w:r>
              <w:rPr>
                <w:b/>
                <w:bCs/>
                <w:color w:val="1B5E20"/>
              </w:rPr>
              <w:lastRenderedPageBreak/>
              <w:t>BLOK IV — E-COMMERCE &amp; FINTECH SYARIAH (Mg. 13–15)</w:t>
            </w:r>
          </w:p>
        </w:tc>
      </w:tr>
      <w:tr w:rsidR="00594A9C" w14:paraId="47F05A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005F8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1D071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fiqih e-commerce &amp; jual beli digital.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62E4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jual beli digital</w:t>
            </w:r>
          </w:p>
          <w:p w14:paraId="2D195E16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platform e-commerce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B501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1B7CD4AF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7EBE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2820FA52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e-commerce</w:t>
            </w:r>
          </w:p>
          <w:p w14:paraId="142FDEA1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7C7AD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116/2018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248D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jual beli online (ijab-qabul, objek, penyerahan, bayar)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1A17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E-commerce: ijab-qabul digital, penawaran-penerimaan, data spesifikasi, kurir; Problem: falsifikasi identitas, pembatalan, keaslian; Fatwa DSN 116/2018; Platform e-commerce syariah; Akad pelayanan digital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D57DC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594A9C" w14:paraId="1ED79F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7658C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FA33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fintech syariah (P2P, crowdfunding).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0582D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akad fintech</w:t>
            </w:r>
          </w:p>
          <w:p w14:paraId="22788636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model bisnis halal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189E1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Analisis (40%)</w:t>
            </w:r>
          </w:p>
          <w:p w14:paraId="0FD3426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8003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61D867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Studi fintech</w:t>
            </w:r>
          </w:p>
          <w:p w14:paraId="15BD45F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13B4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Regulasi OJK fintech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B7E31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fiqih: P2P lending syariah &amp; crowdfunding (akad, bunga vs bagi hasil, manfaat)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4D32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Fintech syariah: P2P lending, crowdfunding; Akad mudharabah/wakalah; Problem: bunga terselubung, gharar, riba; Regulasi OJK; Perbandingan dengan platform konvensional; Inovasi model bisnis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53F3A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111C07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D9F0E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BC2E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memberikan solusi fiqih pada kasus bisnis digital kontemporer.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06065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Kualitas solusi fiqih</w:t>
            </w:r>
          </w:p>
          <w:p w14:paraId="4A1EEC1D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presentasi analisis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5042E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Solusi fiqih (60%); Presentasi (40%)</w:t>
            </w:r>
          </w:p>
          <w:p w14:paraId="1B8E24EA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Presentasi case study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AF46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case study</w:t>
            </w:r>
          </w:p>
          <w:p w14:paraId="05F00E7C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Penutupan</w:t>
            </w:r>
          </w:p>
          <w:p w14:paraId="65685B73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931A7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Upload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2BC90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study: analisis fiqih kasus bisnis digital (e-commerce/fintech/aplikasi) &amp; solusi syariah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8EBE8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Solusi fiqih kontemporer; Analisis multi-aspek (transaksi, data, keamanan, riba); Rujukan fatwa; Presentasi ke DPS; Compliance syariah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8EE60A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594A9C" w14:paraId="2AD8BC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2C6E3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4E6C2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Materi Mg.9-15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5505A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analisis akad muamalah</w:t>
            </w:r>
          </w:p>
          <w:p w14:paraId="7EA88F84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solusi fiqih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6C0B4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Analisis (60%); Solusi (40%)</w:t>
            </w:r>
          </w:p>
          <w:p w14:paraId="696B75B5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praktik (case analysis)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F830F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praktik case analysis</w:t>
            </w:r>
          </w:p>
          <w:p w14:paraId="4EA3BC47" w14:textId="77777777" w:rsidR="00594A9C" w:rsidRDefault="007628A8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3×50]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AC3DC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8C77B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99D91" w14:textId="77777777" w:rsidR="00594A9C" w:rsidRDefault="007628A8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Mg.9-15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E7C05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</w:tbl>
    <w:p w14:paraId="57C1C876" w14:textId="77777777" w:rsidR="00594A9C" w:rsidRDefault="00594A9C">
      <w:pPr>
        <w:spacing w:after="180"/>
      </w:pPr>
    </w:p>
    <w:p w14:paraId="4034446A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30315F6A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594A9C" w14:paraId="431FA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6353B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4FC7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6279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994D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594A9C" w14:paraId="1221F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6FE3C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40A74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diskusi kasus fiqih.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1E8FF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444D8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594A9C" w14:paraId="4D5B03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5B74F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&amp; Studi Kasus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A630DB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fiqih akad-akad muamalah, problem solving, kasus bisnis.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D359F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EEFC89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594A9C" w14:paraId="02815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76553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Case Study Presentasi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6E43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fiqih &amp; solusi pada kasus bisnis digital (Mg.15).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DDB42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1658B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594A9C" w14:paraId="42830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3A9E4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96699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praktik case analysis.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1D319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C45EA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594A9C" w14:paraId="012D1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9106D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7EB6F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praktik case analysis.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FBFE3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15B02" w14:textId="77777777" w:rsidR="00594A9C" w:rsidRDefault="007628A8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594A9C" w14:paraId="7F0A8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1499D" w14:textId="77777777" w:rsidR="00594A9C" w:rsidRDefault="007628A8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1E7AD" w14:textId="77777777" w:rsidR="00594A9C" w:rsidRDefault="00594A9C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19C69" w14:textId="77777777" w:rsidR="00594A9C" w:rsidRDefault="00594A9C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A235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51EE3A74" w14:textId="77777777" w:rsidR="00594A9C" w:rsidRDefault="00594A9C">
      <w:pPr>
        <w:spacing w:after="120"/>
      </w:pPr>
    </w:p>
    <w:p w14:paraId="3B454297" w14:textId="77777777" w:rsidR="00594A9C" w:rsidRDefault="007628A8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6B187B83" w14:textId="77777777" w:rsidR="00594A9C" w:rsidRDefault="007628A8">
      <w:pPr>
        <w:pStyle w:val="ListParagraph"/>
        <w:numPr>
          <w:ilvl w:val="0"/>
          <w:numId w:val="2"/>
        </w:numPr>
        <w:spacing w:before="40" w:after="40"/>
      </w:pPr>
      <w:r>
        <w:t>Nilai akhir minimal C (55) untuk lulus.</w:t>
      </w:r>
    </w:p>
    <w:p w14:paraId="25473692" w14:textId="77777777" w:rsidR="00594A9C" w:rsidRDefault="007628A8">
      <w:pPr>
        <w:pStyle w:val="ListParagraph"/>
        <w:numPr>
          <w:ilvl w:val="0"/>
          <w:numId w:val="2"/>
        </w:numPr>
        <w:spacing w:before="40" w:after="40"/>
      </w:pPr>
      <w:r>
        <w:t>Kehadiran minimal 75%.</w:t>
      </w:r>
    </w:p>
    <w:p w14:paraId="38053AC2" w14:textId="77777777" w:rsidR="00594A9C" w:rsidRDefault="007628A8">
      <w:pPr>
        <w:pStyle w:val="ListParagraph"/>
        <w:numPr>
          <w:ilvl w:val="0"/>
          <w:numId w:val="2"/>
        </w:numPr>
        <w:spacing w:before="40" w:after="40"/>
      </w:pPr>
      <w:r>
        <w:t>Analisis fiqih wajib merujuk Fatwa DSN-MUI atau AAOIFI.</w:t>
      </w:r>
    </w:p>
    <w:p w14:paraId="3BABF566" w14:textId="77777777" w:rsidR="00594A9C" w:rsidRDefault="00594A9C">
      <w:pPr>
        <w:spacing w:after="120"/>
      </w:pPr>
    </w:p>
    <w:p w14:paraId="4EF22A7D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3B54CE7C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594A9C" w14:paraId="2EDEC8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2330E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D68EC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594A9C" w14:paraId="7B7D77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B05BC7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DB2B5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DSN-MUI. (2000-2018). Kumpulan Fatwa Dewan Syariah Nasional. BI.</w:t>
            </w:r>
          </w:p>
        </w:tc>
      </w:tr>
      <w:tr w:rsidR="00594A9C" w14:paraId="0C14AE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10BDF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1346B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AAOIFI. (2015). Shari'ah Standards. AAOIFI.</w:t>
            </w:r>
          </w:p>
        </w:tc>
      </w:tr>
      <w:tr w:rsidR="00594A9C" w14:paraId="764557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78F91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B6097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Sofiyan, A. N. (2018). Fiqih Muamalah: Sistematis &amp; Praktis. Mitra Wacana Media.</w:t>
            </w:r>
          </w:p>
        </w:tc>
      </w:tr>
      <w:tr w:rsidR="00594A9C" w14:paraId="654236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6855A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6AFC6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Muhammad. (2017). Fiqih Muamalah Kontemporer. UPP STIM YKPN.</w:t>
            </w:r>
          </w:p>
        </w:tc>
      </w:tr>
      <w:tr w:rsidR="00594A9C" w14:paraId="2A57BF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26BC6A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6FF95" w14:textId="77777777" w:rsidR="00594A9C" w:rsidRDefault="007628A8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Muslich, A. W. (2015). Fiqih Mu'amalat. Amzah.</w:t>
            </w:r>
          </w:p>
        </w:tc>
      </w:tr>
    </w:tbl>
    <w:p w14:paraId="034C6A8D" w14:textId="77777777" w:rsidR="00594A9C" w:rsidRDefault="00594A9C">
      <w:pPr>
        <w:spacing w:after="180"/>
      </w:pPr>
    </w:p>
    <w:p w14:paraId="25A0459E" w14:textId="77777777" w:rsidR="00594A9C" w:rsidRDefault="007628A8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109B8031" w14:textId="77777777" w:rsidR="00594A9C" w:rsidRDefault="00594A9C">
      <w:pPr>
        <w:spacing w:after="60"/>
      </w:pPr>
    </w:p>
    <w:p w14:paraId="38918E59" w14:textId="77777777" w:rsidR="00594A9C" w:rsidRDefault="007628A8">
      <w:pPr>
        <w:spacing w:before="60" w:after="80"/>
        <w:jc w:val="both"/>
      </w:pPr>
      <w:r>
        <w:t>RPS ini disahkan untuk diberlakukan pada Semester III (Ganjil) Tahun Akademik 2026/2027 di STEI Fitrah Insani berdasarkan kurikulum revisi 2026.</w:t>
      </w:r>
    </w:p>
    <w:p w14:paraId="430ECF2A" w14:textId="77777777" w:rsidR="00594A9C" w:rsidRDefault="007628A8">
      <w:pPr>
        <w:spacing w:before="100" w:after="80"/>
        <w:jc w:val="right"/>
      </w:pPr>
      <w:r>
        <w:t>Bandung Barat, September 2026</w:t>
      </w:r>
    </w:p>
    <w:p w14:paraId="2A2E4824" w14:textId="77777777" w:rsidR="00594A9C" w:rsidRDefault="00594A9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594A9C" w14:paraId="1969188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2444D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312CB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04C0E6" w14:textId="77777777" w:rsidR="00594A9C" w:rsidRDefault="007628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594A9C" w14:paraId="5EB3950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3513" w14:textId="77777777" w:rsidR="00594A9C" w:rsidRDefault="007628A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3AA711CA" w14:textId="77777777" w:rsidR="00594A9C" w:rsidRDefault="00594A9C">
            <w:pPr>
              <w:spacing w:after="300"/>
              <w:jc w:val="center"/>
            </w:pPr>
          </w:p>
          <w:p w14:paraId="36623DD6" w14:textId="77777777" w:rsidR="00594A9C" w:rsidRDefault="007628A8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H. Yarin Rahmat Insani, Lc., M.E.</w:t>
            </w:r>
          </w:p>
          <w:p w14:paraId="71EB1135" w14:textId="77777777" w:rsidR="00594A9C" w:rsidRDefault="007628A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0F9E" w14:textId="77777777" w:rsidR="00594A9C" w:rsidRDefault="007628A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376419DC" w14:textId="77777777" w:rsidR="00594A9C" w:rsidRDefault="00594A9C">
            <w:pPr>
              <w:spacing w:after="300"/>
              <w:jc w:val="center"/>
            </w:pPr>
          </w:p>
          <w:p w14:paraId="1640D142" w14:textId="77777777" w:rsidR="00594A9C" w:rsidRDefault="007628A8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H. Yarin Rahmat Insani, Lc., M.E.</w:t>
            </w:r>
          </w:p>
          <w:p w14:paraId="4FA89DA1" w14:textId="77777777" w:rsidR="00594A9C" w:rsidRDefault="007628A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FC5D" w14:textId="77777777" w:rsidR="00594A9C" w:rsidRDefault="007628A8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1DE52B38" w14:textId="77777777" w:rsidR="00594A9C" w:rsidRDefault="00594A9C">
            <w:pPr>
              <w:spacing w:after="300"/>
              <w:jc w:val="center"/>
            </w:pPr>
          </w:p>
          <w:p w14:paraId="7BB7B5FE" w14:textId="77777777" w:rsidR="00594A9C" w:rsidRDefault="007628A8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51CDC962" w14:textId="77777777" w:rsidR="00594A9C" w:rsidRDefault="007628A8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2A694B58" w14:textId="77777777" w:rsidR="00594A9C" w:rsidRDefault="00594A9C">
      <w:pPr>
        <w:spacing w:after="120"/>
      </w:pPr>
    </w:p>
    <w:sectPr w:rsidR="00594A9C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43AF" w14:textId="77777777" w:rsidR="007628A8" w:rsidRDefault="007628A8">
      <w:r>
        <w:separator/>
      </w:r>
    </w:p>
  </w:endnote>
  <w:endnote w:type="continuationSeparator" w:id="0">
    <w:p w14:paraId="46D5B0AD" w14:textId="77777777" w:rsidR="007628A8" w:rsidRDefault="0076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1472" w14:textId="77777777" w:rsidR="00594A9C" w:rsidRDefault="007628A8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6CF62" w14:textId="77777777" w:rsidR="007628A8" w:rsidRDefault="007628A8">
      <w:r>
        <w:separator/>
      </w:r>
    </w:p>
  </w:footnote>
  <w:footnote w:type="continuationSeparator" w:id="0">
    <w:p w14:paraId="26832CE9" w14:textId="77777777" w:rsidR="007628A8" w:rsidRDefault="00762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F685" w14:textId="77777777" w:rsidR="00594A9C" w:rsidRDefault="007628A8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Fiqih Muamalah Kontemporer | MKI11207 / MKI12207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28C9"/>
    <w:multiLevelType w:val="hybridMultilevel"/>
    <w:tmpl w:val="FFFFFFFF"/>
    <w:lvl w:ilvl="0" w:tplc="BE7640E2">
      <w:start w:val="1"/>
      <w:numFmt w:val="decimal"/>
      <w:lvlText w:val="%1."/>
      <w:lvlJc w:val="left"/>
      <w:pPr>
        <w:ind w:left="720" w:hanging="360"/>
      </w:pPr>
    </w:lvl>
    <w:lvl w:ilvl="1" w:tplc="A0EC097C">
      <w:numFmt w:val="decimal"/>
      <w:lvlText w:val=""/>
      <w:lvlJc w:val="left"/>
    </w:lvl>
    <w:lvl w:ilvl="2" w:tplc="5FB62488">
      <w:numFmt w:val="decimal"/>
      <w:lvlText w:val=""/>
      <w:lvlJc w:val="left"/>
    </w:lvl>
    <w:lvl w:ilvl="3" w:tplc="DA76999A">
      <w:numFmt w:val="decimal"/>
      <w:lvlText w:val=""/>
      <w:lvlJc w:val="left"/>
    </w:lvl>
    <w:lvl w:ilvl="4" w:tplc="5748D7EA">
      <w:numFmt w:val="decimal"/>
      <w:lvlText w:val=""/>
      <w:lvlJc w:val="left"/>
    </w:lvl>
    <w:lvl w:ilvl="5" w:tplc="A97C6A08">
      <w:numFmt w:val="decimal"/>
      <w:lvlText w:val=""/>
      <w:lvlJc w:val="left"/>
    </w:lvl>
    <w:lvl w:ilvl="6" w:tplc="40C2C4C2">
      <w:numFmt w:val="decimal"/>
      <w:lvlText w:val=""/>
      <w:lvlJc w:val="left"/>
    </w:lvl>
    <w:lvl w:ilvl="7" w:tplc="E4DC8286">
      <w:numFmt w:val="decimal"/>
      <w:lvlText w:val=""/>
      <w:lvlJc w:val="left"/>
    </w:lvl>
    <w:lvl w:ilvl="8" w:tplc="AC083644">
      <w:numFmt w:val="decimal"/>
      <w:lvlText w:val=""/>
      <w:lvlJc w:val="left"/>
    </w:lvl>
  </w:abstractNum>
  <w:abstractNum w:abstractNumId="1" w15:restartNumberingAfterBreak="0">
    <w:nsid w:val="6BC00205"/>
    <w:multiLevelType w:val="hybridMultilevel"/>
    <w:tmpl w:val="FFFFFFFF"/>
    <w:lvl w:ilvl="0" w:tplc="2EEECA3C">
      <w:start w:val="1"/>
      <w:numFmt w:val="bullet"/>
      <w:lvlText w:val="●"/>
      <w:lvlJc w:val="left"/>
      <w:pPr>
        <w:ind w:left="720" w:hanging="360"/>
      </w:pPr>
    </w:lvl>
    <w:lvl w:ilvl="1" w:tplc="025618CC">
      <w:start w:val="1"/>
      <w:numFmt w:val="bullet"/>
      <w:lvlText w:val="○"/>
      <w:lvlJc w:val="left"/>
      <w:pPr>
        <w:ind w:left="1440" w:hanging="360"/>
      </w:pPr>
    </w:lvl>
    <w:lvl w:ilvl="2" w:tplc="9BDCD4AA">
      <w:start w:val="1"/>
      <w:numFmt w:val="bullet"/>
      <w:lvlText w:val="■"/>
      <w:lvlJc w:val="left"/>
      <w:pPr>
        <w:ind w:left="2160" w:hanging="360"/>
      </w:pPr>
    </w:lvl>
    <w:lvl w:ilvl="3" w:tplc="14D0CE3E">
      <w:start w:val="1"/>
      <w:numFmt w:val="bullet"/>
      <w:lvlText w:val="●"/>
      <w:lvlJc w:val="left"/>
      <w:pPr>
        <w:ind w:left="2880" w:hanging="360"/>
      </w:pPr>
    </w:lvl>
    <w:lvl w:ilvl="4" w:tplc="B47443C6">
      <w:start w:val="1"/>
      <w:numFmt w:val="bullet"/>
      <w:lvlText w:val="○"/>
      <w:lvlJc w:val="left"/>
      <w:pPr>
        <w:ind w:left="3600" w:hanging="360"/>
      </w:pPr>
    </w:lvl>
    <w:lvl w:ilvl="5" w:tplc="6CCEAFAE">
      <w:start w:val="1"/>
      <w:numFmt w:val="bullet"/>
      <w:lvlText w:val="■"/>
      <w:lvlJc w:val="left"/>
      <w:pPr>
        <w:ind w:left="4320" w:hanging="360"/>
      </w:pPr>
    </w:lvl>
    <w:lvl w:ilvl="6" w:tplc="2416C45A">
      <w:start w:val="1"/>
      <w:numFmt w:val="bullet"/>
      <w:lvlText w:val="●"/>
      <w:lvlJc w:val="left"/>
      <w:pPr>
        <w:ind w:left="5040" w:hanging="360"/>
      </w:pPr>
    </w:lvl>
    <w:lvl w:ilvl="7" w:tplc="45064A0A">
      <w:start w:val="1"/>
      <w:numFmt w:val="bullet"/>
      <w:lvlText w:val="●"/>
      <w:lvlJc w:val="left"/>
      <w:pPr>
        <w:ind w:left="5760" w:hanging="360"/>
      </w:pPr>
    </w:lvl>
    <w:lvl w:ilvl="8" w:tplc="D9D082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776707"/>
    <w:multiLevelType w:val="hybridMultilevel"/>
    <w:tmpl w:val="FFFFFFFF"/>
    <w:lvl w:ilvl="0" w:tplc="7110DF6E">
      <w:start w:val="1"/>
      <w:numFmt w:val="bullet"/>
      <w:lvlText w:val="•"/>
      <w:lvlJc w:val="left"/>
      <w:pPr>
        <w:ind w:left="720" w:hanging="360"/>
      </w:pPr>
    </w:lvl>
    <w:lvl w:ilvl="1" w:tplc="29AAC462">
      <w:numFmt w:val="decimal"/>
      <w:lvlText w:val=""/>
      <w:lvlJc w:val="left"/>
    </w:lvl>
    <w:lvl w:ilvl="2" w:tplc="5824F170">
      <w:numFmt w:val="decimal"/>
      <w:lvlText w:val=""/>
      <w:lvlJc w:val="left"/>
    </w:lvl>
    <w:lvl w:ilvl="3" w:tplc="E8D4AD78">
      <w:numFmt w:val="decimal"/>
      <w:lvlText w:val=""/>
      <w:lvlJc w:val="left"/>
    </w:lvl>
    <w:lvl w:ilvl="4" w:tplc="54E41C26">
      <w:numFmt w:val="decimal"/>
      <w:lvlText w:val=""/>
      <w:lvlJc w:val="left"/>
    </w:lvl>
    <w:lvl w:ilvl="5" w:tplc="54966A22">
      <w:numFmt w:val="decimal"/>
      <w:lvlText w:val=""/>
      <w:lvlJc w:val="left"/>
    </w:lvl>
    <w:lvl w:ilvl="6" w:tplc="14FA137A">
      <w:numFmt w:val="decimal"/>
      <w:lvlText w:val=""/>
      <w:lvlJc w:val="left"/>
    </w:lvl>
    <w:lvl w:ilvl="7" w:tplc="A8F8D2E6">
      <w:numFmt w:val="decimal"/>
      <w:lvlText w:val=""/>
      <w:lvlJc w:val="left"/>
    </w:lvl>
    <w:lvl w:ilvl="8" w:tplc="7E701640">
      <w:numFmt w:val="decimal"/>
      <w:lvlText w:val=""/>
      <w:lvlJc w:val="left"/>
    </w:lvl>
  </w:abstractNum>
  <w:num w:numId="1" w16cid:durableId="1984003967">
    <w:abstractNumId w:val="1"/>
    <w:lvlOverride w:ilvl="0">
      <w:startOverride w:val="1"/>
    </w:lvlOverride>
  </w:num>
  <w:num w:numId="2" w16cid:durableId="1228540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A9C"/>
    <w:rsid w:val="00594A9C"/>
    <w:rsid w:val="007628A8"/>
    <w:rsid w:val="0078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45C4C"/>
  <w15:docId w15:val="{F7C763B3-2CA7-2C4B-94A9-B18EDE30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2191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2026-07-20T14:25:00Z</dcterms:created>
  <dcterms:modified xsi:type="dcterms:W3CDTF">2026-07-20T14:25:00Z</dcterms:modified>
</cp:coreProperties>
</file>