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5803"/>
        <w:gridCol w:w="904"/>
        <w:gridCol w:w="897"/>
      </w:tblGrid>
      <w:tr w:rsidR="00403CCF" w14:paraId="4EA044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BD86D" w14:textId="77777777" w:rsidR="00403CCF" w:rsidRDefault="002308C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62E38D" wp14:editId="62C09670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A9036" w14:textId="77777777" w:rsidR="00403CCF" w:rsidRDefault="002308C8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094B2D74" w14:textId="77777777" w:rsidR="00403CCF" w:rsidRDefault="002308C8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241B79B5" w14:textId="77777777" w:rsidR="00403CCF" w:rsidRDefault="002308C8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Financial Statement Analysis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8E1EE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403CCF" w14:paraId="37AC4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757A32B1" w14:textId="77777777" w:rsidR="00403CCF" w:rsidRDefault="00403CCF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7B24D" w14:textId="77777777" w:rsidR="00403CCF" w:rsidRDefault="002308C8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ANALISA LAPORAN KEUANGAN</w:t>
            </w:r>
          </w:p>
          <w:p w14:paraId="18801382" w14:textId="77777777" w:rsidR="00403CCF" w:rsidRDefault="002308C8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(Financial Statement Analysis)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92C7C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MKI11311/12311</w:t>
            </w:r>
          </w:p>
        </w:tc>
      </w:tr>
      <w:tr w:rsidR="00403CCF" w14:paraId="5C709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66D639F6" w14:textId="77777777" w:rsidR="00403CCF" w:rsidRDefault="00403CCF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A85C2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V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6A32D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CB034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</w:t>
            </w:r>
          </w:p>
        </w:tc>
      </w:tr>
    </w:tbl>
    <w:p w14:paraId="662ED9CB" w14:textId="77777777" w:rsidR="00403CCF" w:rsidRDefault="00403CC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403CCF" w14:paraId="53481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2D2B" w14:textId="77777777" w:rsidR="00403CCF" w:rsidRDefault="002308C8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403CCF" w14:paraId="2FF300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0DF9E18" w14:textId="77777777" w:rsidR="00403CCF" w:rsidRDefault="002308C8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DC0BF88" w14:textId="77777777" w:rsidR="00403CCF" w:rsidRDefault="002308C8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680A2D1" w14:textId="77777777" w:rsidR="00403CCF" w:rsidRDefault="002308C8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403CCF" w14:paraId="080565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6D8AAC" w14:textId="77777777" w:rsidR="00403CCF" w:rsidRDefault="002308C8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3D6DA733" w14:textId="77777777" w:rsidR="00403CCF" w:rsidRDefault="00403CCF">
                  <w:pPr>
                    <w:spacing w:after="300"/>
                    <w:jc w:val="center"/>
                  </w:pPr>
                </w:p>
                <w:p w14:paraId="32B42AA4" w14:textId="77777777" w:rsidR="00403CCF" w:rsidRDefault="002308C8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 Kaharudin</w:t>
                  </w:r>
                </w:p>
                <w:p w14:paraId="44D4AA9F" w14:textId="77777777" w:rsidR="00403CCF" w:rsidRDefault="002308C8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A275D2" w14:textId="77777777" w:rsidR="00403CCF" w:rsidRDefault="002308C8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C8ECDE2" w14:textId="77777777" w:rsidR="00403CCF" w:rsidRDefault="00403CCF">
                  <w:pPr>
                    <w:spacing w:after="300"/>
                    <w:jc w:val="center"/>
                  </w:pPr>
                </w:p>
                <w:p w14:paraId="1D7D33B7" w14:textId="77777777" w:rsidR="00403CCF" w:rsidRDefault="002308C8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 Kaharudin</w:t>
                  </w:r>
                </w:p>
                <w:p w14:paraId="6735BA6F" w14:textId="77777777" w:rsidR="00403CCF" w:rsidRDefault="002308C8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3E350E" w14:textId="77777777" w:rsidR="00403CCF" w:rsidRDefault="002308C8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54860FCF" w14:textId="77777777" w:rsidR="00403CCF" w:rsidRDefault="00403CCF">
                  <w:pPr>
                    <w:spacing w:after="300"/>
                    <w:jc w:val="center"/>
                  </w:pPr>
                </w:p>
                <w:p w14:paraId="36195B1B" w14:textId="77777777" w:rsidR="00403CCF" w:rsidRDefault="00403CCF">
                  <w:pPr>
                    <w:spacing w:after="20"/>
                    <w:jc w:val="center"/>
                  </w:pPr>
                </w:p>
                <w:p w14:paraId="05C8EBA9" w14:textId="77777777" w:rsidR="00403CCF" w:rsidRDefault="002308C8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52138E54" w14:textId="77777777" w:rsidR="00403CCF" w:rsidRDefault="00403CCF"/>
        </w:tc>
      </w:tr>
    </w:tbl>
    <w:p w14:paraId="102DDFF2" w14:textId="77777777" w:rsidR="00403CCF" w:rsidRDefault="00403CCF">
      <w:pPr>
        <w:spacing w:after="180"/>
      </w:pPr>
    </w:p>
    <w:p w14:paraId="4AF4FDE9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33BDB9EC" w14:textId="77777777" w:rsidR="00403CCF" w:rsidRDefault="00403CC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403CCF" w14:paraId="08C77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0926A41" w14:textId="77777777" w:rsidR="00403CCF" w:rsidRDefault="002308C8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C02F915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91A80AE" w14:textId="77777777" w:rsidR="00403CCF" w:rsidRDefault="002308C8">
            <w:r>
              <w:rPr>
                <w:sz w:val="20"/>
                <w:szCs w:val="20"/>
              </w:rPr>
              <w:t>Analisa Laporan Keuangan</w:t>
            </w:r>
          </w:p>
        </w:tc>
      </w:tr>
      <w:tr w:rsidR="00403CCF" w14:paraId="265AD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7F40358" w14:textId="77777777" w:rsidR="00403CCF" w:rsidRDefault="002308C8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73132DE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57937B4" w14:textId="77777777" w:rsidR="00403CCF" w:rsidRDefault="002308C8">
            <w:r>
              <w:rPr>
                <w:sz w:val="20"/>
                <w:szCs w:val="20"/>
              </w:rPr>
              <w:t>MKI11311/12311, 2 SKS</w:t>
            </w:r>
          </w:p>
        </w:tc>
      </w:tr>
      <w:tr w:rsidR="00403CCF" w14:paraId="385B5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5391884" w14:textId="77777777" w:rsidR="00403CCF" w:rsidRDefault="002308C8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A6E209E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DE65517" w14:textId="77777777" w:rsidR="00403CCF" w:rsidRDefault="002308C8">
            <w:r>
              <w:rPr>
                <w:sz w:val="20"/>
                <w:szCs w:val="20"/>
              </w:rPr>
              <w:t>V (Lima) / Ganjil</w:t>
            </w:r>
          </w:p>
        </w:tc>
      </w:tr>
      <w:tr w:rsidR="00403CCF" w14:paraId="671A2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25C69CD" w14:textId="77777777" w:rsidR="00403CCF" w:rsidRDefault="002308C8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E53ADA5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B397A6A" w14:textId="77777777" w:rsidR="00403CCF" w:rsidRDefault="002308C8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403CCF" w14:paraId="4E0C1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281E601" w14:textId="77777777" w:rsidR="00403CCF" w:rsidRDefault="002308C8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C61A068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853B323" w14:textId="77777777" w:rsidR="00403CCF" w:rsidRDefault="002308C8">
            <w:r>
              <w:rPr>
                <w:sz w:val="20"/>
                <w:szCs w:val="20"/>
              </w:rPr>
              <w:t>M. Kaharudin</w:t>
            </w:r>
          </w:p>
        </w:tc>
      </w:tr>
      <w:tr w:rsidR="00403CCF" w14:paraId="413B6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17CA3C2" w14:textId="77777777" w:rsidR="00403CCF" w:rsidRDefault="002308C8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5A32BB5" w14:textId="77777777" w:rsidR="00403CCF" w:rsidRDefault="002308C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FD09D9D" w14:textId="77777777" w:rsidR="00403CCF" w:rsidRDefault="002308C8">
            <w:r>
              <w:rPr>
                <w:sz w:val="20"/>
                <w:szCs w:val="20"/>
              </w:rPr>
              <w:t>Akuntansi Syariah (MKI11201/12201), Manajemen Keuangan (MKI11211/12211)</w:t>
            </w:r>
          </w:p>
        </w:tc>
      </w:tr>
    </w:tbl>
    <w:p w14:paraId="1F1A4AE5" w14:textId="77777777" w:rsidR="00403CCF" w:rsidRDefault="00403CCF">
      <w:pPr>
        <w:spacing w:after="180"/>
      </w:pPr>
    </w:p>
    <w:p w14:paraId="4EB7F427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021E6885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403CCF" w14:paraId="3E3DF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C5C74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3B972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403CCF" w14:paraId="04F66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598C5" w14:textId="77777777" w:rsidR="00403CCF" w:rsidRDefault="002308C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2A2A5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5 — keterampilan teknis analisis</w:t>
            </w:r>
          </w:p>
        </w:tc>
      </w:tr>
      <w:tr w:rsidR="00403CCF" w14:paraId="08AAF3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F4120" w14:textId="77777777" w:rsidR="00403CCF" w:rsidRDefault="002308C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26F0C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analisis keuangan dan decision making</w:t>
            </w:r>
          </w:p>
        </w:tc>
      </w:tr>
      <w:tr w:rsidR="00403CCF" w14:paraId="765F0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DB441" w14:textId="77777777" w:rsidR="00403CCF" w:rsidRDefault="002308C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8E893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Akuntansi Syariah, Manajemen Keuangan, dan Analisis Investasi</w:t>
            </w:r>
          </w:p>
        </w:tc>
      </w:tr>
    </w:tbl>
    <w:p w14:paraId="36126281" w14:textId="77777777" w:rsidR="00403CCF" w:rsidRDefault="00403CCF">
      <w:pPr>
        <w:spacing w:after="180"/>
      </w:pPr>
    </w:p>
    <w:p w14:paraId="7A59D1D7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62D42348" w14:textId="77777777" w:rsidR="00403CCF" w:rsidRDefault="002308C8">
      <w:pPr>
        <w:spacing w:before="60" w:after="80"/>
        <w:jc w:val="both"/>
      </w:pPr>
      <w:r>
        <w:lastRenderedPageBreak/>
        <w:t>CPL mengacu pada dokumen CPL resmi Prodi Ekonomi Syariah / Perbankan Syariah STEI Fitrah Insani TA 2026/2027 (SN-DIKTI Permendikbud No.3/2020).</w:t>
      </w:r>
    </w:p>
    <w:p w14:paraId="7F5A7CDC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403CCF" w14:paraId="6F1174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74FFDA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838AC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2D63B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403CCF" w14:paraId="4A51E3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598CB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CPL6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360F6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BA692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teknik-teknik analisis laporan keuangan untuk pengambilan keputusan</w:t>
            </w:r>
          </w:p>
        </w:tc>
      </w:tr>
      <w:tr w:rsidR="00403CCF" w14:paraId="015B70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E321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CPL8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3D133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KU Analisis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D8A9C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dan menginterpretasi data keuangan kompleks</w:t>
            </w:r>
          </w:p>
        </w:tc>
      </w:tr>
      <w:tr w:rsidR="00403CCF" w14:paraId="24A19B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6BC16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CPL12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A68FE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Aplikasi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4AA4D1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analisis laporan keuangan untuk evaluasi lembaga keuangan</w:t>
            </w:r>
          </w:p>
        </w:tc>
      </w:tr>
    </w:tbl>
    <w:p w14:paraId="66CA630C" w14:textId="77777777" w:rsidR="00403CCF" w:rsidRDefault="00403CCF">
      <w:pPr>
        <w:spacing w:after="180"/>
      </w:pPr>
    </w:p>
    <w:p w14:paraId="7D46C22C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1E940F6B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403CCF" w14:paraId="134957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031E5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6F69B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F7F09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403CCF" w14:paraId="35C57E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45FE6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00937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struktur dan komponen laporan keuangan syariah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E7D2F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CPL6 (ES) / CPL5 (PS)</w:t>
            </w:r>
          </w:p>
        </w:tc>
      </w:tr>
      <w:tr w:rsidR="00403CCF" w14:paraId="30FF03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32885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6734B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Menghitung dan menginterpretasi rasio keuangan (likuiditas, solvabilitas, profitabilitas)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2038E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CPL6 (ES) / CPL6 (PS)</w:t>
            </w:r>
          </w:p>
        </w:tc>
      </w:tr>
      <w:tr w:rsidR="00403CCF" w14:paraId="75C752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22FB7B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72EA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Melakukan analisis vertikal, horizontal, dan trend laporan keuangan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35958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CPL8 (ES) / CPL8 (PS)</w:t>
            </w:r>
          </w:p>
        </w:tc>
      </w:tr>
      <w:tr w:rsidR="00403CCF" w14:paraId="6BBFD6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E31B0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53814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Membuat kesimpulan strategis dan rekomendasi berdasarkan analisis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53CF2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CPL8 (ES) / CPL12 (PS)</w:t>
            </w:r>
          </w:p>
        </w:tc>
      </w:tr>
    </w:tbl>
    <w:p w14:paraId="398644AB" w14:textId="77777777" w:rsidR="00403CCF" w:rsidRDefault="00403CCF">
      <w:pPr>
        <w:spacing w:after="180"/>
      </w:pPr>
    </w:p>
    <w:p w14:paraId="6F05330D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35847F3F" w14:textId="77777777" w:rsidR="00403CCF" w:rsidRDefault="002308C8">
      <w:pPr>
        <w:spacing w:before="60" w:after="80"/>
        <w:jc w:val="both"/>
      </w:pPr>
      <w:r>
        <w:t>Mata kuliah ini memberikan keahlian teknis dalam menganalisis laporan keuangan untuk mendukung pengambilan keputusan strategis.</w:t>
      </w:r>
    </w:p>
    <w:p w14:paraId="37126197" w14:textId="77777777" w:rsidR="00403CCF" w:rsidRDefault="002308C8">
      <w:pPr>
        <w:spacing w:before="60" w:after="80"/>
        <w:jc w:val="both"/>
      </w:pPr>
      <w:r>
        <w:t>Dengan fokus pada lembaga keuangan syariah dan entitas bisnis Islam, mahasiswa mempelajari metode analisis mendalam (rasio, tren, perbandingan) dan interpretasi hasil analisis.</w:t>
      </w:r>
    </w:p>
    <w:p w14:paraId="57369F31" w14:textId="77777777" w:rsidR="00403CCF" w:rsidRDefault="002308C8">
      <w:pPr>
        <w:spacing w:before="60" w:after="80"/>
        <w:jc w:val="both"/>
      </w:pPr>
      <w:r>
        <w:t>Melalui case study nyata, mahasiswa mengembangkan kemampuan mengidentifikasi kinerja keuangan, peluang pertumbuhan, dan risiko bisnis.</w:t>
      </w:r>
    </w:p>
    <w:p w14:paraId="658603A0" w14:textId="77777777" w:rsidR="00403CCF" w:rsidRDefault="00403CCF">
      <w:pPr>
        <w:spacing w:after="180"/>
      </w:pPr>
    </w:p>
    <w:p w14:paraId="6145EF62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52FD6FC5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1"/>
        <w:gridCol w:w="6454"/>
      </w:tblGrid>
      <w:tr w:rsidR="00403CCF" w14:paraId="5E174B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5CB5B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47466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4261F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403CCF" w14:paraId="4549D7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AF37B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B8722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Struktur Laporan Keuangan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BE7D6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Laporan posisi keuangan (neraca), laporan laba rugi, laporan arus kas, laporan perubahan ekuitas; Catatan atas laporan keuangan; Laporan keuangan syariah vs konvensional</w:t>
            </w:r>
          </w:p>
        </w:tc>
      </w:tr>
      <w:tr w:rsidR="00403CCF" w14:paraId="3E5ADB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D6A282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52BC6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Analisis Rasio Keuangan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CF689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Rasio likuiditas, solvabilitas, rentabilitas, efisiensi, pertumbuhan; Perhitungan dan interpretasi rasio; Benchmark industri; Rasio keuangan syariah</w:t>
            </w:r>
          </w:p>
        </w:tc>
      </w:tr>
      <w:tr w:rsidR="00403CCF" w14:paraId="66F66A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91A60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A8E57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Analisis Tren &amp; Komparatif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383DB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horizontal (perubahan antar periode); Analisis vertikal (komposisi struktur); Analisis trend (trend multiple periode); Perbandingan dengan kompetitor</w:t>
            </w:r>
          </w:p>
        </w:tc>
      </w:tr>
      <w:tr w:rsidR="00403CCF" w14:paraId="0CD56F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19030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15370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Forecasting &amp; Decision Support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C4310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Proyeksi keuangan; Analisis skenario; Analisis break-even; Rekomendasi strategis; Best practice analisis industri</w:t>
            </w:r>
          </w:p>
        </w:tc>
      </w:tr>
    </w:tbl>
    <w:p w14:paraId="7324D9D8" w14:textId="77777777" w:rsidR="00403CCF" w:rsidRDefault="00403CCF">
      <w:pPr>
        <w:spacing w:after="180"/>
      </w:pPr>
    </w:p>
    <w:p w14:paraId="67C63611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3A151B18" w14:textId="77777777" w:rsidR="00403CCF" w:rsidRDefault="002308C8">
      <w:pPr>
        <w:spacing w:before="60" w:after="80"/>
        <w:jc w:val="both"/>
      </w:pPr>
      <w:r>
        <w:t>2 sks = 100 menit/minggu (luring + daring kombinasi)</w:t>
      </w:r>
    </w:p>
    <w:p w14:paraId="56BD374B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1328"/>
        <w:gridCol w:w="1371"/>
        <w:gridCol w:w="1105"/>
        <w:gridCol w:w="995"/>
        <w:gridCol w:w="995"/>
        <w:gridCol w:w="1253"/>
        <w:gridCol w:w="1033"/>
        <w:gridCol w:w="752"/>
      </w:tblGrid>
      <w:tr w:rsidR="00403CCF" w14:paraId="478C21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F0E57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5EE21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D4F9D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41BE4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EDC35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2CA21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1048A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816F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5229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403CCF" w14:paraId="39B78D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B7875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910D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analisis laporan keuangan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72CD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tujuan dan metode analisis keuangan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02B2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observasi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04DC2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E7B3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AC06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review laporan keuangan usaha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4292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 introduksi, contoh laporan keuangan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C8F06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403CCF" w14:paraId="469E6C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5B98A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9BBDC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Struktur laporan keuangan syariah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D0CB5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komponen laporan keuangan sesuai SAK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D4E2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CE6B1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studi dokumen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B061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SAK Syariah DSAK IAI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6835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perbedaan laporan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1A782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contoh laporan syariah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04331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403CCF" w14:paraId="3D8715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87E65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5BB3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Rasio likuiditas dan solvabilitas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EAF9C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Menghitung dan menganalisis rasio likuiditas dan solvabilitas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C286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Perhitungan numerik,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259476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workshop perhitungan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D457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DC57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hitung rasio dari laporan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C14C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Formula, kalkulator, Excel template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708BD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14855A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8421B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CC3A1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Rasio profitabilitas dan efisiensi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9A55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Menghitung margin, ROA, ROE, dan rasio efisiensi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E9181A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Perhitungan,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E964D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perhitungan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907B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perhitungan rasio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A38D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profitabilitas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495B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Formula, contoh perhitungan, template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11528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303D68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AD898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4269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Analisis horizontal dan vertical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A6EB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Melakukan analisis trend dan komposisi struktur keuangan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62AF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grafis,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A057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analisis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07CA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9CA2A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buat analisis horizontal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D5E0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Excel, contoh grafik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D62A0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7C071F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BB7F9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DA2E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Perbandingan kinerja industri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F2A6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Membandingkan kinerja dengan kompetitor dan benchmark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9B350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komparatif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ECF9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benchmark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EE9F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industri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16F5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perbandingan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9E7BA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industri OJK, contoh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B931B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759AB1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79B93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81AD1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Analisis trend multiple periode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9712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Melakukan analisis trend untuk prediksi dan perencanaan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7E6D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Perhitungan trend,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8F02D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trend analysis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C07C8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3672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trend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49722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trend, contoh grafik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C147C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0E427C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E42FB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C7E8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Evaluasi Pembelajaran </w:t>
            </w:r>
            <w:r>
              <w:rPr>
                <w:color w:val="000000"/>
                <w:sz w:val="17"/>
                <w:szCs w:val="17"/>
              </w:rPr>
              <w:lastRenderedPageBreak/>
              <w:t>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7E2D9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Mengukur pemahaman </w:t>
            </w:r>
            <w:r>
              <w:rPr>
                <w:color w:val="000000"/>
                <w:sz w:val="16"/>
                <w:szCs w:val="16"/>
              </w:rPr>
              <w:lastRenderedPageBreak/>
              <w:t>CPMK 1-2 melalui ujian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A72CE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UTS: soal perhitungan dan analisis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2853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D6D05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C0AB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40DA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BE30F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  <w:tr w:rsidR="00403CCF" w14:paraId="150D86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AE5A5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8B99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Interpretasi hasil analisis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5B19A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Menginterpretasi temuan analisis untuk insight bisnis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B143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interpretasi,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2A54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interpretasi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0C13F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interpretasi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68111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interpretasi laporan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4E8C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interpretasi, case study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426445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7EE6A1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7277F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30AF4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Analisis leverage dan struktur modal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807F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struktur pendanaan dan risiko finansial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7241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struktur modal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1570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risiko finansial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3C5D6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981F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leverage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C287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analisis, contoh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A26FE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5230CB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F89E8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A8848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Forecasting keuangan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EB2DDD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Membuat proyeksi laporan keuangan berdasarkan tren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B4CED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Perhitungan forecast,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3118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forecasting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4B52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forecasting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545D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buat proyeksi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64D2A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Excel, contoh forecast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AECF2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26E773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F599D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DBC3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Analisis skenario &amp; sensitivity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B790D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Melakukan analisis sensitifitas terhadap perubahan variable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FE275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skenario,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F6A35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Excel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2A6CF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20C6D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skenario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3984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sensitivity analysis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4A33F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1993B2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80777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83113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Laporan analisis &amp; rekomendasi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8FCB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Menyusun laporan analisis komprehensif dengan rekomendasi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3009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laporan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AAF7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penulisan laporan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9754A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laporan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58E0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buat laporan analisis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72711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laporan, contoh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2A6BE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403CCF" w14:paraId="44A372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8514E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40B7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Aplikasi analisis dalam industri syariah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947F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Menerapkan analisis pada lembaga keuangan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AF09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bank syariah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C1E6D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aplikasi praktis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8326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keuangan bank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3A94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bank syariah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3257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keuangan syariah real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26542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403CCF" w14:paraId="44FC40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7D327C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69BF5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Persiapan UAS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9E8D6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Mengintegrasikan semua konsep untuk kasus kompleks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6239F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komprehensif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16858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final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CF327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8EA5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kasus komprehensif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F22CC0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Kumpulan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B76DF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403CCF" w14:paraId="72A1C7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28303" w14:textId="77777777" w:rsidR="00403CCF" w:rsidRDefault="00403CCF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8BA32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8BDB2B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seluruh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3D3A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soal analisis komprehensif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BB1E4E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68D8C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F10D53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8FE59" w14:textId="77777777" w:rsidR="00403CCF" w:rsidRDefault="002308C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263F6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</w:tbl>
    <w:p w14:paraId="435F4E11" w14:textId="77777777" w:rsidR="00403CCF" w:rsidRDefault="00403CCF">
      <w:pPr>
        <w:spacing w:after="180"/>
      </w:pPr>
    </w:p>
    <w:p w14:paraId="3A42A922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2A5F57B7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403CCF" w14:paraId="4AC17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4E392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B1496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168F9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451849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403CCF" w14:paraId="0A4769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09D1C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982DE3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diskusi, kontribusi dalam worksheet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53AE6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176CE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403CCF" w14:paraId="26C25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549DB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F5014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Perhitungan rasio, analisis horizontal/vertikal, forecast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101803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75F198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403CCF" w14:paraId="3B173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D69F4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Analisis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66FF0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laporan analisis keuangan perusahaan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109CE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1DF7A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403CCF" w14:paraId="13C7DF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7C0C6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B1644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perhitungan rasio dan interpretasi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1FA3A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986E0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403CCF" w14:paraId="17986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80774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2EF97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komprehensif: analisis mendalam dan rekomendasi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E56D7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6278E" w14:textId="77777777" w:rsidR="00403CCF" w:rsidRDefault="002308C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4DCC08E3" w14:textId="77777777" w:rsidR="00403CCF" w:rsidRDefault="00403CCF">
      <w:pPr>
        <w:spacing w:after="120"/>
      </w:pPr>
    </w:p>
    <w:p w14:paraId="277DDDE8" w14:textId="77777777" w:rsidR="00403CCF" w:rsidRDefault="002308C8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22B6E746" w14:textId="77777777" w:rsidR="00403CCF" w:rsidRDefault="00403CCF">
      <w:pPr>
        <w:pStyle w:val="ListParagraph"/>
        <w:numPr>
          <w:ilvl w:val="0"/>
          <w:numId w:val="2"/>
        </w:numPr>
        <w:spacing w:before="40" w:after="40"/>
      </w:pPr>
    </w:p>
    <w:p w14:paraId="5DD321AC" w14:textId="77777777" w:rsidR="00403CCF" w:rsidRDefault="00403CCF">
      <w:pPr>
        <w:pStyle w:val="ListParagraph"/>
        <w:numPr>
          <w:ilvl w:val="0"/>
          <w:numId w:val="2"/>
        </w:numPr>
        <w:spacing w:before="40" w:after="40"/>
      </w:pPr>
    </w:p>
    <w:p w14:paraId="07BFBB00" w14:textId="77777777" w:rsidR="00403CCF" w:rsidRDefault="00403CCF">
      <w:pPr>
        <w:pStyle w:val="ListParagraph"/>
        <w:numPr>
          <w:ilvl w:val="0"/>
          <w:numId w:val="2"/>
        </w:numPr>
        <w:spacing w:before="40" w:after="40"/>
      </w:pPr>
    </w:p>
    <w:p w14:paraId="6175979C" w14:textId="77777777" w:rsidR="00403CCF" w:rsidRDefault="00403CCF">
      <w:pPr>
        <w:pStyle w:val="ListParagraph"/>
        <w:numPr>
          <w:ilvl w:val="0"/>
          <w:numId w:val="2"/>
        </w:numPr>
        <w:spacing w:before="40" w:after="40"/>
      </w:pPr>
    </w:p>
    <w:p w14:paraId="774626BE" w14:textId="77777777" w:rsidR="00403CCF" w:rsidRDefault="00403CCF">
      <w:pPr>
        <w:spacing w:after="120"/>
      </w:pPr>
    </w:p>
    <w:p w14:paraId="59493684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68BD4A94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403CCF" w14:paraId="2EF42F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30DCC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51284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403CCF" w14:paraId="4E4649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93590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E8BA77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403CCF" w14:paraId="134971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7530F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A4DD9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  <w:tr w:rsidR="00403CCF" w14:paraId="257F4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68744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FE19E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403CCF" w14:paraId="0189CF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56FC9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E22CD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</w:t>
            </w:r>
          </w:p>
        </w:tc>
      </w:tr>
      <w:tr w:rsidR="00403CCF" w14:paraId="2EA8C6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8DC87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0E7C8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403CCF" w14:paraId="3F0C6C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7C323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5CA3D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403CCF" w14:paraId="09CC0D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17BD1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7D465" w14:textId="77777777" w:rsidR="00403CCF" w:rsidRDefault="002308C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</w:tbl>
    <w:p w14:paraId="743CDC0E" w14:textId="77777777" w:rsidR="00403CCF" w:rsidRDefault="00403CCF">
      <w:pPr>
        <w:spacing w:after="180"/>
      </w:pPr>
    </w:p>
    <w:p w14:paraId="5DD30031" w14:textId="77777777" w:rsidR="00403CCF" w:rsidRDefault="002308C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02BB426E" w14:textId="77777777" w:rsidR="00403CCF" w:rsidRDefault="00403CCF">
      <w:pPr>
        <w:spacing w:after="60"/>
      </w:pPr>
    </w:p>
    <w:p w14:paraId="64F01547" w14:textId="77777777" w:rsidR="00403CCF" w:rsidRDefault="002308C8">
      <w:pPr>
        <w:spacing w:before="60" w:after="80"/>
        <w:jc w:val="both"/>
      </w:pPr>
      <w:r>
        <w:t>RPS ini disahkan untuk diberlakukan pada Semester V (Ganjil) Tahun Akademik 2026/2027 di STEI Fitrah Insani berdasarkan kurikulum revisi 2026.</w:t>
      </w:r>
    </w:p>
    <w:p w14:paraId="696D4226" w14:textId="77777777" w:rsidR="00403CCF" w:rsidRDefault="002308C8">
      <w:pPr>
        <w:spacing w:before="100" w:after="80"/>
        <w:jc w:val="right"/>
      </w:pPr>
      <w:r>
        <w:t>Bandung Barat, September 2026</w:t>
      </w:r>
    </w:p>
    <w:p w14:paraId="1F8F983A" w14:textId="77777777" w:rsidR="00403CCF" w:rsidRDefault="00403CCF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403CCF" w14:paraId="0E3670E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FBC8A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0E14F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0721C" w14:textId="77777777" w:rsidR="00403CCF" w:rsidRDefault="002308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403CCF" w14:paraId="01228FB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AB8E" w14:textId="77777777" w:rsidR="00403CCF" w:rsidRDefault="002308C8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4404BAB" w14:textId="77777777" w:rsidR="00403CCF" w:rsidRDefault="00403CCF">
            <w:pPr>
              <w:spacing w:after="300"/>
              <w:jc w:val="center"/>
            </w:pPr>
          </w:p>
          <w:p w14:paraId="31A393DF" w14:textId="77777777" w:rsidR="00403CCF" w:rsidRDefault="002308C8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M. Kaharudin</w:t>
            </w:r>
          </w:p>
          <w:p w14:paraId="6B6CA70E" w14:textId="77777777" w:rsidR="00403CCF" w:rsidRDefault="002308C8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A425" w14:textId="77777777" w:rsidR="00403CCF" w:rsidRDefault="002308C8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5112F409" w14:textId="77777777" w:rsidR="00403CCF" w:rsidRDefault="00403CCF">
            <w:pPr>
              <w:spacing w:after="300"/>
              <w:jc w:val="center"/>
            </w:pPr>
          </w:p>
          <w:p w14:paraId="5F28D9E1" w14:textId="77777777" w:rsidR="00403CCF" w:rsidRDefault="002308C8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M. Kaharudin</w:t>
            </w:r>
          </w:p>
          <w:p w14:paraId="3D3B7A0F" w14:textId="77777777" w:rsidR="00403CCF" w:rsidRDefault="002308C8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6BD0" w14:textId="77777777" w:rsidR="00403CCF" w:rsidRDefault="002308C8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3022E6A7" w14:textId="77777777" w:rsidR="00403CCF" w:rsidRDefault="00403CCF">
            <w:pPr>
              <w:spacing w:after="300"/>
              <w:jc w:val="center"/>
            </w:pPr>
          </w:p>
          <w:p w14:paraId="45F75136" w14:textId="77777777" w:rsidR="00403CCF" w:rsidRDefault="00403CCF">
            <w:pPr>
              <w:spacing w:after="20"/>
              <w:jc w:val="center"/>
            </w:pPr>
          </w:p>
          <w:p w14:paraId="3BF35577" w14:textId="77777777" w:rsidR="00403CCF" w:rsidRDefault="002308C8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25EF74DC" w14:textId="77777777" w:rsidR="00403CCF" w:rsidRDefault="00403CCF">
      <w:pPr>
        <w:spacing w:after="120"/>
      </w:pPr>
    </w:p>
    <w:sectPr w:rsidR="00403CCF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8DF3C" w14:textId="77777777" w:rsidR="002308C8" w:rsidRDefault="002308C8">
      <w:r>
        <w:separator/>
      </w:r>
    </w:p>
  </w:endnote>
  <w:endnote w:type="continuationSeparator" w:id="0">
    <w:p w14:paraId="5629B01C" w14:textId="77777777" w:rsidR="002308C8" w:rsidRDefault="00230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A359" w14:textId="77777777" w:rsidR="00403CCF" w:rsidRDefault="002308C8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4D6A" w14:textId="77777777" w:rsidR="002308C8" w:rsidRDefault="002308C8">
      <w:r>
        <w:separator/>
      </w:r>
    </w:p>
  </w:footnote>
  <w:footnote w:type="continuationSeparator" w:id="0">
    <w:p w14:paraId="47B82762" w14:textId="77777777" w:rsidR="002308C8" w:rsidRDefault="00230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BA00" w14:textId="77777777" w:rsidR="00403CCF" w:rsidRDefault="002308C8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Analisa Laporan Keuangan | MKI11311/12311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A0D9E"/>
    <w:multiLevelType w:val="hybridMultilevel"/>
    <w:tmpl w:val="FFFFFFFF"/>
    <w:lvl w:ilvl="0" w:tplc="3FAC0AA4">
      <w:start w:val="1"/>
      <w:numFmt w:val="bullet"/>
      <w:lvlText w:val="•"/>
      <w:lvlJc w:val="left"/>
      <w:pPr>
        <w:ind w:left="720" w:hanging="360"/>
      </w:pPr>
    </w:lvl>
    <w:lvl w:ilvl="1" w:tplc="B88669AA">
      <w:numFmt w:val="decimal"/>
      <w:lvlText w:val=""/>
      <w:lvlJc w:val="left"/>
    </w:lvl>
    <w:lvl w:ilvl="2" w:tplc="0EA8815A">
      <w:numFmt w:val="decimal"/>
      <w:lvlText w:val=""/>
      <w:lvlJc w:val="left"/>
    </w:lvl>
    <w:lvl w:ilvl="3" w:tplc="D40AF972">
      <w:numFmt w:val="decimal"/>
      <w:lvlText w:val=""/>
      <w:lvlJc w:val="left"/>
    </w:lvl>
    <w:lvl w:ilvl="4" w:tplc="45A890F8">
      <w:numFmt w:val="decimal"/>
      <w:lvlText w:val=""/>
      <w:lvlJc w:val="left"/>
    </w:lvl>
    <w:lvl w:ilvl="5" w:tplc="1DAA5F56">
      <w:numFmt w:val="decimal"/>
      <w:lvlText w:val=""/>
      <w:lvlJc w:val="left"/>
    </w:lvl>
    <w:lvl w:ilvl="6" w:tplc="D40699BE">
      <w:numFmt w:val="decimal"/>
      <w:lvlText w:val=""/>
      <w:lvlJc w:val="left"/>
    </w:lvl>
    <w:lvl w:ilvl="7" w:tplc="97809ABE">
      <w:numFmt w:val="decimal"/>
      <w:lvlText w:val=""/>
      <w:lvlJc w:val="left"/>
    </w:lvl>
    <w:lvl w:ilvl="8" w:tplc="E386076C">
      <w:numFmt w:val="decimal"/>
      <w:lvlText w:val=""/>
      <w:lvlJc w:val="left"/>
    </w:lvl>
  </w:abstractNum>
  <w:abstractNum w:abstractNumId="1" w15:restartNumberingAfterBreak="0">
    <w:nsid w:val="513C1F4C"/>
    <w:multiLevelType w:val="hybridMultilevel"/>
    <w:tmpl w:val="FFFFFFFF"/>
    <w:lvl w:ilvl="0" w:tplc="DDC6A546">
      <w:start w:val="1"/>
      <w:numFmt w:val="decimal"/>
      <w:lvlText w:val="%1."/>
      <w:lvlJc w:val="left"/>
      <w:pPr>
        <w:ind w:left="720" w:hanging="360"/>
      </w:pPr>
    </w:lvl>
    <w:lvl w:ilvl="1" w:tplc="076E5904">
      <w:numFmt w:val="decimal"/>
      <w:lvlText w:val=""/>
      <w:lvlJc w:val="left"/>
    </w:lvl>
    <w:lvl w:ilvl="2" w:tplc="401E2F0A">
      <w:numFmt w:val="decimal"/>
      <w:lvlText w:val=""/>
      <w:lvlJc w:val="left"/>
    </w:lvl>
    <w:lvl w:ilvl="3" w:tplc="EEC22ED4">
      <w:numFmt w:val="decimal"/>
      <w:lvlText w:val=""/>
      <w:lvlJc w:val="left"/>
    </w:lvl>
    <w:lvl w:ilvl="4" w:tplc="F7925C66">
      <w:numFmt w:val="decimal"/>
      <w:lvlText w:val=""/>
      <w:lvlJc w:val="left"/>
    </w:lvl>
    <w:lvl w:ilvl="5" w:tplc="0FBE469E">
      <w:numFmt w:val="decimal"/>
      <w:lvlText w:val=""/>
      <w:lvlJc w:val="left"/>
    </w:lvl>
    <w:lvl w:ilvl="6" w:tplc="87A652EE">
      <w:numFmt w:val="decimal"/>
      <w:lvlText w:val=""/>
      <w:lvlJc w:val="left"/>
    </w:lvl>
    <w:lvl w:ilvl="7" w:tplc="00E24ACC">
      <w:numFmt w:val="decimal"/>
      <w:lvlText w:val=""/>
      <w:lvlJc w:val="left"/>
    </w:lvl>
    <w:lvl w:ilvl="8" w:tplc="FF8C38AE">
      <w:numFmt w:val="decimal"/>
      <w:lvlText w:val=""/>
      <w:lvlJc w:val="left"/>
    </w:lvl>
  </w:abstractNum>
  <w:abstractNum w:abstractNumId="2" w15:restartNumberingAfterBreak="0">
    <w:nsid w:val="53F06B25"/>
    <w:multiLevelType w:val="hybridMultilevel"/>
    <w:tmpl w:val="FFFFFFFF"/>
    <w:lvl w:ilvl="0" w:tplc="6F32440E">
      <w:start w:val="1"/>
      <w:numFmt w:val="bullet"/>
      <w:lvlText w:val="●"/>
      <w:lvlJc w:val="left"/>
      <w:pPr>
        <w:ind w:left="720" w:hanging="360"/>
      </w:pPr>
    </w:lvl>
    <w:lvl w:ilvl="1" w:tplc="188C1BCE">
      <w:start w:val="1"/>
      <w:numFmt w:val="bullet"/>
      <w:lvlText w:val="○"/>
      <w:lvlJc w:val="left"/>
      <w:pPr>
        <w:ind w:left="1440" w:hanging="360"/>
      </w:pPr>
    </w:lvl>
    <w:lvl w:ilvl="2" w:tplc="1B6441B4">
      <w:start w:val="1"/>
      <w:numFmt w:val="bullet"/>
      <w:lvlText w:val="■"/>
      <w:lvlJc w:val="left"/>
      <w:pPr>
        <w:ind w:left="2160" w:hanging="360"/>
      </w:pPr>
    </w:lvl>
    <w:lvl w:ilvl="3" w:tplc="13A02A58">
      <w:start w:val="1"/>
      <w:numFmt w:val="bullet"/>
      <w:lvlText w:val="●"/>
      <w:lvlJc w:val="left"/>
      <w:pPr>
        <w:ind w:left="2880" w:hanging="360"/>
      </w:pPr>
    </w:lvl>
    <w:lvl w:ilvl="4" w:tplc="D7A806D2">
      <w:start w:val="1"/>
      <w:numFmt w:val="bullet"/>
      <w:lvlText w:val="○"/>
      <w:lvlJc w:val="left"/>
      <w:pPr>
        <w:ind w:left="3600" w:hanging="360"/>
      </w:pPr>
    </w:lvl>
    <w:lvl w:ilvl="5" w:tplc="1F8EEDCE">
      <w:start w:val="1"/>
      <w:numFmt w:val="bullet"/>
      <w:lvlText w:val="■"/>
      <w:lvlJc w:val="left"/>
      <w:pPr>
        <w:ind w:left="4320" w:hanging="360"/>
      </w:pPr>
    </w:lvl>
    <w:lvl w:ilvl="6" w:tplc="8B3ADA7C">
      <w:start w:val="1"/>
      <w:numFmt w:val="bullet"/>
      <w:lvlText w:val="●"/>
      <w:lvlJc w:val="left"/>
      <w:pPr>
        <w:ind w:left="5040" w:hanging="360"/>
      </w:pPr>
    </w:lvl>
    <w:lvl w:ilvl="7" w:tplc="7AB05502">
      <w:start w:val="1"/>
      <w:numFmt w:val="bullet"/>
      <w:lvlText w:val="●"/>
      <w:lvlJc w:val="left"/>
      <w:pPr>
        <w:ind w:left="5760" w:hanging="360"/>
      </w:pPr>
    </w:lvl>
    <w:lvl w:ilvl="8" w:tplc="B1E67B10">
      <w:start w:val="1"/>
      <w:numFmt w:val="bullet"/>
      <w:lvlText w:val="●"/>
      <w:lvlJc w:val="left"/>
      <w:pPr>
        <w:ind w:left="6480" w:hanging="360"/>
      </w:pPr>
    </w:lvl>
  </w:abstractNum>
  <w:num w:numId="1" w16cid:durableId="203299552">
    <w:abstractNumId w:val="2"/>
    <w:lvlOverride w:ilvl="0">
      <w:startOverride w:val="1"/>
    </w:lvlOverride>
  </w:num>
  <w:num w:numId="2" w16cid:durableId="1520851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CCF"/>
    <w:rsid w:val="002308C8"/>
    <w:rsid w:val="00377EFA"/>
    <w:rsid w:val="0040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9A91D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1167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2026-07-20T23:20:00Z</dcterms:created>
  <dcterms:modified xsi:type="dcterms:W3CDTF">2026-07-20T23:20:00Z</dcterms:modified>
</cp:coreProperties>
</file>