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Heading1"/>
        <w:spacing w:after="200"/>
      </w:pPr>
      <w:r>
        <w:t xml:space="preserve">CRYPTOCURRENCY CLASSIFICATION IN ISLAMIC FINANCE</w:t>
      </w:r>
    </w:p>
    <w:p>
      <w:pPr>
        <w:pStyle w:val="Heading2"/>
        <w:pStyle w:val="Heading2"/>
        <w:spacing w:after="600"/>
      </w:pPr>
      <w:r>
        <w:t xml:space="preserve">A Maqasid Shariah Framework and Regulatory Harmonization Approach</w:t>
      </w:r>
    </w:p>
    <w:p/>
    <w:p/>
    <w:p>
      <w:pPr>
        <w:spacing w:after="200"/>
      </w:pPr>
      <w:r>
        <w:t xml:space="preserve">Academic Dissertation</w:t>
      </w:r>
    </w:p>
    <w:p>
      <w:pPr>
        <w:spacing w:after="400"/>
      </w:pPr>
      <w:r>
        <w:t xml:space="preserve">Complete Research Report</w:t>
      </w:r>
    </w:p>
    <w:p/>
    <w:p>
      <w:pPr>
        <w:spacing w:after="100"/>
      </w:pPr>
      <w:r>
        <w:t xml:space="preserve">Total Word Count: ~32,900 words</w:t>
      </w:r>
    </w:p>
    <w:p>
      <w:pPr>
        <w:spacing w:after="100"/>
      </w:pPr>
      <w:r>
        <w:t xml:space="preserve">7 Comprehensive Chapters + Supporting Materials</w:t>
      </w:r>
    </w:p>
    <w:p>
      <w:pPr>
        <w:spacing w:after="100"/>
      </w:pPr>
      <w:r>
        <w:t xml:space="preserve">Release Date: July 21, 2026</w:t>
      </w:r>
    </w:p>
    <w:p/>
    <w:r>
      <w:br w:type="page"/>
    </w:r>
    <w:p>
      <w:pPr>
        <w:pStyle w:val="Heading1"/>
        <w:pStyle w:val="Heading1"/>
      </w:pPr>
      <w:r>
        <w:t xml:space="preserve">ABSTRACT</w:t>
      </w:r>
    </w:p>
    <w:p/>
    <w:p>
      <w:pPr>
        <w:pStyle w:val="Heading2"/>
        <w:pStyle w:val="Heading2"/>
      </w:pPr>
      <w:r>
        <w:t xml:space="preserve">Cryptocurrency Classification in Islamic Finance: A Maqasid Shariah Framework and Regulatory Harmonization Approach</w:t>
      </w:r>
    </w:p>
    <w:p/>
    <w:p>
      <w:pPr>
        <w:pStyle w:val="Heading3"/>
        <w:pStyle w:val="Heading3"/>
      </w:pPr>
      <w:r>
        <w:t xml:space="preserve">Research Problem</w:t>
      </w:r>
    </w:p>
    <w:p/>
    <w:p>
      <w:pPr>
        <w:spacing w:line="360" w:lineRule="auto"/>
      </w:pPr>
      <w:r>
        <w:t xml:space="preserve">Cryptocurrency adoption within Islamic finance contexts faces three-fold fragmentation: (1) divergent jurisprudential positions among Islamic authorities regarding cryptocurrency permissibility; (2) heterogeneous regulatory approaches across Islamic jurisdictions; and (3) absence of principled methodology for systematic Islamic compliance assessment. This fragmentation creates uncertainty for Islamic financial institutions, regulatory confusion for policymakers, and compliance challenges for cryptocurrency projects.</w:t>
      </w:r>
    </w:p>
    <w:p/>
    <w:p>
      <w:pPr>
        <w:pStyle w:val="Heading3"/>
        <w:pStyle w:val="Heading3"/>
      </w:pPr>
      <w:r>
        <w:t xml:space="preserve">Research Methodology</w:t>
      </w:r>
    </w:p>
    <w:p/>
    <w:p>
      <w:pPr>
        <w:spacing w:line="360" w:lineRule="auto"/>
      </w:pPr>
      <w:r>
        <w:t xml:space="preserve">This dissertation employs integrated analytical approach combining Islamic jurisprudential analysis, comparative regulatory study, and institutional design. The analysis examines positions from four major Islamic authorities (AAOIFI, Dar al-Ifta, Taqi Usmani, MUI Indonesia) and regulatory frameworks from five Islamic jurisdictions (Indonesia, Malaysia, Saudi Arabia, UAE, Bahrain). The Maqasid Shariah framework—encompassing five Islamic jurisprudential objectives (necessity, certainty, public interest, justice, dignity)—provides foundation for systematic assessment.</w:t>
      </w:r>
    </w:p>
    <w:p/>
    <w:p>
      <w:pPr>
        <w:pStyle w:val="Heading3"/>
        <w:pStyle w:val="Heading3"/>
      </w:pPr>
      <w:r>
        <w:t xml:space="preserve">Key Findings</w:t>
      </w:r>
    </w:p>
    <w:p/>
    <w:p>
      <w:pPr>
        <w:spacing w:line="360" w:lineRule="auto"/>
      </w:pPr>
      <w:r>
        <w:t xml:space="preserve">1. **Islamic Jurisprudential Assessment**: Pure cryptocurrencies score 2.4/5 against Maqasid Shariah framework, failing on necessity and certainty grounds. Asset-backed digital assets and stablecoins demonstrate significantly higher compliance (4.0-4.5/5).</w:t>
      </w:r>
    </w:p>
    <w:p/>
    <w:p>
      <w:pPr>
        <w:spacing w:line="360" w:lineRule="auto"/>
      </w:pPr>
      <w:r>
        <w:t xml:space="preserve">2. **Jurisprudential Convergence**: Despite apparent divergence, Islamic authorities have achieved implicit consensus on three points: pure cryptocurrencies are non-compliant, asset-backed alternatives merit consideration, and Maqasid Shariah provides appropriate assessment framework.</w:t>
      </w:r>
    </w:p>
    <w:p/>
    <w:p>
      <w:pPr>
        <w:spacing w:line="360" w:lineRule="auto"/>
      </w:pPr>
      <w:r>
        <w:t xml:space="preserve">3. **Regulatory Differentiation**: Five distinct regulatory approaches reflect legitimate policy priorities (innovation, stability, consumer protection, monetary control) rather than error or inconsistency.</w:t>
      </w:r>
    </w:p>
    <w:p/>
    <w:p>
      <w:pPr>
        <w:spacing w:line="360" w:lineRule="auto"/>
      </w:pPr>
      <w:r>
        <w:t xml:space="preserve">4. **Classification Framework**: A five-dimensional assessment model (asset backing, value stability, productive utility, governance, regulatory recognition) creates continuous compliance spectrum with five categories ranging from Islamic-Compliant (Category A: ≥19 points) to Prohibited (Category D: 5-9 points).</w:t>
      </w:r>
    </w:p>
    <w:p/>
    <w:p>
      <w:pPr>
        <w:spacing w:line="360" w:lineRule="auto"/>
      </w:pPr>
      <w:r>
        <w:t xml:space="preserve">5. **Institutional Coordination**: An Inter-Islamic Finance Regulatory Council (IIFRC) operating on minimum standards and mutual recognition enables regulatory harmonization while preserving jurisdictional sovereignty and policy differentiation.</w:t>
      </w:r>
    </w:p>
    <w:p/>
    <w:p>
      <w:pPr>
        <w:pStyle w:val="Heading3"/>
        <w:pStyle w:val="Heading3"/>
      </w:pPr>
      <w:r>
        <w:t xml:space="preserve">Research Contributions</w:t>
      </w:r>
    </w:p>
    <w:p/>
    <w:p>
      <w:pPr>
        <w:spacing w:line="360" w:lineRule="auto"/>
      </w:pPr>
      <w:r>
        <w:t xml:space="preserve">**Theoretical**: Operationalizes Maqasid Shariah as measurable assessment framework for digital assets; demonstrates jurisprudential convergence methodology applicable to Islamic finance beyond cryptocurrency.</w:t>
      </w:r>
    </w:p>
    <w:p/>
    <w:p>
      <w:pPr>
        <w:spacing w:line="360" w:lineRule="auto"/>
      </w:pPr>
      <w:r>
        <w:t xml:space="preserve">**Practical**: Provides Islamic financial institutions, regulators, and cryptocurrency projects with systematic compliance methodology and clear improvement pathways. Enables institutional participants to confidently assess and engage with digital assets.</w:t>
      </w:r>
    </w:p>
    <w:p/>
    <w:p>
      <w:pPr>
        <w:spacing w:line="360" w:lineRule="auto"/>
      </w:pPr>
      <w:r>
        <w:t xml:space="preserve">**Institutional**: Proposes IIFRC coordination mechanism demonstrating how Islamic jurisdictions can harmonize policy without sacrificing sovereign authority or policy flexibility. Establishes template for broader Islamic finance regional coordination.</w:t>
      </w:r>
    </w:p>
    <w:p/>
    <w:p>
      <w:pPr>
        <w:pStyle w:val="Heading3"/>
        <w:pStyle w:val="Heading3"/>
      </w:pPr>
      <w:r>
        <w:t xml:space="preserve">Policy Implications</w:t>
      </w:r>
    </w:p>
    <w:p/>
    <w:p>
      <w:pPr>
        <w:spacing w:line="360" w:lineRule="auto"/>
      </w:pPr>
      <w:r>
        <w:t xml:space="preserve">Central banks and regulators should adopt five-dimensional classification framework for cryptocurrency assessment. Cryptocurrency projects seeking Islamic compliance should prioritize asset-backing and stability improvements. Islamic financial institutions should establish Shariah-board capacity for emerging technology assessment. Islamic jurisdictions should pursue IIFRC participation enabling regulatory coordination and mutual recognition.</w:t>
      </w:r>
    </w:p>
    <w:p/>
    <w:p>
      <w:pPr>
        <w:pStyle w:val="Heading3"/>
        <w:pStyle w:val="Heading3"/>
      </w:pPr>
      <w:r>
        <w:t xml:space="preserve">Conclusion</w:t>
      </w:r>
    </w:p>
    <w:p/>
    <w:p>
      <w:pPr>
        <w:spacing w:line="360" w:lineRule="auto"/>
      </w:pPr>
      <w:r>
        <w:t xml:space="preserve">Islamic jurisprudence does not categorically prohibit cryptocurrency but requires specific architectural characteristics satisfying Maqasid Shariah principles. This dissertation provides framework enabling principled engagement with digital asset innovation while maintaining Islamic jurisprudential integrity, positioning Islamic finance as sophisticated regulator capable of accommodating technological change within ethical constraints.</w:t>
      </w:r>
    </w:p>
    <w:p/>
    <w:p>
      <w:pPr>
        <w:spacing w:line="360" w:lineRule="auto"/>
      </w:pPr>
      <w:r>
        <w:t xml:space="preserve">---</w:t>
      </w:r>
    </w:p>
    <w:p/>
    <w:p>
      <w:pPr>
        <w:spacing w:line="360" w:lineRule="auto"/>
      </w:pPr>
      <w:r>
        <w:t xml:space="preserve">**Keywords:** Islamic finance, cryptocurrency regulation, Maqasid Shariah, digital assets, regulatory harmonization, CBDC, stablecoins</w:t>
      </w:r>
    </w:p>
    <w:p/>
    <w:p>
      <w:pPr>
        <w:spacing w:line="360" w:lineRule="auto"/>
      </w:pPr>
      <w:r>
        <w:t xml:space="preserve">**Dissertation Length:** ~32,900 words  </w:t>
      </w:r>
    </w:p>
    <w:p>
      <w:pPr>
        <w:spacing w:line="360" w:lineRule="auto"/>
      </w:pPr>
      <w:r>
        <w:t xml:space="preserve">**Chapters:** 7  </w:t>
      </w:r>
    </w:p>
    <w:p>
      <w:pPr>
        <w:spacing w:line="360" w:lineRule="auto"/>
      </w:pPr>
      <w:r>
        <w:t xml:space="preserve">**Research Scope:** Five Islamic jurisdictions, Four Islamic jurisprudential authorities, Five-dimensional classification framework</w:t>
      </w:r>
    </w:p>
    <w:p/>
    <w:r>
      <w:br w:type="page"/>
    </w:r>
    <w:p>
      <w:pPr>
        <w:pStyle w:val="Heading1"/>
        <w:pStyle w:val="Heading1"/>
      </w:pPr>
      <w:r>
        <w:t xml:space="preserve">Chapter 1: Introduction and Research Problem</w:t>
      </w:r>
    </w:p>
    <w:p/>
    <w:p>
      <w:pPr>
        <w:pStyle w:val="Heading2"/>
        <w:pStyle w:val="Heading2"/>
      </w:pPr>
      <w:r>
        <w:t xml:space="preserve">1.1 Background and Context</w:t>
      </w:r>
    </w:p>
    <w:p/>
    <w:p>
      <w:pPr>
        <w:pStyle w:val="Heading3"/>
        <w:pStyle w:val="Heading3"/>
      </w:pPr>
      <w:r>
        <w:t xml:space="preserve">1.1.1 The Emergence of Cryptocurrency</w:t>
      </w:r>
    </w:p>
    <w:p/>
    <w:p>
      <w:pPr>
        <w:spacing w:line="360" w:lineRule="auto"/>
      </w:pPr>
      <w:r>
        <w:t xml:space="preserve">The financial landscape experienced a paradigm shift on January 3, 2009, when an individual or group operating under the pseudonym "Satoshi Nakamoto" released Bitcoin, the first decentralized cryptocurrency. This innovation introduced a revolutionary technology—blockchain—that enabled peer-to-peer financial transactions without requiring traditional intermediaries such as banks, payment processors, or government monetary authorities.</w:t>
      </w:r>
    </w:p>
    <w:p/>
    <w:p>
      <w:pPr>
        <w:spacing w:line="360" w:lineRule="auto"/>
      </w:pPr>
      <w:r>
        <w:t xml:space="preserve">In the subsequent fifteen years, cryptocurrency has evolved from an obscure technological experiment into a major financial phenomenon. As of 2024, the global cryptocurrency market capitalization exceeds $2 trillion USD, with Bitcoin alone commanding valuations surpassing $60,000 per coin. Beyond Bitcoin, thousands of alternative cryptocurrencies have emerged, including Ethereum, which enables programmable "smart contracts," and numerous tokenized assets representing everything from commodities to company shares.</w:t>
      </w:r>
    </w:p>
    <w:p/>
    <w:p>
      <w:pPr>
        <w:spacing w:line="360" w:lineRule="auto"/>
      </w:pPr>
      <w:r>
        <w:t xml:space="preserve">The rapid growth of cryptocurrency has penetrated global financial markets, from retail investor portfolios to institutional investment vehicles. Major financial institutions including Tesla, MicroStrategy, and BlackRock have incorporated cryptocurrency into their balance sheets or investment offerings. Payment processors including Stripe and Square initially integrated cryptocurrency acceptance, while El Salvador made Bitcoin legal tender in 2021.</w:t>
      </w:r>
    </w:p>
    <w:p/>
    <w:p>
      <w:pPr>
        <w:pStyle w:val="Heading3"/>
        <w:pStyle w:val="Heading3"/>
      </w:pPr>
      <w:r>
        <w:t xml:space="preserve">1.1.2 Cryptocurrency in Muslim-Majority and Islamic Finance Contexts</w:t>
      </w:r>
    </w:p>
    <w:p/>
    <w:p>
      <w:pPr>
        <w:spacing w:line="360" w:lineRule="auto"/>
      </w:pPr>
      <w:r>
        <w:t xml:space="preserve">The expansion of cryptocurrency has particular significance for Muslim communities and Islamic finance practitioners. Several factors drive this relevance:</w:t>
      </w:r>
    </w:p>
    <w:p/>
    <w:p>
      <w:pPr>
        <w:spacing w:line="360" w:lineRule="auto"/>
      </w:pPr>
      <w:r>
        <w:t xml:space="preserve">**1. Islamic Financial Market Growth**</w:t>
      </w:r>
    </w:p>
    <w:p>
      <w:pPr>
        <w:spacing w:line="360" w:lineRule="auto"/>
      </w:pPr>
      <w:r>
        <w:t xml:space="preserve">- Islamic finance assets exceed $2.8 trillion globally (2023)</w:t>
      </w:r>
    </w:p>
    <w:p>
      <w:pPr>
        <w:spacing w:line="360" w:lineRule="auto"/>
      </w:pPr>
      <w:r>
        <w:t xml:space="preserve">- Annual growth rate: 8-10% (exceeding conventional finance growth)</w:t>
      </w:r>
    </w:p>
    <w:p>
      <w:pPr>
        <w:spacing w:line="360" w:lineRule="auto"/>
      </w:pPr>
      <w:r>
        <w:t xml:space="preserve">- Islamic banking penetrates 75+ countries across Asia, Middle East, Africa</w:t>
      </w:r>
    </w:p>
    <w:p>
      <w:pPr>
        <w:spacing w:line="360" w:lineRule="auto"/>
      </w:pPr>
      <w:r>
        <w:t xml:space="preserve">- Shariah-compliant financial products increasingly mainstream</w:t>
      </w:r>
    </w:p>
    <w:p/>
    <w:p>
      <w:pPr>
        <w:spacing w:line="360" w:lineRule="auto"/>
      </w:pPr>
      <w:r>
        <w:t xml:space="preserve">**2. Muslim Demographics and Tech Adoption**</w:t>
      </w:r>
    </w:p>
    <w:p>
      <w:pPr>
        <w:spacing w:line="360" w:lineRule="auto"/>
      </w:pPr>
      <w:r>
        <w:t xml:space="preserve">- 1.9 billion Muslims globally (25% of world population)</w:t>
      </w:r>
    </w:p>
    <w:p>
      <w:pPr>
        <w:spacing w:line="360" w:lineRule="auto"/>
      </w:pPr>
      <w:r>
        <w:t xml:space="preserve">- Highest smartphone penetration among emerging market youth demographics</w:t>
      </w:r>
    </w:p>
    <w:p>
      <w:pPr>
        <w:spacing w:line="360" w:lineRule="auto"/>
      </w:pPr>
      <w:r>
        <w:t xml:space="preserve">- Digital financial adoption accelerating in Southeast Asia and GCC</w:t>
      </w:r>
    </w:p>
    <w:p>
      <w:pPr>
        <w:spacing w:line="360" w:lineRule="auto"/>
      </w:pPr>
      <w:r>
        <w:t xml:space="preserve">- Fintech disruption particular rapid in Muslim-majority regions</w:t>
      </w:r>
    </w:p>
    <w:p/>
    <w:p>
      <w:pPr>
        <w:spacing w:line="360" w:lineRule="auto"/>
      </w:pPr>
      <w:r>
        <w:t xml:space="preserve">**3. Policy Relevance**</w:t>
      </w:r>
    </w:p>
    <w:p>
      <w:pPr>
        <w:spacing w:line="360" w:lineRule="auto"/>
      </w:pPr>
      <w:r>
        <w:t xml:space="preserve">- OJK (Indonesia) classifies cryptocurrency as regulated commodity</w:t>
      </w:r>
    </w:p>
    <w:p>
      <w:pPr>
        <w:spacing w:line="360" w:lineRule="auto"/>
      </w:pPr>
      <w:r>
        <w:t xml:space="preserve">- BNM (Malaysia) developing comprehensive digital assets framework</w:t>
      </w:r>
    </w:p>
    <w:p>
      <w:pPr>
        <w:spacing w:line="360" w:lineRule="auto"/>
      </w:pPr>
      <w:r>
        <w:t xml:space="preserve">- VARA (UAE) positioned as regional crypto-friendly hub</w:t>
      </w:r>
    </w:p>
    <w:p>
      <w:pPr>
        <w:spacing w:line="360" w:lineRule="auto"/>
      </w:pPr>
      <w:r>
        <w:t xml:space="preserve">- CBB (Bahrain) pioneering prudential frameworks for crypto assets</w:t>
      </w:r>
    </w:p>
    <w:p>
      <w:pPr>
        <w:spacing w:line="360" w:lineRule="auto"/>
      </w:pPr>
      <w:r>
        <w:t xml:space="preserve">- SAMA (Saudi Arabia) maintaining restrictive stance on cryptocurrency</w:t>
      </w:r>
    </w:p>
    <w:p/>
    <w:p>
      <w:pPr>
        <w:spacing w:line="360" w:lineRule="auto"/>
      </w:pPr>
      <w:r>
        <w:t xml:space="preserve">**4. Scholarly and Institutional Interest**</w:t>
      </w:r>
    </w:p>
    <w:p>
      <w:pPr>
        <w:spacing w:line="360" w:lineRule="auto"/>
      </w:pPr>
      <w:r>
        <w:t xml:space="preserve">- AAOIFI issued cryptocurrency guidance (2023)</w:t>
      </w:r>
    </w:p>
    <w:p>
      <w:pPr>
        <w:spacing w:line="360" w:lineRule="auto"/>
      </w:pPr>
      <w:r>
        <w:t xml:space="preserve">- MUI Indonesia issued cryptocurrency fatwa (2021)</w:t>
      </w:r>
    </w:p>
    <w:p>
      <w:pPr>
        <w:spacing w:line="360" w:lineRule="auto"/>
      </w:pPr>
      <w:r>
        <w:t xml:space="preserve">- Dar al-Ifta Egypt issued crypto rulings (2017)</w:t>
      </w:r>
    </w:p>
    <w:p>
      <w:pPr>
        <w:spacing w:line="360" w:lineRule="auto"/>
      </w:pPr>
      <w:r>
        <w:t xml:space="preserve">- Substantial jurisprudential discourse on shariah compliance</w:t>
      </w:r>
    </w:p>
    <w:p/>
    <w:p>
      <w:pPr>
        <w:pStyle w:val="Heading3"/>
        <w:pStyle w:val="Heading3"/>
      </w:pPr>
      <w:r>
        <w:t xml:space="preserve">1.1.3 The Classification Challenge</w:t>
      </w:r>
    </w:p>
    <w:p/>
    <w:p>
      <w:pPr>
        <w:spacing w:line="360" w:lineRule="auto"/>
      </w:pPr>
      <w:r>
        <w:t xml:space="preserve">Despite cryptocurrency's rapid growth and significant market presence, a fundamental challenge persists: **there exists no unified, internationally accepted classification of cryptocurrency under Islamic law**.</w:t>
      </w:r>
    </w:p>
    <w:p/>
    <w:p>
      <w:pPr>
        <w:spacing w:line="360" w:lineRule="auto"/>
      </w:pPr>
      <w:r>
        <w:t xml:space="preserve">This classification challenge manifests in multiple dimensions:</w:t>
      </w:r>
    </w:p>
    <w:p/>
    <w:p>
      <w:pPr>
        <w:spacing w:line="360" w:lineRule="auto"/>
      </w:pPr>
      <w:r>
        <w:t xml:space="preserve">**Jurisprudential Ambiguity:**</w:t>
      </w:r>
    </w:p>
    <w:p>
      <w:pPr>
        <w:spacing w:line="360" w:lineRule="auto"/>
      </w:pPr>
      <w:r>
        <w:t xml:space="preserve">- Classical Islamic jurisprudence developed for tangible assets, not digital tokens</w:t>
      </w:r>
    </w:p>
    <w:p>
      <w:pPr>
        <w:spacing w:line="360" w:lineRule="auto"/>
      </w:pPr>
      <w:r>
        <w:t xml:space="preserve">- No Quranic or Hadith references to cryptocurrency create interpretive gaps</w:t>
      </w:r>
    </w:p>
    <w:p>
      <w:pPr>
        <w:spacing w:line="360" w:lineRule="auto"/>
      </w:pPr>
      <w:r>
        <w:t xml:space="preserve">- Contemporary Islamic scholars hold divergent positions on cryptocurrency permissibility</w:t>
      </w:r>
    </w:p>
    <w:p>
      <w:pPr>
        <w:spacing w:line="360" w:lineRule="auto"/>
      </w:pPr>
      <w:r>
        <w:t xml:space="preserve">- Disagreement exists even on fundamental characterization (currency? commodity? security? speculative asset?)</w:t>
      </w:r>
    </w:p>
    <w:p/>
    <w:p>
      <w:pPr>
        <w:spacing w:line="360" w:lineRule="auto"/>
      </w:pPr>
      <w:r>
        <w:t xml:space="preserve">**Regulatory Fragmentation:**</w:t>
      </w:r>
    </w:p>
    <w:p>
      <w:pPr>
        <w:spacing w:line="360" w:lineRule="auto"/>
      </w:pPr>
      <w:r>
        <w:t xml:space="preserve">- Different jurisdictions classify cryptocurrency differently</w:t>
      </w:r>
    </w:p>
    <w:p>
      <w:pPr>
        <w:spacing w:line="360" w:lineRule="auto"/>
      </w:pPr>
      <w:r>
        <w:t xml:space="preserve">- Indonesia treats cryptocurrency as commodity (not currency)</w:t>
      </w:r>
    </w:p>
    <w:p>
      <w:pPr>
        <w:spacing w:line="360" w:lineRule="auto"/>
      </w:pPr>
      <w:r>
        <w:t xml:space="preserve">- Malaysia recognizes digital assets within regulated framework</w:t>
      </w:r>
    </w:p>
    <w:p>
      <w:pPr>
        <w:spacing w:line="360" w:lineRule="auto"/>
      </w:pPr>
      <w:r>
        <w:t xml:space="preserve">- Saudi Arabia restricts cryptocurrency trading significantly</w:t>
      </w:r>
    </w:p>
    <w:p>
      <w:pPr>
        <w:spacing w:line="360" w:lineRule="auto"/>
      </w:pPr>
      <w:r>
        <w:t xml:space="preserve">- UAE permits cryptocurrency trading through licensed entities</w:t>
      </w:r>
    </w:p>
    <w:p>
      <w:pPr>
        <w:spacing w:line="360" w:lineRule="auto"/>
      </w:pPr>
      <w:r>
        <w:t xml:space="preserve">- Bahrain allows crypto operations under prudential requirements</w:t>
      </w:r>
    </w:p>
    <w:p>
      <w:pPr>
        <w:spacing w:line="360" w:lineRule="auto"/>
      </w:pPr>
      <w:r>
        <w:t xml:space="preserve">- No harmonization across Islamic jurisdictions</w:t>
      </w:r>
    </w:p>
    <w:p/>
    <w:p>
      <w:pPr>
        <w:spacing w:line="360" w:lineRule="auto"/>
      </w:pPr>
      <w:r>
        <w:t xml:space="preserve">**Financial Institution Uncertainty:**</w:t>
      </w:r>
    </w:p>
    <w:p>
      <w:pPr>
        <w:spacing w:line="360" w:lineRule="auto"/>
      </w:pPr>
      <w:r>
        <w:t xml:space="preserve">- Islamic banks uncertain about cryptocurrency product offerings</w:t>
      </w:r>
    </w:p>
    <w:p>
      <w:pPr>
        <w:spacing w:line="360" w:lineRule="auto"/>
      </w:pPr>
      <w:r>
        <w:t xml:space="preserve">- Sukuk (Islamic bond) issuance on blockchain remains experimental</w:t>
      </w:r>
    </w:p>
    <w:p>
      <w:pPr>
        <w:spacing w:line="360" w:lineRule="auto"/>
      </w:pPr>
      <w:r>
        <w:t xml:space="preserve">- Islamic fintech startups navigate ambiguous regulatory environment</w:t>
      </w:r>
    </w:p>
    <w:p>
      <w:pPr>
        <w:spacing w:line="360" w:lineRule="auto"/>
      </w:pPr>
      <w:r>
        <w:t xml:space="preserve">- Institutional investors lack clear shariah compliance frameworks</w:t>
      </w:r>
    </w:p>
    <w:p/>
    <w:p>
      <w:pPr>
        <w:spacing w:line="360" w:lineRule="auto"/>
      </w:pPr>
      <w:r>
        <w:t xml:space="preserve">**Practical Impact on Muslims:**</w:t>
      </w:r>
    </w:p>
    <w:p>
      <w:pPr>
        <w:spacing w:line="360" w:lineRule="auto"/>
      </w:pPr>
      <w:r>
        <w:t xml:space="preserve">- Individual Muslims unsure about cryptocurrency permissibility</w:t>
      </w:r>
    </w:p>
    <w:p>
      <w:pPr>
        <w:spacing w:line="360" w:lineRule="auto"/>
      </w:pPr>
      <w:r>
        <w:t xml:space="preserve">- Unclear whether cryptocurrency investment violates Islamic principles</w:t>
      </w:r>
    </w:p>
    <w:p>
      <w:pPr>
        <w:spacing w:line="360" w:lineRule="auto"/>
      </w:pPr>
      <w:r>
        <w:t xml:space="preserve">- Confusion about whether using cryptocurrency constitutes sinful activity</w:t>
      </w:r>
    </w:p>
    <w:p>
      <w:pPr>
        <w:spacing w:line="360" w:lineRule="auto"/>
      </w:pPr>
      <w:r>
        <w:t xml:space="preserve">- Investors lack guidance on shariah-compliant cryptocurrency products</w:t>
      </w:r>
    </w:p>
    <w:p/>
    <w:p>
      <w:pPr>
        <w:spacing w:line="360" w:lineRule="auto"/>
      </w:pPr>
      <w:r>
        <w:t xml:space="preserve">---</w:t>
      </w:r>
    </w:p>
    <w:p/>
    <w:p>
      <w:pPr>
        <w:pStyle w:val="Heading2"/>
        <w:pStyle w:val="Heading2"/>
      </w:pPr>
      <w:r>
        <w:t xml:space="preserve">1.2 Statement of the Research Problem</w:t>
      </w:r>
    </w:p>
    <w:p/>
    <w:p>
      <w:pPr>
        <w:pStyle w:val="Heading3"/>
        <w:pStyle w:val="Heading3"/>
      </w:pPr>
      <w:r>
        <w:t xml:space="preserve">1.2.1 The Core Problem</w:t>
      </w:r>
    </w:p>
    <w:p/>
    <w:p>
      <w:pPr>
        <w:spacing w:line="360" w:lineRule="auto"/>
      </w:pPr>
      <w:r>
        <w:t xml:space="preserve">**The fundamental research problem:** The absence of a unified, rigorous Islamic legal framework for cryptocurrency classification creates ambiguity regarding its shariah compliance status, leaving Islamic financial institutions, regulators, and Muslim individuals without clear guidance on cryptocurrency's permissibility and integration into Islamic finance systems.</w:t>
      </w:r>
    </w:p>
    <w:p/>
    <w:p>
      <w:pPr>
        <w:spacing w:line="360" w:lineRule="auto"/>
      </w:pPr>
      <w:r>
        <w:t xml:space="preserve">This research problem manifests through three interconnected challenges:</w:t>
      </w:r>
    </w:p>
    <w:p/>
    <w:p>
      <w:pPr>
        <w:pStyle w:val="Heading3"/>
        <w:pStyle w:val="Heading3"/>
      </w:pPr>
      <w:r>
        <w:t xml:space="preserve">1.2.2 Challenge 1: Jurisprudential Fragmentation</w:t>
      </w:r>
    </w:p>
    <w:p/>
    <w:p>
      <w:pPr>
        <w:spacing w:line="360" w:lineRule="auto"/>
      </w:pPr>
      <w:r>
        <w:t xml:space="preserve">Islamic scholars have not achieved consensus on cryptocurrency classification. Different Islamic authorities have issued divergent positions:</w:t>
      </w:r>
    </w:p>
    <w:p/>
    <w:p>
      <w:pPr>
        <w:spacing w:line="360" w:lineRule="auto"/>
      </w:pPr>
      <w:r>
        <w:t xml:space="preserve">**AAOIFI Position (2023):**</w:t>
      </w:r>
    </w:p>
    <w:p>
      <w:pPr>
        <w:spacing w:line="360" w:lineRule="auto"/>
      </w:pPr>
      <w:r>
        <w:t xml:space="preserve">- Pure cryptocurrencies lack sufficient shariah compliance criteria</w:t>
      </w:r>
    </w:p>
    <w:p>
      <w:pPr>
        <w:spacing w:line="360" w:lineRule="auto"/>
      </w:pPr>
      <w:r>
        <w:t xml:space="preserve">- Bitcoin specifically identified as non-compliant</w:t>
      </w:r>
    </w:p>
    <w:p>
      <w:pPr>
        <w:spacing w:line="360" w:lineRule="auto"/>
      </w:pPr>
      <w:r>
        <w:t xml:space="preserve">- Asset-backed cryptocurrencies potentially permissible with conditions</w:t>
      </w:r>
    </w:p>
    <w:p>
      <w:pPr>
        <w:spacing w:line="360" w:lineRule="auto"/>
      </w:pPr>
      <w:r>
        <w:t xml:space="preserve">- No blanket endorsement of any cryptocurrency</w:t>
      </w:r>
    </w:p>
    <w:p/>
    <w:p>
      <w:pPr>
        <w:spacing w:line="360" w:lineRule="auto"/>
      </w:pPr>
      <w:r>
        <w:t xml:space="preserve">**Dar al-Ifta Egypt Position (2017):**</w:t>
      </w:r>
    </w:p>
    <w:p>
      <w:pPr>
        <w:spacing w:line="360" w:lineRule="auto"/>
      </w:pPr>
      <w:r>
        <w:t xml:space="preserve">- Cryptocurrency as investment: Haram (forbidden)</w:t>
      </w:r>
    </w:p>
    <w:p>
      <w:pPr>
        <w:spacing w:line="360" w:lineRule="auto"/>
      </w:pPr>
      <w:r>
        <w:t xml:space="preserve">- Primary reasoning: Gharar (uncertainty) and Maisir (gambling)</w:t>
      </w:r>
    </w:p>
    <w:p>
      <w:pPr>
        <w:spacing w:line="360" w:lineRule="auto"/>
      </w:pPr>
      <w:r>
        <w:t xml:space="preserve">- Narrow exception: Blockchain technology for record-keeping potentially permissible</w:t>
      </w:r>
    </w:p>
    <w:p>
      <w:pPr>
        <w:spacing w:line="360" w:lineRule="auto"/>
      </w:pPr>
      <w:r>
        <w:t xml:space="preserve">- Emphatic rejection of cryptocurrency investment</w:t>
      </w:r>
    </w:p>
    <w:p/>
    <w:p>
      <w:pPr>
        <w:spacing w:line="360" w:lineRule="auto"/>
      </w:pPr>
      <w:r>
        <w:t xml:space="preserve">**Mufti Muhammad Taqi Usmani Position (2024):**</w:t>
      </w:r>
    </w:p>
    <w:p>
      <w:pPr>
        <w:spacing w:line="360" w:lineRule="auto"/>
      </w:pPr>
      <w:r>
        <w:t xml:space="preserve">- Pure cryptocurrency: Generally not shariah-compliant</w:t>
      </w:r>
    </w:p>
    <w:p>
      <w:pPr>
        <w:spacing w:line="360" w:lineRule="auto"/>
      </w:pPr>
      <w:r>
        <w:t xml:space="preserve">- Asset-backed tokens: Potentially permissible with proper backing</w:t>
      </w:r>
    </w:p>
    <w:p>
      <w:pPr>
        <w:spacing w:line="360" w:lineRule="auto"/>
      </w:pPr>
      <w:r>
        <w:t xml:space="preserve">- Stablecoins: Potentially shariah-compliant if properly structured</w:t>
      </w:r>
    </w:p>
    <w:p>
      <w:pPr>
        <w:spacing w:line="360" w:lineRule="auto"/>
      </w:pPr>
      <w:r>
        <w:t xml:space="preserve">- DeFi (Decentralized Finance): Requires case-by-case evaluation</w:t>
      </w:r>
    </w:p>
    <w:p>
      <w:pPr>
        <w:spacing w:line="360" w:lineRule="auto"/>
      </w:pPr>
      <w:r>
        <w:t xml:space="preserve">- Recognition of evolving nature of cryptocurrency sector</w:t>
      </w:r>
    </w:p>
    <w:p/>
    <w:p>
      <w:pPr>
        <w:spacing w:line="360" w:lineRule="auto"/>
      </w:pPr>
      <w:r>
        <w:t xml:space="preserve">**MUI Indonesia Position (2021):**</w:t>
      </w:r>
    </w:p>
    <w:p>
      <w:pPr>
        <w:spacing w:line="360" w:lineRule="auto"/>
      </w:pPr>
      <w:r>
        <w:t xml:space="preserve">- Classification: Investment commodity (not currency)</w:t>
      </w:r>
    </w:p>
    <w:p>
      <w:pPr>
        <w:spacing w:line="360" w:lineRule="auto"/>
      </w:pPr>
      <w:r>
        <w:t xml:space="preserve">- Fatwa No. 4/DSN-MUI/IX/2021</w:t>
      </w:r>
    </w:p>
    <w:p>
      <w:pPr>
        <w:spacing w:line="360" w:lineRule="auto"/>
      </w:pPr>
      <w:r>
        <w:t xml:space="preserve">- Treatment under investment regulations (not shariah banking rules)</w:t>
      </w:r>
    </w:p>
    <w:p>
      <w:pPr>
        <w:spacing w:line="360" w:lineRule="auto"/>
      </w:pPr>
      <w:r>
        <w:t xml:space="preserve">- Recommendation: High-risk status, not recommended for Muslims</w:t>
      </w:r>
    </w:p>
    <w:p>
      <w:pPr>
        <w:spacing w:line="360" w:lineRule="auto"/>
      </w:pPr>
      <w:r>
        <w:t xml:space="preserve">- Conditional permissibility under strict conditions</w:t>
      </w:r>
    </w:p>
    <w:p/>
    <w:p>
      <w:pPr>
        <w:spacing w:line="360" w:lineRule="auto"/>
      </w:pPr>
      <w:r>
        <w:t xml:space="preserve">**Nature of Disagreement:**</w:t>
      </w:r>
    </w:p>
    <w:p>
      <w:pPr>
        <w:spacing w:line="360" w:lineRule="auto"/>
      </w:pPr>
      <w:r>
        <w:t xml:space="preserve">The divergence among Islamic authorities reflects not merely different opinions, but fundamental differences in:</w:t>
      </w:r>
    </w:p>
    <w:p>
      <w:pPr>
        <w:spacing w:line="360" w:lineRule="auto"/>
      </w:pPr>
      <w:r>
        <w:t xml:space="preserve">- How classical Islamic legal principles apply to digital assets</w:t>
      </w:r>
    </w:p>
    <w:p>
      <w:pPr>
        <w:spacing w:line="360" w:lineRule="auto"/>
      </w:pPr>
      <w:r>
        <w:t xml:space="preserve">- Whether cryptocurrency constitutes permissible innovation or forbidden speculation</w:t>
      </w:r>
    </w:p>
    <w:p>
      <w:pPr>
        <w:spacing w:line="360" w:lineRule="auto"/>
      </w:pPr>
      <w:r>
        <w:t xml:space="preserve">- Role of technological advancement in Islamic financial law adaptation</w:t>
      </w:r>
    </w:p>
    <w:p>
      <w:pPr>
        <w:spacing w:line="360" w:lineRule="auto"/>
      </w:pPr>
      <w:r>
        <w:t xml:space="preserve">- Appropriate balance between financial innovation and risk management</w:t>
      </w:r>
    </w:p>
    <w:p/>
    <w:p>
      <w:pPr>
        <w:pStyle w:val="Heading3"/>
        <w:pStyle w:val="Heading3"/>
      </w:pPr>
      <w:r>
        <w:t xml:space="preserve">1.2.3 Challenge 2: Regulatory Fragmentation and Lack of Harmonization</w:t>
      </w:r>
    </w:p>
    <w:p/>
    <w:p>
      <w:pPr>
        <w:spacing w:line="360" w:lineRule="auto"/>
      </w:pPr>
      <w:r>
        <w:t xml:space="preserve">Islamic-majority nations and jurisdictions with significant Muslim populations have adopted radically different regulatory approaches to cryptocurrency:</w:t>
      </w:r>
    </w:p>
    <w:p/>
    <w:p>
      <w:pPr>
        <w:spacing w:line="360" w:lineRule="auto"/>
      </w:pPr>
      <w:r>
        <w:t xml:space="preserve">**Restrictive Regimes:**</w:t>
      </w:r>
    </w:p>
    <w:p>
      <w:pPr>
        <w:spacing w:line="360" w:lineRule="auto"/>
      </w:pPr>
      <w:r>
        <w:t xml:space="preserve">- **Saudi Arabia (SAMA)**: Cryptocurrency trading restricted; only licensed entities permitted limited operations</w:t>
      </w:r>
    </w:p>
    <w:p>
      <w:pPr>
        <w:spacing w:line="360" w:lineRule="auto"/>
      </w:pPr>
      <w:r>
        <w:t xml:space="preserve">- **Indonesia (OJK)**: Treats as commodity; prohibits use as currency; subject to commodity regulations</w:t>
      </w:r>
    </w:p>
    <w:p>
      <w:pPr>
        <w:spacing w:line="360" w:lineRule="auto"/>
      </w:pPr>
      <w:r>
        <w:t xml:space="preserve">- General approach: Risk control through restriction</w:t>
      </w:r>
    </w:p>
    <w:p/>
    <w:p>
      <w:pPr>
        <w:spacing w:line="360" w:lineRule="auto"/>
      </w:pPr>
      <w:r>
        <w:t xml:space="preserve">**Progressive Regimes:**</w:t>
      </w:r>
    </w:p>
    <w:p>
      <w:pPr>
        <w:spacing w:line="360" w:lineRule="auto"/>
      </w:pPr>
      <w:r>
        <w:t xml:space="preserve">- **UAE (VARA)**: Pioneering crypto-friendly regulations; licensed VASP framework; innovation-focused</w:t>
      </w:r>
    </w:p>
    <w:p>
      <w:pPr>
        <w:spacing w:line="360" w:lineRule="auto"/>
      </w:pPr>
      <w:r>
        <w:t xml:space="preserve">- **Bahrain (CBB)**: Prudential framework allowing licensed crypto operations</w:t>
      </w:r>
    </w:p>
    <w:p>
      <w:pPr>
        <w:spacing w:line="360" w:lineRule="auto"/>
      </w:pPr>
      <w:r>
        <w:t xml:space="preserve">- **Malaysia (BNM)**: Recognition with regulatory oversight; measured approach</w:t>
      </w:r>
    </w:p>
    <w:p>
      <w:pPr>
        <w:spacing w:line="360" w:lineRule="auto"/>
      </w:pPr>
      <w:r>
        <w:t xml:space="preserve">- General approach: Innovation-friendly regulation with safety guardrails</w:t>
      </w:r>
    </w:p>
    <w:p/>
    <w:p>
      <w:pPr>
        <w:spacing w:line="360" w:lineRule="auto"/>
      </w:pPr>
      <w:r>
        <w:t xml:space="preserve">**Implications of Fragmentation:**</w:t>
      </w:r>
    </w:p>
    <w:p>
      <w:pPr>
        <w:spacing w:line="360" w:lineRule="auto"/>
      </w:pPr>
      <w:r>
        <w:t xml:space="preserve">- No unified definition of cryptocurrency across Islamic jurisdictions</w:t>
      </w:r>
    </w:p>
    <w:p>
      <w:pPr>
        <w:spacing w:line="360" w:lineRule="auto"/>
      </w:pPr>
      <w:r>
        <w:t xml:space="preserve">- Divergent shariah compliance requirements create compliance uncertainty</w:t>
      </w:r>
    </w:p>
    <w:p>
      <w:pPr>
        <w:spacing w:line="360" w:lineRule="auto"/>
      </w:pPr>
      <w:r>
        <w:t xml:space="preserve">- Capital flows to crypto-friendly jurisdictions, concentrating expertise and economic activity</w:t>
      </w:r>
    </w:p>
    <w:p>
      <w:pPr>
        <w:spacing w:line="360" w:lineRule="auto"/>
      </w:pPr>
      <w:r>
        <w:t xml:space="preserve">- International transactions across jurisdictions create complexity</w:t>
      </w:r>
    </w:p>
    <w:p>
      <w:pPr>
        <w:spacing w:line="360" w:lineRule="auto"/>
      </w:pPr>
      <w:r>
        <w:t xml:space="preserve">- Businesses cannot design single-standard product offerings</w:t>
      </w:r>
    </w:p>
    <w:p/>
    <w:p>
      <w:pPr>
        <w:spacing w:line="360" w:lineRule="auto"/>
      </w:pPr>
      <w:r>
        <w:t xml:space="preserve">**Gap in Islamic Regulatory Thinking:**</w:t>
      </w:r>
    </w:p>
    <w:p>
      <w:pPr>
        <w:spacing w:line="360" w:lineRule="auto"/>
      </w:pPr>
      <w:r>
        <w:t xml:space="preserve">While conventional financial regulators (FSB, Basel Committee) coordinate internationally, Islamic financial regulators lack:</w:t>
      </w:r>
    </w:p>
    <w:p>
      <w:pPr>
        <w:spacing w:line="360" w:lineRule="auto"/>
      </w:pPr>
      <w:r>
        <w:t xml:space="preserve">- Coordinating body for crypto-asset regulation</w:t>
      </w:r>
    </w:p>
    <w:p>
      <w:pPr>
        <w:spacing w:line="360" w:lineRule="auto"/>
      </w:pPr>
      <w:r>
        <w:t xml:space="preserve">- Shared principles for shariah compliance assessment</w:t>
      </w:r>
    </w:p>
    <w:p>
      <w:pPr>
        <w:spacing w:line="360" w:lineRule="auto"/>
      </w:pPr>
      <w:r>
        <w:t xml:space="preserve">- Common taxonomy for cryptocurrency classification</w:t>
      </w:r>
    </w:p>
    <w:p>
      <w:pPr>
        <w:spacing w:line="360" w:lineRule="auto"/>
      </w:pPr>
      <w:r>
        <w:t xml:space="preserve">- Harmonization framework for Islamic jurisdictions</w:t>
      </w:r>
    </w:p>
    <w:p/>
    <w:p>
      <w:pPr>
        <w:pStyle w:val="Heading3"/>
        <w:pStyle w:val="Heading3"/>
      </w:pPr>
      <w:r>
        <w:t xml:space="preserve">1.2.4 Challenge 3: Lack of Principled Classification Framework</w:t>
      </w:r>
    </w:p>
    <w:p/>
    <w:p>
      <w:pPr>
        <w:spacing w:line="360" w:lineRule="auto"/>
      </w:pPr>
      <w:r>
        <w:t xml:space="preserve">Current approaches to cryptocurrency classification suffer from several deficiencies:</w:t>
      </w:r>
    </w:p>
    <w:p/>
    <w:p>
      <w:pPr>
        <w:spacing w:line="360" w:lineRule="auto"/>
      </w:pPr>
      <w:r>
        <w:t xml:space="preserve">**Ad Hoc Fatwa Issuance:**</w:t>
      </w:r>
    </w:p>
    <w:p>
      <w:pPr>
        <w:spacing w:line="360" w:lineRule="auto"/>
      </w:pPr>
      <w:r>
        <w:t xml:space="preserve">- Most Islamic authorities issue cryptocurrency rulings reactively, in response to specific questions</w:t>
      </w:r>
    </w:p>
    <w:p>
      <w:pPr>
        <w:spacing w:line="360" w:lineRule="auto"/>
      </w:pPr>
      <w:r>
        <w:t xml:space="preserve">- Limited systematic framework for evaluating new digital assets as they emerge</w:t>
      </w:r>
    </w:p>
    <w:p>
      <w:pPr>
        <w:spacing w:line="360" w:lineRule="auto"/>
      </w:pPr>
      <w:r>
        <w:t xml:space="preserve">- Each new cryptocurrency variant (stablecoin, DeFi token, NFT) requires separate fatwa</w:t>
      </w:r>
    </w:p>
    <w:p>
      <w:pPr>
        <w:spacing w:line="360" w:lineRule="auto"/>
      </w:pPr>
      <w:r>
        <w:t xml:space="preserve">- Unsustainable approach as cryptocurrency ecosystem continues evolving</w:t>
      </w:r>
    </w:p>
    <w:p/>
    <w:p>
      <w:pPr>
        <w:spacing w:line="360" w:lineRule="auto"/>
      </w:pPr>
      <w:r>
        <w:t xml:space="preserve">**Absence of Systematic Methodology:**</w:t>
      </w:r>
    </w:p>
    <w:p>
      <w:pPr>
        <w:spacing w:line="360" w:lineRule="auto"/>
      </w:pPr>
      <w:r>
        <w:t xml:space="preserve">- Most cryptocurrency fatwas cite classical Islamic prohibitions (gharar, maisir, riba)</w:t>
      </w:r>
    </w:p>
    <w:p>
      <w:pPr>
        <w:spacing w:line="360" w:lineRule="auto"/>
      </w:pPr>
      <w:r>
        <w:t xml:space="preserve">- Limited application of modern maqasid (Islamic legal objectives) methodology</w:t>
      </w:r>
    </w:p>
    <w:p>
      <w:pPr>
        <w:spacing w:line="360" w:lineRule="auto"/>
      </w:pPr>
      <w:r>
        <w:t xml:space="preserve">- Insufficient analysis of technological innovations and their shariah implications</w:t>
      </w:r>
    </w:p>
    <w:p>
      <w:pPr>
        <w:spacing w:line="360" w:lineRule="auto"/>
      </w:pPr>
      <w:r>
        <w:t xml:space="preserve">- Inadequate engagement with financial market structure and participant incentives</w:t>
      </w:r>
    </w:p>
    <w:p/>
    <w:p>
      <w:pPr>
        <w:spacing w:line="360" w:lineRule="auto"/>
      </w:pPr>
      <w:r>
        <w:t xml:space="preserve">**Insufficient Integration with Islamic Finance Theory:**</w:t>
      </w:r>
    </w:p>
    <w:p>
      <w:pPr>
        <w:spacing w:line="360" w:lineRule="auto"/>
      </w:pPr>
      <w:r>
        <w:t xml:space="preserve">- Traditional Islamic finance principles (murabaha, musharaka, mudaraba) not systematically applied to cryptocurrency</w:t>
      </w:r>
    </w:p>
    <w:p>
      <w:pPr>
        <w:spacing w:line="360" w:lineRule="auto"/>
      </w:pPr>
      <w:r>
        <w:t xml:space="preserve">- Risk-management frameworks from Islamic banking not adapted to crypto assets</w:t>
      </w:r>
    </w:p>
    <w:p>
      <w:pPr>
        <w:spacing w:line="360" w:lineRule="auto"/>
      </w:pPr>
      <w:r>
        <w:t xml:space="preserve">- Moral hazard and adverse selection concepts not thoroughly analyzed</w:t>
      </w:r>
    </w:p>
    <w:p>
      <w:pPr>
        <w:spacing w:line="360" w:lineRule="auto"/>
      </w:pPr>
      <w:r>
        <w:t xml:space="preserve">- Investor protection mechanisms developed in Islamic finance not referenced</w:t>
      </w:r>
    </w:p>
    <w:p/>
    <w:p>
      <w:pPr>
        <w:spacing w:line="360" w:lineRule="auto"/>
      </w:pPr>
      <w:r>
        <w:t xml:space="preserve">**Lack of Comparative Analysis:**</w:t>
      </w:r>
    </w:p>
    <w:p>
      <w:pPr>
        <w:spacing w:line="360" w:lineRule="auto"/>
      </w:pPr>
      <w:r>
        <w:t xml:space="preserve">- Limited systematic comparison across Islamic jurisdictions' approaches</w:t>
      </w:r>
    </w:p>
    <w:p>
      <w:pPr>
        <w:spacing w:line="360" w:lineRule="auto"/>
      </w:pPr>
      <w:r>
        <w:t xml:space="preserve">- Insufficient analysis of what distinguishes more permissive from restrictive regimes</w:t>
      </w:r>
    </w:p>
    <w:p>
      <w:pPr>
        <w:spacing w:line="360" w:lineRule="auto"/>
      </w:pPr>
      <w:r>
        <w:t xml:space="preserve">- Minimal exploration of why some jurisdictions embrace crypto-innovation while others restrict</w:t>
      </w:r>
    </w:p>
    <w:p>
      <w:pPr>
        <w:spacing w:line="360" w:lineRule="auto"/>
      </w:pPr>
      <w:r>
        <w:t xml:space="preserve">- Missing analysis of which regulatory approaches best serve Islamic financial principles</w:t>
      </w:r>
    </w:p>
    <w:p/>
    <w:p>
      <w:pPr>
        <w:spacing w:line="360" w:lineRule="auto"/>
      </w:pPr>
      <w:r>
        <w:t xml:space="preserve">---</w:t>
      </w:r>
    </w:p>
    <w:p/>
    <w:p>
      <w:pPr>
        <w:pStyle w:val="Heading2"/>
        <w:pStyle w:val="Heading2"/>
      </w:pPr>
      <w:r>
        <w:t xml:space="preserve">1.3 Research Questions and Objectives</w:t>
      </w:r>
    </w:p>
    <w:p/>
    <w:p>
      <w:pPr>
        <w:pStyle w:val="Heading3"/>
        <w:pStyle w:val="Heading3"/>
      </w:pPr>
      <w:r>
        <w:t xml:space="preserve">1.3.1 Primary Research Question</w:t>
      </w:r>
    </w:p>
    <w:p/>
    <w:p>
      <w:pPr>
        <w:spacing w:line="360" w:lineRule="auto"/>
      </w:pPr>
      <w:r>
        <w:t xml:space="preserve">**How can cryptocurrency be classified under Islamic law according to Maqasid Shariah principles, and what regulatory harmonization framework should Islamic-majority jurisdictions adopt to address cryptocurrency in a coherent and principled manner?**</w:t>
      </w:r>
    </w:p>
    <w:p/>
    <w:p>
      <w:pPr>
        <w:pStyle w:val="Heading3"/>
        <w:pStyle w:val="Heading3"/>
      </w:pPr>
      <w:r>
        <w:t xml:space="preserve">1.3.2 Secondary Research Questions</w:t>
      </w:r>
    </w:p>
    <w:p/>
    <w:p>
      <w:pPr>
        <w:spacing w:line="360" w:lineRule="auto"/>
      </w:pPr>
      <w:r>
        <w:t xml:space="preserve">**Jurisprudential Questions:**</w:t>
      </w:r>
    </w:p>
    <w:p>
      <w:pPr>
        <w:spacing w:line="360" w:lineRule="auto"/>
      </w:pPr>
      <w:r>
        <w:t xml:space="preserve">1. What does Islamic law, particularly the Maqasid Shariah framework, reveal about cryptocurrency's shariah compliance?</w:t>
      </w:r>
    </w:p>
    <w:p>
      <w:pPr>
        <w:spacing w:line="360" w:lineRule="auto"/>
      </w:pPr>
      <w:r>
        <w:t xml:space="preserve">2. How do classical Islamic legal principles (gharar, maisir, riba, maslaha) apply to modern cryptocurrency?</w:t>
      </w:r>
    </w:p>
    <w:p>
      <w:pPr>
        <w:spacing w:line="360" w:lineRule="auto"/>
      </w:pPr>
      <w:r>
        <w:t xml:space="preserve">3. What are the points of consensus and divergence among contemporary Islamic scholars regarding cryptocurrency?</w:t>
      </w:r>
    </w:p>
    <w:p>
      <w:pPr>
        <w:spacing w:line="360" w:lineRule="auto"/>
      </w:pPr>
      <w:r>
        <w:t xml:space="preserve">4. How should asset-backed cryptocurrencies and stablecoins be differently evaluated under Islamic principles?</w:t>
      </w:r>
    </w:p>
    <w:p/>
    <w:p>
      <w:pPr>
        <w:spacing w:line="360" w:lineRule="auto"/>
      </w:pPr>
      <w:r>
        <w:t xml:space="preserve">**Regulatory and Policy Questions:**</w:t>
      </w:r>
    </w:p>
    <w:p>
      <w:pPr>
        <w:spacing w:line="360" w:lineRule="auto"/>
      </w:pPr>
      <w:r>
        <w:t xml:space="preserve">5. How do different Islamic jurisdictions currently regulate cryptocurrency?</w:t>
      </w:r>
    </w:p>
    <w:p>
      <w:pPr>
        <w:spacing w:line="360" w:lineRule="auto"/>
      </w:pPr>
      <w:r>
        <w:t xml:space="preserve">6. What explains the divergence between crypto-permissive jurisdictions (UAE) and restrictive ones (Saudi Arabia)?</w:t>
      </w:r>
    </w:p>
    <w:p>
      <w:pPr>
        <w:spacing w:line="360" w:lineRule="auto"/>
      </w:pPr>
      <w:r>
        <w:t xml:space="preserve">7. What regulatory approaches best balance financial innovation with investor protection and Islamic principles?</w:t>
      </w:r>
    </w:p>
    <w:p>
      <w:pPr>
        <w:spacing w:line="360" w:lineRule="auto"/>
      </w:pPr>
      <w:r>
        <w:t xml:space="preserve">8. What harmonization framework could enable Islamic jurisdictions to coordinate cryptocurrency regulation?</w:t>
      </w:r>
    </w:p>
    <w:p/>
    <w:p>
      <w:pPr>
        <w:spacing w:line="360" w:lineRule="auto"/>
      </w:pPr>
      <w:r>
        <w:t xml:space="preserve">**Practical Application Questions:**</w:t>
      </w:r>
    </w:p>
    <w:p>
      <w:pPr>
        <w:spacing w:line="360" w:lineRule="auto"/>
      </w:pPr>
      <w:r>
        <w:t xml:space="preserve">9. What practical guidance should Islamic financial institutions offer regarding cryptocurrency investment?</w:t>
      </w:r>
    </w:p>
    <w:p>
      <w:pPr>
        <w:spacing w:line="360" w:lineRule="auto"/>
      </w:pPr>
      <w:r>
        <w:t xml:space="preserve">10. How should Islamic banks structure shariah-compliant cryptocurrency or blockchain-based financial products?</w:t>
      </w:r>
    </w:p>
    <w:p>
      <w:pPr>
        <w:spacing w:line="360" w:lineRule="auto"/>
      </w:pPr>
      <w:r>
        <w:t xml:space="preserve">11. What risk management frameworks should apply to cryptocurrency within Islamic finance?</w:t>
      </w:r>
    </w:p>
    <w:p>
      <w:pPr>
        <w:spacing w:line="360" w:lineRule="auto"/>
      </w:pPr>
      <w:r>
        <w:t xml:space="preserve">12. How should Islamic regulators classify emerging cryptocurrency variants (DeFi tokens, stablecoins, NFTs)?</w:t>
      </w:r>
    </w:p>
    <w:p/>
    <w:p>
      <w:pPr>
        <w:pStyle w:val="Heading3"/>
        <w:pStyle w:val="Heading3"/>
      </w:pPr>
      <w:r>
        <w:t xml:space="preserve">1.3.3 Research Objectives</w:t>
      </w:r>
    </w:p>
    <w:p/>
    <w:p>
      <w:pPr>
        <w:spacing w:line="360" w:lineRule="auto"/>
      </w:pPr>
      <w:r>
        <w:t xml:space="preserve">**Objective 1: Systematic Islamic Legal Analysis**</w:t>
      </w:r>
    </w:p>
    <w:p>
      <w:pPr>
        <w:spacing w:line="360" w:lineRule="auto"/>
      </w:pPr>
      <w:r>
        <w:t xml:space="preserve">- Apply Maqasid Shariah framework systematically to cryptocurrency</w:t>
      </w:r>
    </w:p>
    <w:p>
      <w:pPr>
        <w:spacing w:line="360" w:lineRule="auto"/>
      </w:pPr>
      <w:r>
        <w:t xml:space="preserve">- Evaluate cryptocurrency against five fundamental Islamic legal objectives</w:t>
      </w:r>
    </w:p>
    <w:p>
      <w:pPr>
        <w:spacing w:line="360" w:lineRule="auto"/>
      </w:pPr>
      <w:r>
        <w:t xml:space="preserve">- Provide rigorous Islamic legal assessment of cryptocurrency classification</w:t>
      </w:r>
    </w:p>
    <w:p/>
    <w:p>
      <w:pPr>
        <w:spacing w:line="360" w:lineRule="auto"/>
      </w:pPr>
      <w:r>
        <w:t xml:space="preserve">**Objective 2: Jurisprudential Mapping**</w:t>
      </w:r>
    </w:p>
    <w:p>
      <w:pPr>
        <w:spacing w:line="360" w:lineRule="auto"/>
      </w:pPr>
      <w:r>
        <w:t xml:space="preserve">- Synthesize divergent positions from major Islamic financial institutions (AAOIFI, Dar al-Ifta, MUI, etc.)</w:t>
      </w:r>
    </w:p>
    <w:p>
      <w:pPr>
        <w:spacing w:line="360" w:lineRule="auto"/>
      </w:pPr>
      <w:r>
        <w:t xml:space="preserve">- Identify consensus points and legitimate areas of scholarly disagreement</w:t>
      </w:r>
    </w:p>
    <w:p>
      <w:pPr>
        <w:spacing w:line="360" w:lineRule="auto"/>
      </w:pPr>
      <w:r>
        <w:t xml:space="preserve">- Clarify basis for different scholarly positions on cryptocurrency</w:t>
      </w:r>
    </w:p>
    <w:p/>
    <w:p>
      <w:pPr>
        <w:spacing w:line="360" w:lineRule="auto"/>
      </w:pPr>
      <w:r>
        <w:t xml:space="preserve">**Objective 3: Regulatory Analysis**</w:t>
      </w:r>
    </w:p>
    <w:p>
      <w:pPr>
        <w:spacing w:line="360" w:lineRule="auto"/>
      </w:pPr>
      <w:r>
        <w:t xml:space="preserve">- Document cryptocurrency regulatory approaches across Islamic jurisdictions</w:t>
      </w:r>
    </w:p>
    <w:p>
      <w:pPr>
        <w:spacing w:line="360" w:lineRule="auto"/>
      </w:pPr>
      <w:r>
        <w:t xml:space="preserve">- Analyze regulatory frameworks against Islamic financial principles</w:t>
      </w:r>
    </w:p>
    <w:p>
      <w:pPr>
        <w:spacing w:line="360" w:lineRule="auto"/>
      </w:pPr>
      <w:r>
        <w:t xml:space="preserve">- Identify best practices in crypto regulation compatible with Islamic finance</w:t>
      </w:r>
    </w:p>
    <w:p/>
    <w:p>
      <w:pPr>
        <w:spacing w:line="360" w:lineRule="auto"/>
      </w:pPr>
      <w:r>
        <w:t xml:space="preserve">**Objective 4: Framework Development**</w:t>
      </w:r>
    </w:p>
    <w:p>
      <w:pPr>
        <w:spacing w:line="360" w:lineRule="auto"/>
      </w:pPr>
      <w:r>
        <w:t xml:space="preserve">- Develop unified cryptocurrency classification framework applicable across Islamic jurisdictions</w:t>
      </w:r>
    </w:p>
    <w:p>
      <w:pPr>
        <w:spacing w:line="360" w:lineRule="auto"/>
      </w:pPr>
      <w:r>
        <w:t xml:space="preserve">- Create practical guidance for Islamic financial institutions and regulators</w:t>
      </w:r>
    </w:p>
    <w:p>
      <w:pPr>
        <w:spacing w:line="360" w:lineRule="auto"/>
      </w:pPr>
      <w:r>
        <w:t xml:space="preserve">- Propose harmonization mechanism for Islamic crypto-asset regulation</w:t>
      </w:r>
    </w:p>
    <w:p/>
    <w:p>
      <w:pPr>
        <w:spacing w:line="360" w:lineRule="auto"/>
      </w:pPr>
      <w:r>
        <w:t xml:space="preserve">**Objective 5: Policy Recommendations**</w:t>
      </w:r>
    </w:p>
    <w:p>
      <w:pPr>
        <w:spacing w:line="360" w:lineRule="auto"/>
      </w:pPr>
      <w:r>
        <w:t xml:space="preserve">- Provide recommendations for Islamic regulators regarding cryptocurrency oversight</w:t>
      </w:r>
    </w:p>
    <w:p>
      <w:pPr>
        <w:spacing w:line="360" w:lineRule="auto"/>
      </w:pPr>
      <w:r>
        <w:t xml:space="preserve">- Suggest principles for shariah-compliant cryptocurrency and blockchain products</w:t>
      </w:r>
    </w:p>
    <w:p>
      <w:pPr>
        <w:spacing w:line="360" w:lineRule="auto"/>
      </w:pPr>
      <w:r>
        <w:t xml:space="preserve">- Propose coordinating mechanisms for Islamic jurisdiction cooperation on crypto regulation</w:t>
      </w:r>
    </w:p>
    <w:p/>
    <w:p>
      <w:pPr>
        <w:spacing w:line="360" w:lineRule="auto"/>
      </w:pPr>
      <w:r>
        <w:t xml:space="preserve">---</w:t>
      </w:r>
    </w:p>
    <w:p/>
    <w:p>
      <w:pPr>
        <w:pStyle w:val="Heading2"/>
        <w:pStyle w:val="Heading2"/>
      </w:pPr>
      <w:r>
        <w:t xml:space="preserve">1.4 Literature Review and Research Gap</w:t>
      </w:r>
    </w:p>
    <w:p/>
    <w:p>
      <w:pPr>
        <w:pStyle w:val="Heading3"/>
        <w:pStyle w:val="Heading3"/>
      </w:pPr>
      <w:r>
        <w:t xml:space="preserve">1.4.1 Existing Scholarship on Islamic Finance and Cryptocurrency</w:t>
      </w:r>
    </w:p>
    <w:p/>
    <w:p>
      <w:pPr>
        <w:spacing w:line="360" w:lineRule="auto"/>
      </w:pPr>
      <w:r>
        <w:t xml:space="preserve">**Islamic Finance Literature:**</w:t>
      </w:r>
    </w:p>
    <w:p>
      <w:pPr>
        <w:spacing w:line="360" w:lineRule="auto"/>
      </w:pPr>
      <w:r>
        <w:t xml:space="preserve">Extensive scholarship exists on Islamic finance fundamentals, including:</w:t>
      </w:r>
    </w:p>
    <w:p>
      <w:pPr>
        <w:spacing w:line="360" w:lineRule="auto"/>
      </w:pPr>
      <w:r>
        <w:t xml:space="preserve">- Comprehensive studies of Islamic financial instruments (murabaha, musharaka, sukuk)</w:t>
      </w:r>
    </w:p>
    <w:p>
      <w:pPr>
        <w:spacing w:line="360" w:lineRule="auto"/>
      </w:pPr>
      <w:r>
        <w:t xml:space="preserve">- Deep analysis of Maqasid Shariah theory and application</w:t>
      </w:r>
    </w:p>
    <w:p>
      <w:pPr>
        <w:spacing w:line="360" w:lineRule="auto"/>
      </w:pPr>
      <w:r>
        <w:t xml:space="preserve">- Historical development of Islamic banking and finance</w:t>
      </w:r>
    </w:p>
    <w:p>
      <w:pPr>
        <w:spacing w:line="360" w:lineRule="auto"/>
      </w:pPr>
      <w:r>
        <w:t xml:space="preserve">- Contemporary Islamic finance institutions and regulations</w:t>
      </w:r>
    </w:p>
    <w:p/>
    <w:p>
      <w:pPr>
        <w:spacing w:line="360" w:lineRule="auto"/>
      </w:pPr>
      <w:r>
        <w:t xml:space="preserve">This literature provides strong foundational understanding of Islamic financial principles and their application.</w:t>
      </w:r>
    </w:p>
    <w:p/>
    <w:p>
      <w:pPr>
        <w:spacing w:line="360" w:lineRule="auto"/>
      </w:pPr>
      <w:r>
        <w:t xml:space="preserve">**Cryptocurrency and Blockchain Literature:**</w:t>
      </w:r>
    </w:p>
    <w:p>
      <w:pPr>
        <w:spacing w:line="360" w:lineRule="auto"/>
      </w:pPr>
      <w:r>
        <w:t xml:space="preserve">Substantial literature examines cryptocurrency from economic, technical, and regulatory perspectives:</w:t>
      </w:r>
    </w:p>
    <w:p>
      <w:pPr>
        <w:spacing w:line="360" w:lineRule="auto"/>
      </w:pPr>
      <w:r>
        <w:t xml:space="preserve">- Technical blockchain architecture and cryptographic systems</w:t>
      </w:r>
    </w:p>
    <w:p>
      <w:pPr>
        <w:spacing w:line="360" w:lineRule="auto"/>
      </w:pPr>
      <w:r>
        <w:t xml:space="preserve">- Cryptocurrency market dynamics and price formation</w:t>
      </w:r>
    </w:p>
    <w:p>
      <w:pPr>
        <w:spacing w:line="360" w:lineRule="auto"/>
      </w:pPr>
      <w:r>
        <w:t xml:space="preserve">- Regulatory approaches across different jurisdictions</w:t>
      </w:r>
    </w:p>
    <w:p>
      <w:pPr>
        <w:spacing w:line="360" w:lineRule="auto"/>
      </w:pPr>
      <w:r>
        <w:t xml:space="preserve">- Systemic risk implications of cryptocurrency markets</w:t>
      </w:r>
    </w:p>
    <w:p>
      <w:pPr>
        <w:spacing w:line="360" w:lineRule="auto"/>
      </w:pPr>
      <w:r>
        <w:t xml:space="preserve">- Environmental impact of proof-of-work systems</w:t>
      </w:r>
    </w:p>
    <w:p/>
    <w:p>
      <w:pPr>
        <w:spacing w:line="360" w:lineRule="auto"/>
      </w:pPr>
      <w:r>
        <w:t xml:space="preserve">**Islamic Finance + Cryptocurrency Literature:**</w:t>
      </w:r>
    </w:p>
    <w:p>
      <w:pPr>
        <w:spacing w:line="360" w:lineRule="auto"/>
      </w:pPr>
      <w:r>
        <w:t xml:space="preserve">However, the intersection of these fields remains underdeveloped. Limited scholarly work exists that:</w:t>
      </w:r>
    </w:p>
    <w:p>
      <w:pPr>
        <w:spacing w:line="360" w:lineRule="auto"/>
      </w:pPr>
      <w:r>
        <w:t xml:space="preserve">- Systematically applies Islamic legal principles to cryptocurrency</w:t>
      </w:r>
    </w:p>
    <w:p>
      <w:pPr>
        <w:spacing w:line="360" w:lineRule="auto"/>
      </w:pPr>
      <w:r>
        <w:t xml:space="preserve">- Compares cryptocurrency regulation across Islamic jurisdictions</w:t>
      </w:r>
    </w:p>
    <w:p>
      <w:pPr>
        <w:spacing w:line="360" w:lineRule="auto"/>
      </w:pPr>
      <w:r>
        <w:t xml:space="preserve">- Proposes unified classification frameworks</w:t>
      </w:r>
    </w:p>
    <w:p>
      <w:pPr>
        <w:spacing w:line="360" w:lineRule="auto"/>
      </w:pPr>
      <w:r>
        <w:t xml:space="preserve">- Develops practical guidance for Islamic institutions</w:t>
      </w:r>
    </w:p>
    <w:p/>
    <w:p>
      <w:pPr>
        <w:pStyle w:val="Heading3"/>
        <w:pStyle w:val="Heading3"/>
      </w:pPr>
      <w:r>
        <w:t xml:space="preserve">1.4.2 Identified Research Gaps</w:t>
      </w:r>
    </w:p>
    <w:p/>
    <w:p>
      <w:pPr>
        <w:spacing w:line="360" w:lineRule="auto"/>
      </w:pPr>
      <w:r>
        <w:t xml:space="preserve">**Gap 1: Systematic Maqasid Application**</w:t>
      </w:r>
    </w:p>
    <w:p>
      <w:pPr>
        <w:spacing w:line="360" w:lineRule="auto"/>
      </w:pPr>
      <w:r>
        <w:t xml:space="preserve">- Most cryptocurrency fatwas cite classical prohibitions without deep Maqasid analysis</w:t>
      </w:r>
    </w:p>
    <w:p>
      <w:pPr>
        <w:spacing w:line="360" w:lineRule="auto"/>
      </w:pPr>
      <w:r>
        <w:t xml:space="preserve">- No comprehensive systematic evaluation of cryptocurrency against all five maqasid principles</w:t>
      </w:r>
    </w:p>
    <w:p>
      <w:pPr>
        <w:spacing w:line="360" w:lineRule="auto"/>
      </w:pPr>
      <w:r>
        <w:t xml:space="preserve">- Limited integration of contemporary Maqasid methodology into cryptocurrency assessment</w:t>
      </w:r>
    </w:p>
    <w:p/>
    <w:p>
      <w:pPr>
        <w:spacing w:line="360" w:lineRule="auto"/>
      </w:pPr>
      <w:r>
        <w:t xml:space="preserve">**Gap 2: Jurisprudential Synthesis**</w:t>
      </w:r>
    </w:p>
    <w:p>
      <w:pPr>
        <w:spacing w:line="360" w:lineRule="auto"/>
      </w:pPr>
      <w:r>
        <w:t xml:space="preserve">- No comprehensive synthesis comparing positions from AAOIFI, Dar al-Ifta, MUI, and other authorities</w:t>
      </w:r>
    </w:p>
    <w:p>
      <w:pPr>
        <w:spacing w:line="360" w:lineRule="auto"/>
      </w:pPr>
      <w:r>
        <w:t xml:space="preserve">- Limited analysis of what explains divergent positions</w:t>
      </w:r>
    </w:p>
    <w:p>
      <w:pPr>
        <w:spacing w:line="360" w:lineRule="auto"/>
      </w:pPr>
      <w:r>
        <w:t xml:space="preserve">- Insufficient exploration of legitimate scholarly disagreement</w:t>
      </w:r>
    </w:p>
    <w:p/>
    <w:p>
      <w:pPr>
        <w:spacing w:line="360" w:lineRule="auto"/>
      </w:pPr>
      <w:r>
        <w:t xml:space="preserve">**Gap 3: Regulatory Comparative Analysis**</w:t>
      </w:r>
    </w:p>
    <w:p>
      <w:pPr>
        <w:spacing w:line="360" w:lineRule="auto"/>
      </w:pPr>
      <w:r>
        <w:t xml:space="preserve">- No comprehensive comparison of cryptocurrency regulation across Islamic jurisdictions</w:t>
      </w:r>
    </w:p>
    <w:p>
      <w:pPr>
        <w:spacing w:line="360" w:lineRule="auto"/>
      </w:pPr>
      <w:r>
        <w:t xml:space="preserve">- Missing analysis of regulatory approaches in OJK, BNM, VARA, CBB, SAMA contexts</w:t>
      </w:r>
    </w:p>
    <w:p>
      <w:pPr>
        <w:spacing w:line="360" w:lineRule="auto"/>
      </w:pPr>
      <w:r>
        <w:t xml:space="preserve">- Limited examination of regulatory frameworks' consistency with Islamic principles</w:t>
      </w:r>
    </w:p>
    <w:p/>
    <w:p>
      <w:pPr>
        <w:spacing w:line="360" w:lineRule="auto"/>
      </w:pPr>
      <w:r>
        <w:t xml:space="preserve">**Gap 4: Harmonization Framework**</w:t>
      </w:r>
    </w:p>
    <w:p>
      <w:pPr>
        <w:spacing w:line="360" w:lineRule="auto"/>
      </w:pPr>
      <w:r>
        <w:t xml:space="preserve">- No proposed framework for harmonizing Islamic cryptocurrency regulation</w:t>
      </w:r>
    </w:p>
    <w:p>
      <w:pPr>
        <w:spacing w:line="360" w:lineRule="auto"/>
      </w:pPr>
      <w:r>
        <w:t xml:space="preserve">- Missing mechanism for Islamic jurisdiction coordination</w:t>
      </w:r>
    </w:p>
    <w:p>
      <w:pPr>
        <w:spacing w:line="360" w:lineRule="auto"/>
      </w:pPr>
      <w:r>
        <w:t xml:space="preserve">- Absence of practical guidance for regulatory cooperation</w:t>
      </w:r>
    </w:p>
    <w:p/>
    <w:p>
      <w:pPr>
        <w:spacing w:line="360" w:lineRule="auto"/>
      </w:pPr>
      <w:r>
        <w:t xml:space="preserve">**Gap 5: Practical Application Guidance**</w:t>
      </w:r>
    </w:p>
    <w:p>
      <w:pPr>
        <w:spacing w:line="360" w:lineRule="auto"/>
      </w:pPr>
      <w:r>
        <w:t xml:space="preserve">- Limited guidance for Islamic banks on crypto product development</w:t>
      </w:r>
    </w:p>
    <w:p>
      <w:pPr>
        <w:spacing w:line="360" w:lineRule="auto"/>
      </w:pPr>
      <w:r>
        <w:t xml:space="preserve">- Insufficient risk management frameworks for cryptocurrency in Islamic finance</w:t>
      </w:r>
    </w:p>
    <w:p>
      <w:pPr>
        <w:spacing w:line="360" w:lineRule="auto"/>
      </w:pPr>
      <w:r>
        <w:t xml:space="preserve">- Lack of practical guidance for Muslims regarding cryptocurrency investment</w:t>
      </w:r>
    </w:p>
    <w:p/>
    <w:p>
      <w:pPr>
        <w:pStyle w:val="Heading3"/>
        <w:pStyle w:val="Heading3"/>
      </w:pPr>
      <w:r>
        <w:t xml:space="preserve">1.4.3 How This Dissertation Addresses Research Gaps</w:t>
      </w:r>
    </w:p>
    <w:p/>
    <w:p>
      <w:pPr>
        <w:spacing w:line="360" w:lineRule="auto"/>
      </w:pPr>
      <w:r>
        <w:t xml:space="preserve">**Addressing Gap 1:**</w:t>
      </w:r>
    </w:p>
    <w:p>
      <w:pPr>
        <w:spacing w:line="360" w:lineRule="auto"/>
      </w:pPr>
      <w:r>
        <w:t xml:space="preserve">- Chapter 2 systematically applies Maqasid Shariah framework to cryptocurrency</w:t>
      </w:r>
    </w:p>
    <w:p>
      <w:pPr>
        <w:spacing w:line="360" w:lineRule="auto"/>
      </w:pPr>
      <w:r>
        <w:t xml:space="preserve">- Evaluates cryptocurrency against all five maqasid principles with detailed analysis</w:t>
      </w:r>
    </w:p>
    <w:p>
      <w:pPr>
        <w:spacing w:line="360" w:lineRule="auto"/>
      </w:pPr>
      <w:r>
        <w:t xml:space="preserve">- Employs contemporary Maqasid methodology developed by scholars like Jasser Auda</w:t>
      </w:r>
    </w:p>
    <w:p/>
    <w:p>
      <w:pPr>
        <w:spacing w:line="360" w:lineRule="auto"/>
      </w:pPr>
      <w:r>
        <w:t xml:space="preserve">**Addressing Gap 2:**</w:t>
      </w:r>
    </w:p>
    <w:p>
      <w:pPr>
        <w:spacing w:line="360" w:lineRule="auto"/>
      </w:pPr>
      <w:r>
        <w:t xml:space="preserve">- Chapter 3 synthesizes jurisprudential positions from major Islamic authorities</w:t>
      </w:r>
    </w:p>
    <w:p>
      <w:pPr>
        <w:spacing w:line="360" w:lineRule="auto"/>
      </w:pPr>
      <w:r>
        <w:t xml:space="preserve">- Analyzes consensus and divergence points</w:t>
      </w:r>
    </w:p>
    <w:p>
      <w:pPr>
        <w:spacing w:line="360" w:lineRule="auto"/>
      </w:pPr>
      <w:r>
        <w:t xml:space="preserve">- Explains basis for different scholarly conclusions</w:t>
      </w:r>
    </w:p>
    <w:p/>
    <w:p>
      <w:pPr>
        <w:spacing w:line="360" w:lineRule="auto"/>
      </w:pPr>
      <w:r>
        <w:t xml:space="preserve">**Addressing Gap 3:**</w:t>
      </w:r>
    </w:p>
    <w:p>
      <w:pPr>
        <w:spacing w:line="360" w:lineRule="auto"/>
      </w:pPr>
      <w:r>
        <w:t xml:space="preserve">- Chapter 4 provides comprehensive analysis of cryptocurrency regulation across five Islamic jurisdictions</w:t>
      </w:r>
    </w:p>
    <w:p>
      <w:pPr>
        <w:spacing w:line="360" w:lineRule="auto"/>
      </w:pPr>
      <w:r>
        <w:t xml:space="preserve">- Compares regulatory approaches</w:t>
      </w:r>
    </w:p>
    <w:p>
      <w:pPr>
        <w:spacing w:line="360" w:lineRule="auto"/>
      </w:pPr>
      <w:r>
        <w:t xml:space="preserve">- Evaluates consistency with Islamic financial principles</w:t>
      </w:r>
    </w:p>
    <w:p/>
    <w:p>
      <w:pPr>
        <w:spacing w:line="360" w:lineRule="auto"/>
      </w:pPr>
      <w:r>
        <w:t xml:space="preserve">**Addressing Gap 4:**</w:t>
      </w:r>
    </w:p>
    <w:p>
      <w:pPr>
        <w:spacing w:line="360" w:lineRule="auto"/>
      </w:pPr>
      <w:r>
        <w:t xml:space="preserve">- Chapter 5 develops unified classification framework</w:t>
      </w:r>
    </w:p>
    <w:p>
      <w:pPr>
        <w:spacing w:line="360" w:lineRule="auto"/>
      </w:pPr>
      <w:r>
        <w:t xml:space="preserve">- Chapter 6 proposes harmonization recommendations</w:t>
      </w:r>
    </w:p>
    <w:p>
      <w:pPr>
        <w:spacing w:line="360" w:lineRule="auto"/>
      </w:pPr>
      <w:r>
        <w:t xml:space="preserve">- Provides principles for coordinated regulation</w:t>
      </w:r>
    </w:p>
    <w:p/>
    <w:p>
      <w:pPr>
        <w:spacing w:line="360" w:lineRule="auto"/>
      </w:pPr>
      <w:r>
        <w:t xml:space="preserve">**Addressing Gap 5:**</w:t>
      </w:r>
    </w:p>
    <w:p>
      <w:pPr>
        <w:spacing w:line="360" w:lineRule="auto"/>
      </w:pPr>
      <w:r>
        <w:t xml:space="preserve">- Chapters 5-6 provide practical guidance for Islamic financial institutions</w:t>
      </w:r>
    </w:p>
    <w:p>
      <w:pPr>
        <w:spacing w:line="360" w:lineRule="auto"/>
      </w:pPr>
      <w:r>
        <w:t xml:space="preserve">- Offers recommendations for risk management and product development</w:t>
      </w:r>
    </w:p>
    <w:p>
      <w:pPr>
        <w:spacing w:line="360" w:lineRule="auto"/>
      </w:pPr>
      <w:r>
        <w:t xml:space="preserve">- Addresses practical concerns of Muslims and Islamic organizations</w:t>
      </w:r>
    </w:p>
    <w:p/>
    <w:p>
      <w:pPr>
        <w:spacing w:line="360" w:lineRule="auto"/>
      </w:pPr>
      <w:r>
        <w:t xml:space="preserve">---</w:t>
      </w:r>
    </w:p>
    <w:p/>
    <w:p>
      <w:pPr>
        <w:pStyle w:val="Heading2"/>
        <w:pStyle w:val="Heading2"/>
      </w:pPr>
      <w:r>
        <w:t xml:space="preserve">1.5 Dissertation Significance and Contributions</w:t>
      </w:r>
    </w:p>
    <w:p/>
    <w:p>
      <w:pPr>
        <w:pStyle w:val="Heading3"/>
        <w:pStyle w:val="Heading3"/>
      </w:pPr>
      <w:r>
        <w:t xml:space="preserve">1.5.1 Scholarly Contributions</w:t>
      </w:r>
    </w:p>
    <w:p/>
    <w:p>
      <w:pPr>
        <w:spacing w:line="360" w:lineRule="auto"/>
      </w:pPr>
      <w:r>
        <w:t xml:space="preserve">**Contribution 1: Rigorous Islamic Legal Analysis**</w:t>
      </w:r>
    </w:p>
    <w:p>
      <w:pPr>
        <w:spacing w:line="360" w:lineRule="auto"/>
      </w:pPr>
      <w:r>
        <w:t xml:space="preserve">This dissertation provides the first systematic application of Maqasid Shariah framework to comprehensive cryptocurrency evaluation. By evaluating cryptocurrency against all five fundamental Islamic legal objectives, this work:</w:t>
      </w:r>
    </w:p>
    <w:p>
      <w:pPr>
        <w:spacing w:line="360" w:lineRule="auto"/>
      </w:pPr>
      <w:r>
        <w:t xml:space="preserve">- Moves beyond reactive fatwa-issuance to principled analysis</w:t>
      </w:r>
    </w:p>
    <w:p>
      <w:pPr>
        <w:spacing w:line="360" w:lineRule="auto"/>
      </w:pPr>
      <w:r>
        <w:t xml:space="preserve">- Provides Islamic legal foundation for cryptocurrency classification</w:t>
      </w:r>
    </w:p>
    <w:p>
      <w:pPr>
        <w:spacing w:line="360" w:lineRule="auto"/>
      </w:pPr>
      <w:r>
        <w:t xml:space="preserve">- Enables consistent evaluation of new digital assets as they emerge</w:t>
      </w:r>
    </w:p>
    <w:p>
      <w:pPr>
        <w:spacing w:line="360" w:lineRule="auto"/>
      </w:pPr>
      <w:r>
        <w:t xml:space="preserve">- Bridges classical Islamic jurisprudence and modern financial innovation</w:t>
      </w:r>
    </w:p>
    <w:p/>
    <w:p>
      <w:pPr>
        <w:spacing w:line="360" w:lineRule="auto"/>
      </w:pPr>
      <w:r>
        <w:t xml:space="preserve">**Contribution 2: Jurisprudential Synthesis**</w:t>
      </w:r>
    </w:p>
    <w:p>
      <w:pPr>
        <w:spacing w:line="360" w:lineRule="auto"/>
      </w:pPr>
      <w:r>
        <w:t xml:space="preserve">This work synthesizes and clarifies contemporary Islamic scholarly positions on cryptocurrency, enabling:</w:t>
      </w:r>
    </w:p>
    <w:p>
      <w:pPr>
        <w:spacing w:line="360" w:lineRule="auto"/>
      </w:pPr>
      <w:r>
        <w:t xml:space="preserve">- Clear understanding of consensus and legitimate disagreement</w:t>
      </w:r>
    </w:p>
    <w:p>
      <w:pPr>
        <w:spacing w:line="360" w:lineRule="auto"/>
      </w:pPr>
      <w:r>
        <w:t xml:space="preserve">- Basis for productive dialogue among Islamic scholars</w:t>
      </w:r>
    </w:p>
    <w:p>
      <w:pPr>
        <w:spacing w:line="360" w:lineRule="auto"/>
      </w:pPr>
      <w:r>
        <w:t xml:space="preserve">- Framework for resolving jurisprudential disagreements</w:t>
      </w:r>
    </w:p>
    <w:p>
      <w:pPr>
        <w:spacing w:line="360" w:lineRule="auto"/>
      </w:pPr>
      <w:r>
        <w:t xml:space="preserve">- Foundation for institutional guidance development</w:t>
      </w:r>
    </w:p>
    <w:p/>
    <w:p>
      <w:pPr>
        <w:spacing w:line="360" w:lineRule="auto"/>
      </w:pPr>
      <w:r>
        <w:t xml:space="preserve">**Contribution 3: Regulatory Comparative Framework**</w:t>
      </w:r>
    </w:p>
    <w:p>
      <w:pPr>
        <w:spacing w:line="360" w:lineRule="auto"/>
      </w:pPr>
      <w:r>
        <w:t xml:space="preserve">This dissertation provides first comprehensive comparative analysis of cryptocurrency regulation across Islamic jurisdictions, contributing:</w:t>
      </w:r>
    </w:p>
    <w:p>
      <w:pPr>
        <w:spacing w:line="360" w:lineRule="auto"/>
      </w:pPr>
      <w:r>
        <w:t xml:space="preserve">- Systematic documentation of different regulatory approaches</w:t>
      </w:r>
    </w:p>
    <w:p>
      <w:pPr>
        <w:spacing w:line="360" w:lineRule="auto"/>
      </w:pPr>
      <w:r>
        <w:t xml:space="preserve">- Analysis of regulatory frameworks' alignment with Islamic principles</w:t>
      </w:r>
    </w:p>
    <w:p>
      <w:pPr>
        <w:spacing w:line="360" w:lineRule="auto"/>
      </w:pPr>
      <w:r>
        <w:t xml:space="preserve">- Identification of best regulatory practices</w:t>
      </w:r>
    </w:p>
    <w:p>
      <w:pPr>
        <w:spacing w:line="360" w:lineRule="auto"/>
      </w:pPr>
      <w:r>
        <w:t xml:space="preserve">- Foundation for regulatory harmonization</w:t>
      </w:r>
    </w:p>
    <w:p/>
    <w:p>
      <w:pPr>
        <w:pStyle w:val="Heading3"/>
        <w:pStyle w:val="Heading3"/>
      </w:pPr>
      <w:r>
        <w:t xml:space="preserve">1.5.2 Practical and Policy Contributions</w:t>
      </w:r>
    </w:p>
    <w:p/>
    <w:p>
      <w:pPr>
        <w:spacing w:line="360" w:lineRule="auto"/>
      </w:pPr>
      <w:r>
        <w:t xml:space="preserve">**Contribution 4: Guidance for Islamic Financial Institutions**</w:t>
      </w:r>
    </w:p>
    <w:p>
      <w:pPr>
        <w:spacing w:line="360" w:lineRule="auto"/>
      </w:pPr>
      <w:r>
        <w:t xml:space="preserve">This work provides practical guidance enabling Islamic banks and financial institutions to:</w:t>
      </w:r>
    </w:p>
    <w:p>
      <w:pPr>
        <w:spacing w:line="360" w:lineRule="auto"/>
      </w:pPr>
      <w:r>
        <w:t xml:space="preserve">- Understand cryptocurrency classification under Islamic law</w:t>
      </w:r>
    </w:p>
    <w:p>
      <w:pPr>
        <w:spacing w:line="360" w:lineRule="auto"/>
      </w:pPr>
      <w:r>
        <w:t xml:space="preserve">- Develop shariah-compliant cryptocurrency products</w:t>
      </w:r>
    </w:p>
    <w:p>
      <w:pPr>
        <w:spacing w:line="360" w:lineRule="auto"/>
      </w:pPr>
      <w:r>
        <w:t xml:space="preserve">- Establish risk management frameworks for crypto assets</w:t>
      </w:r>
    </w:p>
    <w:p>
      <w:pPr>
        <w:spacing w:line="360" w:lineRule="auto"/>
      </w:pPr>
      <w:r>
        <w:t xml:space="preserve">- Navigate regulatory ambiguity across jurisdictions</w:t>
      </w:r>
    </w:p>
    <w:p/>
    <w:p>
      <w:pPr>
        <w:spacing w:line="360" w:lineRule="auto"/>
      </w:pPr>
      <w:r>
        <w:t xml:space="preserve">**Contribution 5: Regulatory Recommendations**</w:t>
      </w:r>
    </w:p>
    <w:p>
      <w:pPr>
        <w:spacing w:line="360" w:lineRule="auto"/>
      </w:pPr>
      <w:r>
        <w:t xml:space="preserve">This dissertation provides concrete recommendations for:</w:t>
      </w:r>
    </w:p>
    <w:p>
      <w:pPr>
        <w:spacing w:line="360" w:lineRule="auto"/>
      </w:pPr>
      <w:r>
        <w:t xml:space="preserve">- Islamic-majority jurisdictions' regulatory frameworks</w:t>
      </w:r>
    </w:p>
    <w:p>
      <w:pPr>
        <w:spacing w:line="360" w:lineRule="auto"/>
      </w:pPr>
      <w:r>
        <w:t xml:space="preserve">- Mechanisms for coordinating cryptocurrency regulation</w:t>
      </w:r>
    </w:p>
    <w:p>
      <w:pPr>
        <w:spacing w:line="360" w:lineRule="auto"/>
      </w:pPr>
      <w:r>
        <w:t xml:space="preserve">- Harmonization principles for Islamic jurisdiction cooperation</w:t>
      </w:r>
    </w:p>
    <w:p>
      <w:pPr>
        <w:spacing w:line="360" w:lineRule="auto"/>
      </w:pPr>
      <w:r>
        <w:t xml:space="preserve">- Integration of shariah compliance with prudential regulation</w:t>
      </w:r>
    </w:p>
    <w:p/>
    <w:p>
      <w:pPr>
        <w:spacing w:line="360" w:lineRule="auto"/>
      </w:pPr>
      <w:r>
        <w:t xml:space="preserve">**Contribution 6: Accessible Guidance for Muslim Investors**</w:t>
      </w:r>
    </w:p>
    <w:p>
      <w:pPr>
        <w:spacing w:line="360" w:lineRule="auto"/>
      </w:pPr>
      <w:r>
        <w:t xml:space="preserve">This work provides clear guidance enabling Muslim individuals to understand:</w:t>
      </w:r>
    </w:p>
    <w:p>
      <w:pPr>
        <w:spacing w:line="360" w:lineRule="auto"/>
      </w:pPr>
      <w:r>
        <w:t xml:space="preserve">- Cryptocurrency's status under Islamic law</w:t>
      </w:r>
    </w:p>
    <w:p>
      <w:pPr>
        <w:spacing w:line="360" w:lineRule="auto"/>
      </w:pPr>
      <w:r>
        <w:t xml:space="preserve">- Shariah compliance considerations for cryptocurrency investment</w:t>
      </w:r>
    </w:p>
    <w:p>
      <w:pPr>
        <w:spacing w:line="360" w:lineRule="auto"/>
      </w:pPr>
      <w:r>
        <w:t xml:space="preserve">- Differentiation between permissible and impermissible digital assets</w:t>
      </w:r>
    </w:p>
    <w:p>
      <w:pPr>
        <w:spacing w:line="360" w:lineRule="auto"/>
      </w:pPr>
      <w:r>
        <w:t xml:space="preserve">- Integration of cryptocurrency into Islamic investment strategies</w:t>
      </w:r>
    </w:p>
    <w:p/>
    <w:p>
      <w:pPr>
        <w:pStyle w:val="Heading3"/>
        <w:pStyle w:val="Heading3"/>
      </w:pPr>
      <w:r>
        <w:t xml:space="preserve">1.5.3 Significance for Islamic Finance</w:t>
      </w:r>
    </w:p>
    <w:p/>
    <w:p>
      <w:pPr>
        <w:spacing w:line="360" w:lineRule="auto"/>
      </w:pPr>
      <w:r>
        <w:t xml:space="preserve">**Relevance to Financial Innovation:**</w:t>
      </w:r>
    </w:p>
    <w:p>
      <w:pPr>
        <w:spacing w:line="360" w:lineRule="auto"/>
      </w:pPr>
      <w:r>
        <w:t xml:space="preserve">As Islamic finance increasingly embraces digital technologies, systematic frameworks for evaluating new innovations become critical. This dissertation establishes methodology applicable to:</w:t>
      </w:r>
    </w:p>
    <w:p>
      <w:pPr>
        <w:spacing w:line="360" w:lineRule="auto"/>
      </w:pPr>
      <w:r>
        <w:t xml:space="preserve">- Emerging cryptocurrency variants</w:t>
      </w:r>
    </w:p>
    <w:p>
      <w:pPr>
        <w:spacing w:line="360" w:lineRule="auto"/>
      </w:pPr>
      <w:r>
        <w:t xml:space="preserve">- DeFi (Decentralized Finance) products</w:t>
      </w:r>
    </w:p>
    <w:p>
      <w:pPr>
        <w:spacing w:line="360" w:lineRule="auto"/>
      </w:pPr>
      <w:r>
        <w:t xml:space="preserve">- Blockchain-based Islamic financial instruments</w:t>
      </w:r>
    </w:p>
    <w:p>
      <w:pPr>
        <w:spacing w:line="360" w:lineRule="auto"/>
      </w:pPr>
      <w:r>
        <w:t xml:space="preserve">- Future digital financial innovations</w:t>
      </w:r>
    </w:p>
    <w:p/>
    <w:p>
      <w:pPr>
        <w:spacing w:line="360" w:lineRule="auto"/>
      </w:pPr>
      <w:r>
        <w:t xml:space="preserve">**Relevance to Regulatory Coordination:**</w:t>
      </w:r>
    </w:p>
    <w:p>
      <w:pPr>
        <w:spacing w:line="360" w:lineRule="auto"/>
      </w:pPr>
      <w:r>
        <w:t xml:space="preserve">Islamic financial regulators increasingly recognize need for coordination on emerging challenges. This work contributes to:</w:t>
      </w:r>
    </w:p>
    <w:p>
      <w:pPr>
        <w:spacing w:line="360" w:lineRule="auto"/>
      </w:pPr>
      <w:r>
        <w:t xml:space="preserve">- International Islamic financial regulatory dialogue</w:t>
      </w:r>
    </w:p>
    <w:p>
      <w:pPr>
        <w:spacing w:line="360" w:lineRule="auto"/>
      </w:pPr>
      <w:r>
        <w:t xml:space="preserve">- Harmonization of shariah compliance standards</w:t>
      </w:r>
    </w:p>
    <w:p>
      <w:pPr>
        <w:spacing w:line="360" w:lineRule="auto"/>
      </w:pPr>
      <w:r>
        <w:t xml:space="preserve">- Coordinated response to financial innovation</w:t>
      </w:r>
    </w:p>
    <w:p>
      <w:pPr>
        <w:spacing w:line="360" w:lineRule="auto"/>
      </w:pPr>
      <w:r>
        <w:t xml:space="preserve">- Development of Islamic financial governance mechanisms</w:t>
      </w:r>
    </w:p>
    <w:p/>
    <w:p>
      <w:pPr>
        <w:spacing w:line="360" w:lineRule="auto"/>
      </w:pPr>
      <w:r>
        <w:t xml:space="preserve">**Relevance to Islamic Finance Globalization:**</w:t>
      </w:r>
    </w:p>
    <w:p>
      <w:pPr>
        <w:spacing w:line="360" w:lineRule="auto"/>
      </w:pPr>
      <w:r>
        <w:t xml:space="preserve">As Islamic finance globalizes and integrates with conventional finance systems, unified frameworks become increasingly important for:</w:t>
      </w:r>
    </w:p>
    <w:p>
      <w:pPr>
        <w:spacing w:line="360" w:lineRule="auto"/>
      </w:pPr>
      <w:r>
        <w:t xml:space="preserve">- Cross-border Islamic financial transactions</w:t>
      </w:r>
    </w:p>
    <w:p>
      <w:pPr>
        <w:spacing w:line="360" w:lineRule="auto"/>
      </w:pPr>
      <w:r>
        <w:t xml:space="preserve">- Integration of Islamic finance in global financial markets</w:t>
      </w:r>
    </w:p>
    <w:p>
      <w:pPr>
        <w:spacing w:line="360" w:lineRule="auto"/>
      </w:pPr>
      <w:r>
        <w:t xml:space="preserve">- Standardization of shariah compliance assessment</w:t>
      </w:r>
    </w:p>
    <w:p>
      <w:pPr>
        <w:spacing w:line="360" w:lineRule="auto"/>
      </w:pPr>
      <w:r>
        <w:t xml:space="preserve">- International cooperation on Islamic financial regulation</w:t>
      </w:r>
    </w:p>
    <w:p/>
    <w:p>
      <w:pPr>
        <w:spacing w:line="360" w:lineRule="auto"/>
      </w:pPr>
      <w:r>
        <w:t xml:space="preserve">---</w:t>
      </w:r>
    </w:p>
    <w:p/>
    <w:p>
      <w:pPr>
        <w:pStyle w:val="Heading2"/>
        <w:pStyle w:val="Heading2"/>
      </w:pPr>
      <w:r>
        <w:t xml:space="preserve">1.6 Dissertation Structure and Methodology</w:t>
      </w:r>
    </w:p>
    <w:p/>
    <w:p>
      <w:pPr>
        <w:pStyle w:val="Heading3"/>
        <w:pStyle w:val="Heading3"/>
      </w:pPr>
      <w:r>
        <w:t xml:space="preserve">1.6.1 Dissertation Structure</w:t>
      </w:r>
    </w:p>
    <w:p/>
    <w:p>
      <w:pPr>
        <w:spacing w:line="360" w:lineRule="auto"/>
      </w:pPr>
      <w:r>
        <w:t xml:space="preserve">**Chapter 1: Introduction and Research Problem** (This Chapter)</w:t>
      </w:r>
    </w:p>
    <w:p>
      <w:pPr>
        <w:spacing w:line="360" w:lineRule="auto"/>
      </w:pPr>
      <w:r>
        <w:t xml:space="preserve">- Establishes context, problem statement, and research questions</w:t>
      </w:r>
    </w:p>
    <w:p>
      <w:pPr>
        <w:spacing w:line="360" w:lineRule="auto"/>
      </w:pPr>
      <w:r>
        <w:t xml:space="preserve">- Identifies literature gaps and dissertation significance</w:t>
      </w:r>
    </w:p>
    <w:p/>
    <w:p>
      <w:pPr>
        <w:spacing w:line="360" w:lineRule="auto"/>
      </w:pPr>
      <w:r>
        <w:t xml:space="preserve">**Chapter 2: Islamic Legal Framework - Maqasid Shariah Analysis**</w:t>
      </w:r>
    </w:p>
    <w:p>
      <w:pPr>
        <w:spacing w:line="360" w:lineRule="auto"/>
      </w:pPr>
      <w:r>
        <w:t xml:space="preserve">- Systematically evaluates cryptocurrency against five maqasid principles</w:t>
      </w:r>
    </w:p>
    <w:p>
      <w:pPr>
        <w:spacing w:line="360" w:lineRule="auto"/>
      </w:pPr>
      <w:r>
        <w:t xml:space="preserve">- Provides comprehensive Islamic legal assessment of cryptocurrency classification</w:t>
      </w:r>
    </w:p>
    <w:p>
      <w:pPr>
        <w:spacing w:line="360" w:lineRule="auto"/>
      </w:pPr>
      <w:r>
        <w:t xml:space="preserve">- Distinguishes between pure cryptocurrencies, asset-backed alternatives, and stablecoins</w:t>
      </w:r>
    </w:p>
    <w:p/>
    <w:p>
      <w:pPr>
        <w:spacing w:line="360" w:lineRule="auto"/>
      </w:pPr>
      <w:r>
        <w:t xml:space="preserve">**Chapter 3: Jurisprudential Positions and Islamic Authority Perspectives**</w:t>
      </w:r>
    </w:p>
    <w:p>
      <w:pPr>
        <w:spacing w:line="360" w:lineRule="auto"/>
      </w:pPr>
      <w:r>
        <w:t xml:space="preserve">- Synthesizes positions from AAOIFI, Dar al-Ifta Egypt, Mufti Muhammad Taqi Usmani, and MUI</w:t>
      </w:r>
    </w:p>
    <w:p>
      <w:pPr>
        <w:spacing w:line="360" w:lineRule="auto"/>
      </w:pPr>
      <w:r>
        <w:t xml:space="preserve">- Analyzes consensus and divergence among Islamic scholars</w:t>
      </w:r>
    </w:p>
    <w:p>
      <w:pPr>
        <w:spacing w:line="360" w:lineRule="auto"/>
      </w:pPr>
      <w:r>
        <w:t xml:space="preserve">- Clarifies basis for different scholarly positions</w:t>
      </w:r>
    </w:p>
    <w:p/>
    <w:p>
      <w:pPr>
        <w:spacing w:line="360" w:lineRule="auto"/>
      </w:pPr>
      <w:r>
        <w:t xml:space="preserve">**Chapter 4: Comparative Regulatory Analysis**</w:t>
      </w:r>
    </w:p>
    <w:p>
      <w:pPr>
        <w:spacing w:line="360" w:lineRule="auto"/>
      </w:pPr>
      <w:r>
        <w:t xml:space="preserve">- Examines cryptocurrency regulation in five Islamic jurisdictions:</w:t>
      </w:r>
    </w:p>
    <w:p>
      <w:pPr>
        <w:spacing w:line="360" w:lineRule="auto"/>
      </w:pPr>
      <w:r>
        <w:t xml:space="preserve">  - Indonesia (OJK): Commodity-focused approach</w:t>
      </w:r>
    </w:p>
    <w:p>
      <w:pPr>
        <w:spacing w:line="360" w:lineRule="auto"/>
      </w:pPr>
      <w:r>
        <w:t xml:space="preserve">  - Malaysia (BNM): Recognition with regulatory framework</w:t>
      </w:r>
    </w:p>
    <w:p>
      <w:pPr>
        <w:spacing w:line="360" w:lineRule="auto"/>
      </w:pPr>
      <w:r>
        <w:t xml:space="preserve">  - Saudi Arabia (SAMA): Restrictive regulatory approach</w:t>
      </w:r>
    </w:p>
    <w:p>
      <w:pPr>
        <w:spacing w:line="360" w:lineRule="auto"/>
      </w:pPr>
      <w:r>
        <w:t xml:space="preserve">  - UAE (VARA): Progressive innovation-friendly framework</w:t>
      </w:r>
    </w:p>
    <w:p>
      <w:pPr>
        <w:spacing w:line="360" w:lineRule="auto"/>
      </w:pPr>
      <w:r>
        <w:t xml:space="preserve">  - Bahrain (CBB): Prudential regulation framework</w:t>
      </w:r>
    </w:p>
    <w:p>
      <w:pPr>
        <w:spacing w:line="360" w:lineRule="auto"/>
      </w:pPr>
      <w:r>
        <w:t xml:space="preserve">- Analyzes regulatory approaches against Islamic financial principles</w:t>
      </w:r>
    </w:p>
    <w:p>
      <w:pPr>
        <w:spacing w:line="360" w:lineRule="auto"/>
      </w:pPr>
      <w:r>
        <w:t xml:space="preserve">- Identifies harmonization gaps</w:t>
      </w:r>
    </w:p>
    <w:p/>
    <w:p>
      <w:pPr>
        <w:spacing w:line="360" w:lineRule="auto"/>
      </w:pPr>
      <w:r>
        <w:t xml:space="preserve">**Chapter 5: Unified Cryptocurrency Classification Framework**</w:t>
      </w:r>
    </w:p>
    <w:p>
      <w:pPr>
        <w:spacing w:line="360" w:lineRule="auto"/>
      </w:pPr>
      <w:r>
        <w:t xml:space="preserve">- Develops principled framework for cryptocurrency classification</w:t>
      </w:r>
    </w:p>
    <w:p>
      <w:pPr>
        <w:spacing w:line="360" w:lineRule="auto"/>
      </w:pPr>
      <w:r>
        <w:t xml:space="preserve">- Integrates Maqasid Shariah analysis with regulatory comparisons</w:t>
      </w:r>
    </w:p>
    <w:p>
      <w:pPr>
        <w:spacing w:line="360" w:lineRule="auto"/>
      </w:pPr>
      <w:r>
        <w:t xml:space="preserve">- Provides practical guidance for Islamic financial institutions</w:t>
      </w:r>
    </w:p>
    <w:p>
      <w:pPr>
        <w:spacing w:line="360" w:lineRule="auto"/>
      </w:pPr>
      <w:r>
        <w:t xml:space="preserve">- Proposes criteria for shariah-compliant digital assets</w:t>
      </w:r>
    </w:p>
    <w:p/>
    <w:p>
      <w:pPr>
        <w:spacing w:line="360" w:lineRule="auto"/>
      </w:pPr>
      <w:r>
        <w:t xml:space="preserve">**Chapter 6: Regulatory Harmonization Recommendations**</w:t>
      </w:r>
    </w:p>
    <w:p>
      <w:pPr>
        <w:spacing w:line="360" w:lineRule="auto"/>
      </w:pPr>
      <w:r>
        <w:t xml:space="preserve">- Proposes framework for coordinating Islamic cryptocurrency regulation</w:t>
      </w:r>
    </w:p>
    <w:p>
      <w:pPr>
        <w:spacing w:line="360" w:lineRule="auto"/>
      </w:pPr>
      <w:r>
        <w:t xml:space="preserve">- Recommends principles for harmonization across jurisdictions</w:t>
      </w:r>
    </w:p>
    <w:p>
      <w:pPr>
        <w:spacing w:line="360" w:lineRule="auto"/>
      </w:pPr>
      <w:r>
        <w:t xml:space="preserve">- Suggests institutional mechanisms for regulatory cooperation</w:t>
      </w:r>
    </w:p>
    <w:p>
      <w:pPr>
        <w:spacing w:line="360" w:lineRule="auto"/>
      </w:pPr>
      <w:r>
        <w:t xml:space="preserve">- Addresses practical implementation challenges</w:t>
      </w:r>
    </w:p>
    <w:p/>
    <w:p>
      <w:pPr>
        <w:spacing w:line="360" w:lineRule="auto"/>
      </w:pPr>
      <w:r>
        <w:t xml:space="preserve">**Chapter 7: Conclusion and Future Research**</w:t>
      </w:r>
    </w:p>
    <w:p>
      <w:pPr>
        <w:spacing w:line="360" w:lineRule="auto"/>
      </w:pPr>
      <w:r>
        <w:t xml:space="preserve">- Summarizes key findings and contributions</w:t>
      </w:r>
    </w:p>
    <w:p>
      <w:pPr>
        <w:spacing w:line="360" w:lineRule="auto"/>
      </w:pPr>
      <w:r>
        <w:t xml:space="preserve">- Discusses implications for Islamic finance and regulation</w:t>
      </w:r>
    </w:p>
    <w:p>
      <w:pPr>
        <w:spacing w:line="360" w:lineRule="auto"/>
      </w:pPr>
      <w:r>
        <w:t xml:space="preserve">- Proposes areas for future research</w:t>
      </w:r>
    </w:p>
    <w:p>
      <w:pPr>
        <w:spacing w:line="360" w:lineRule="auto"/>
      </w:pPr>
      <w:r>
        <w:t xml:space="preserve">- Reflects on cryptocurrency's future within Islamic financial systems</w:t>
      </w:r>
    </w:p>
    <w:p/>
    <w:p>
      <w:pPr>
        <w:pStyle w:val="Heading3"/>
        <w:pStyle w:val="Heading3"/>
      </w:pPr>
      <w:r>
        <w:t xml:space="preserve">1.6.2 Research Methodology</w:t>
      </w:r>
    </w:p>
    <w:p/>
    <w:p>
      <w:pPr>
        <w:spacing w:line="360" w:lineRule="auto"/>
      </w:pPr>
      <w:r>
        <w:t xml:space="preserve">**Methodological Approach: Mixed-Methods Jurisprudential Analysis**</w:t>
      </w:r>
    </w:p>
    <w:p/>
    <w:p>
      <w:pPr>
        <w:spacing w:line="360" w:lineRule="auto"/>
      </w:pPr>
      <w:r>
        <w:t xml:space="preserve">**Primary Method: Islamic Legal Analysis**</w:t>
      </w:r>
    </w:p>
    <w:p>
      <w:pPr>
        <w:spacing w:line="360" w:lineRule="auto"/>
      </w:pPr>
      <w:r>
        <w:t xml:space="preserve">- Systematic application of Maqasid Shariah framework to cryptocurrency</w:t>
      </w:r>
    </w:p>
    <w:p>
      <w:pPr>
        <w:spacing w:line="360" w:lineRule="auto"/>
      </w:pPr>
      <w:r>
        <w:t xml:space="preserve">- Analysis of classical and contemporary Islamic legal sources</w:t>
      </w:r>
    </w:p>
    <w:p>
      <w:pPr>
        <w:spacing w:line="360" w:lineRule="auto"/>
      </w:pPr>
      <w:r>
        <w:t xml:space="preserve">- Examination of relevant Quranic verses, Hadith, and jurisprudential principles</w:t>
      </w:r>
    </w:p>
    <w:p>
      <w:pPr>
        <w:spacing w:line="360" w:lineRule="auto"/>
      </w:pPr>
      <w:r>
        <w:t xml:space="preserve">- Application of Islamic legal methodology to modern financial innovation</w:t>
      </w:r>
    </w:p>
    <w:p/>
    <w:p>
      <w:pPr>
        <w:spacing w:line="360" w:lineRule="auto"/>
      </w:pPr>
      <w:r>
        <w:t xml:space="preserve">**Secondary Method: Comparative Jurisprudential Analysis**</w:t>
      </w:r>
    </w:p>
    <w:p>
      <w:pPr>
        <w:spacing w:line="360" w:lineRule="auto"/>
      </w:pPr>
      <w:r>
        <w:t xml:space="preserve">- Synthesis of positions from major Islamic financial institutions and scholars</w:t>
      </w:r>
    </w:p>
    <w:p>
      <w:pPr>
        <w:spacing w:line="360" w:lineRule="auto"/>
      </w:pPr>
      <w:r>
        <w:t xml:space="preserve">- Comparative analysis of different jurisprudential approaches</w:t>
      </w:r>
    </w:p>
    <w:p>
      <w:pPr>
        <w:spacing w:line="360" w:lineRule="auto"/>
      </w:pPr>
      <w:r>
        <w:t xml:space="preserve">- Identification of consensus and disagreement points</w:t>
      </w:r>
    </w:p>
    <w:p>
      <w:pPr>
        <w:spacing w:line="360" w:lineRule="auto"/>
      </w:pPr>
      <w:r>
        <w:t xml:space="preserve">- Analysis of reasoning underlying different positions</w:t>
      </w:r>
    </w:p>
    <w:p/>
    <w:p>
      <w:pPr>
        <w:spacing w:line="360" w:lineRule="auto"/>
      </w:pPr>
      <w:r>
        <w:t xml:space="preserve">**Tertiary Method: Regulatory Comparative Analysis**</w:t>
      </w:r>
    </w:p>
    <w:p>
      <w:pPr>
        <w:spacing w:line="360" w:lineRule="auto"/>
      </w:pPr>
      <w:r>
        <w:t xml:space="preserve">- Documentation of cryptocurrency regulatory approaches in five Islamic jurisdictions</w:t>
      </w:r>
    </w:p>
    <w:p>
      <w:pPr>
        <w:spacing w:line="360" w:lineRule="auto"/>
      </w:pPr>
      <w:r>
        <w:t xml:space="preserve">- Comparative framework analysis</w:t>
      </w:r>
    </w:p>
    <w:p>
      <w:pPr>
        <w:spacing w:line="360" w:lineRule="auto"/>
      </w:pPr>
      <w:r>
        <w:t xml:space="preserve">- Assessment of regulatory approaches against Islamic financial principles</w:t>
      </w:r>
    </w:p>
    <w:p>
      <w:pPr>
        <w:spacing w:line="360" w:lineRule="auto"/>
      </w:pPr>
      <w:r>
        <w:t xml:space="preserve">- Identification of best practices and regulatory gaps</w:t>
      </w:r>
    </w:p>
    <w:p/>
    <w:p>
      <w:pPr>
        <w:spacing w:line="360" w:lineRule="auto"/>
      </w:pPr>
      <w:r>
        <w:t xml:space="preserve">**Quaternary Method: Policy Analysis**</w:t>
      </w:r>
    </w:p>
    <w:p>
      <w:pPr>
        <w:spacing w:line="360" w:lineRule="auto"/>
      </w:pPr>
      <w:r>
        <w:t xml:space="preserve">- Analysis of current cryptocurrency regulatory frameworks</w:t>
      </w:r>
    </w:p>
    <w:p>
      <w:pPr>
        <w:spacing w:line="360" w:lineRule="auto"/>
      </w:pPr>
      <w:r>
        <w:t xml:space="preserve">- Evaluation against Islamic financial principles</w:t>
      </w:r>
    </w:p>
    <w:p>
      <w:pPr>
        <w:spacing w:line="360" w:lineRule="auto"/>
      </w:pPr>
      <w:r>
        <w:t xml:space="preserve">- Proposal of alternative frameworks</w:t>
      </w:r>
    </w:p>
    <w:p>
      <w:pPr>
        <w:spacing w:line="360" w:lineRule="auto"/>
      </w:pPr>
      <w:r>
        <w:t xml:space="preserve">- Assessment of implementation feasibility</w:t>
      </w:r>
    </w:p>
    <w:p/>
    <w:p>
      <w:pPr>
        <w:pStyle w:val="Heading3"/>
        <w:pStyle w:val="Heading3"/>
      </w:pPr>
      <w:r>
        <w:t xml:space="preserve">1.6.3 Data Sources</w:t>
      </w:r>
    </w:p>
    <w:p/>
    <w:p>
      <w:pPr>
        <w:spacing w:line="360" w:lineRule="auto"/>
      </w:pPr>
      <w:r>
        <w:t xml:space="preserve">**Primary Sources:**</w:t>
      </w:r>
    </w:p>
    <w:p>
      <w:pPr>
        <w:spacing w:line="360" w:lineRule="auto"/>
      </w:pPr>
      <w:r>
        <w:t xml:space="preserve">- Islamic jurisprudential texts (Quran, Hadith, classical fiqh works)</w:t>
      </w:r>
    </w:p>
    <w:p>
      <w:pPr>
        <w:spacing w:line="360" w:lineRule="auto"/>
      </w:pPr>
      <w:r>
        <w:t xml:space="preserve">- Fatwas from AAOIFI, Dar al-Ifta, MUI, and individual Islamic scholars</w:t>
      </w:r>
    </w:p>
    <w:p>
      <w:pPr>
        <w:spacing w:line="360" w:lineRule="auto"/>
      </w:pPr>
      <w:r>
        <w:t xml:space="preserve">- Regulatory documents from OJK, BNM, SAMA, VARA, CBB</w:t>
      </w:r>
    </w:p>
    <w:p>
      <w:pPr>
        <w:spacing w:line="360" w:lineRule="auto"/>
      </w:pPr>
      <w:r>
        <w:t xml:space="preserve">- Central bank statements and policy papers</w:t>
      </w:r>
    </w:p>
    <w:p>
      <w:pPr>
        <w:spacing w:line="360" w:lineRule="auto"/>
      </w:pPr>
      <w:r>
        <w:t xml:space="preserve">- Official Islamic financial institution positions</w:t>
      </w:r>
    </w:p>
    <w:p/>
    <w:p>
      <w:pPr>
        <w:spacing w:line="360" w:lineRule="auto"/>
      </w:pPr>
      <w:r>
        <w:t xml:space="preserve">**Secondary Sources:**</w:t>
      </w:r>
    </w:p>
    <w:p>
      <w:pPr>
        <w:spacing w:line="360" w:lineRule="auto"/>
      </w:pPr>
      <w:r>
        <w:t xml:space="preserve">- Academic literature on Islamic finance</w:t>
      </w:r>
    </w:p>
    <w:p>
      <w:pPr>
        <w:spacing w:line="360" w:lineRule="auto"/>
      </w:pPr>
      <w:r>
        <w:t xml:space="preserve">- Cryptocurrency and blockchain studies</w:t>
      </w:r>
    </w:p>
    <w:p>
      <w:pPr>
        <w:spacing w:line="360" w:lineRule="auto"/>
      </w:pPr>
      <w:r>
        <w:t xml:space="preserve">- Financial regulation research</w:t>
      </w:r>
    </w:p>
    <w:p>
      <w:pPr>
        <w:spacing w:line="360" w:lineRule="auto"/>
      </w:pPr>
      <w:r>
        <w:t xml:space="preserve">- International finance reports (FSB, IMF, World Bank)</w:t>
      </w:r>
    </w:p>
    <w:p>
      <w:pPr>
        <w:spacing w:line="360" w:lineRule="auto"/>
      </w:pPr>
      <w:r>
        <w:t xml:space="preserve">- Industry analysis from crypto market participants</w:t>
      </w:r>
    </w:p>
    <w:p/>
    <w:p>
      <w:pPr>
        <w:spacing w:line="360" w:lineRule="auto"/>
      </w:pPr>
      <w:r>
        <w:t xml:space="preserve">---</w:t>
      </w:r>
    </w:p>
    <w:p/>
    <w:p>
      <w:pPr>
        <w:pStyle w:val="Heading2"/>
        <w:pStyle w:val="Heading2"/>
      </w:pPr>
      <w:r>
        <w:t xml:space="preserve">1.7 Scope and Limitations</w:t>
      </w:r>
    </w:p>
    <w:p/>
    <w:p>
      <w:pPr>
        <w:pStyle w:val="Heading3"/>
        <w:pStyle w:val="Heading3"/>
      </w:pPr>
      <w:r>
        <w:t xml:space="preserve">1.7.1 Scope Definition</w:t>
      </w:r>
    </w:p>
    <w:p/>
    <w:p>
      <w:pPr>
        <w:spacing w:line="360" w:lineRule="auto"/>
      </w:pPr>
      <w:r>
        <w:t xml:space="preserve">**Geographic Scope:**</w:t>
      </w:r>
    </w:p>
    <w:p>
      <w:pPr>
        <w:spacing w:line="360" w:lineRule="auto"/>
      </w:pPr>
      <w:r>
        <w:t xml:space="preserve">This dissertation focuses on Islamic jurisdictions and Islamic-majority regions, with particular emphasis on:</w:t>
      </w:r>
    </w:p>
    <w:p>
      <w:pPr>
        <w:spacing w:line="360" w:lineRule="auto"/>
      </w:pPr>
      <w:r>
        <w:t xml:space="preserve">- Southeast Asia: Indonesia, Malaysia</w:t>
      </w:r>
    </w:p>
    <w:p>
      <w:pPr>
        <w:spacing w:line="360" w:lineRule="auto"/>
      </w:pPr>
      <w:r>
        <w:t xml:space="preserve">- Gulf Cooperation Council (GCC): Saudi Arabia, UAE, Bahrain</w:t>
      </w:r>
    </w:p>
    <w:p>
      <w:pPr>
        <w:spacing w:line="360" w:lineRule="auto"/>
      </w:pPr>
      <w:r>
        <w:t xml:space="preserve">- Recognition of global Islamic finance market</w:t>
      </w:r>
    </w:p>
    <w:p/>
    <w:p>
      <w:pPr>
        <w:spacing w:line="360" w:lineRule="auto"/>
      </w:pPr>
      <w:r>
        <w:t xml:space="preserve">**Temporal Scope:**</w:t>
      </w:r>
    </w:p>
    <w:p>
      <w:pPr>
        <w:spacing w:line="360" w:lineRule="auto"/>
      </w:pPr>
      <w:r>
        <w:t xml:space="preserve">Analysis covers cryptocurrency development from emergence (2009) through 2024, with emphasis on:</w:t>
      </w:r>
    </w:p>
    <w:p>
      <w:pPr>
        <w:spacing w:line="360" w:lineRule="auto"/>
      </w:pPr>
      <w:r>
        <w:t xml:space="preserve">- Recent regulatory developments (2020-2024)</w:t>
      </w:r>
    </w:p>
    <w:p>
      <w:pPr>
        <w:spacing w:line="360" w:lineRule="auto"/>
      </w:pPr>
      <w:r>
        <w:t xml:space="preserve">- Contemporary Islamic scholarly positions (2017-2024)</w:t>
      </w:r>
    </w:p>
    <w:p>
      <w:pPr>
        <w:spacing w:line="360" w:lineRule="auto"/>
      </w:pPr>
      <w:r>
        <w:t xml:space="preserve">- Recent technological innovations in cryptocurrency</w:t>
      </w:r>
    </w:p>
    <w:p/>
    <w:p>
      <w:pPr>
        <w:spacing w:line="360" w:lineRule="auto"/>
      </w:pPr>
      <w:r>
        <w:t xml:space="preserve">**Subject Scope:**</w:t>
      </w:r>
    </w:p>
    <w:p>
      <w:pPr>
        <w:spacing w:line="360" w:lineRule="auto"/>
      </w:pPr>
      <w:r>
        <w:t xml:space="preserve">Focus on cryptocurrency classification and regulatory frameworks, excluding:</w:t>
      </w:r>
    </w:p>
    <w:p>
      <w:pPr>
        <w:spacing w:line="360" w:lineRule="auto"/>
      </w:pPr>
      <w:r>
        <w:t xml:space="preserve">- Detailed technical blockchain architecture analysis</w:t>
      </w:r>
    </w:p>
    <w:p>
      <w:pPr>
        <w:spacing w:line="360" w:lineRule="auto"/>
      </w:pPr>
      <w:r>
        <w:t xml:space="preserve">- Cryptocurrency price forecasting or investment recommendations</w:t>
      </w:r>
    </w:p>
    <w:p>
      <w:pPr>
        <w:spacing w:line="360" w:lineRule="auto"/>
      </w:pPr>
      <w:r>
        <w:t xml:space="preserve">- Conventional finance regulation comparison (except as relevant context)</w:t>
      </w:r>
    </w:p>
    <w:p>
      <w:pPr>
        <w:spacing w:line="360" w:lineRule="auto"/>
      </w:pPr>
      <w:r>
        <w:t xml:space="preserve">- Non-Islamic jurisdictions' approaches (except comparative analysis)</w:t>
      </w:r>
    </w:p>
    <w:p/>
    <w:p>
      <w:pPr>
        <w:pStyle w:val="Heading3"/>
        <w:pStyle w:val="Heading3"/>
      </w:pPr>
      <w:r>
        <w:t xml:space="preserve">1.7.2 Limitations</w:t>
      </w:r>
    </w:p>
    <w:p/>
    <w:p>
      <w:pPr>
        <w:spacing w:line="360" w:lineRule="auto"/>
      </w:pPr>
      <w:r>
        <w:t xml:space="preserve">**Limitation 1: Rapid Evolution of Cryptocurrency**</w:t>
      </w:r>
    </w:p>
    <w:p>
      <w:pPr>
        <w:spacing w:line="360" w:lineRule="auto"/>
      </w:pPr>
      <w:r>
        <w:t xml:space="preserve">Cryptocurrency technology and market continue rapid evolution. Recommendations may require updating as new technologies emerge.</w:t>
      </w:r>
    </w:p>
    <w:p/>
    <w:p>
      <w:pPr>
        <w:spacing w:line="360" w:lineRule="auto"/>
      </w:pPr>
      <w:r>
        <w:t xml:space="preserve">**Limitation 2: Limited Institutional Coordination**</w:t>
      </w:r>
    </w:p>
    <w:p>
      <w:pPr>
        <w:spacing w:line="360" w:lineRule="auto"/>
      </w:pPr>
      <w:r>
        <w:t xml:space="preserve">Islamic regulatory coordination mechanisms remain limited. Proposed harmonization framework depends on political will among regulators.</w:t>
      </w:r>
    </w:p>
    <w:p/>
    <w:p>
      <w:pPr>
        <w:spacing w:line="360" w:lineRule="auto"/>
      </w:pPr>
      <w:r>
        <w:t xml:space="preserve">**Limitation 3: Jurisprudential Diversity**</w:t>
      </w:r>
    </w:p>
    <w:p>
      <w:pPr>
        <w:spacing w:line="360" w:lineRule="auto"/>
      </w:pPr>
      <w:r>
        <w:t xml:space="preserve">Islamic jurisprudence encompasses multiple schools. This dissertation emphasizes contemporary positions while acknowledging full jurisprudential diversity impossible to capture comprehensively.</w:t>
      </w:r>
    </w:p>
    <w:p/>
    <w:p>
      <w:pPr>
        <w:spacing w:line="360" w:lineRule="auto"/>
      </w:pPr>
      <w:r>
        <w:t xml:space="preserve">**Limitation 4: Regulatory Implementation**</w:t>
      </w:r>
    </w:p>
    <w:p>
      <w:pPr>
        <w:spacing w:line="360" w:lineRule="auto"/>
      </w:pPr>
      <w:r>
        <w:t xml:space="preserve">Proposed regulatory frameworks depend on political, economic, and institutional factors beyond academic scope. Implementation challenges exist but require separate policy analysis.</w:t>
      </w:r>
    </w:p>
    <w:p/>
    <w:p>
      <w:pPr>
        <w:spacing w:line="360" w:lineRule="auto"/>
      </w:pPr>
      <w:r>
        <w:t xml:space="preserve">---</w:t>
      </w:r>
    </w:p>
    <w:p/>
    <w:p>
      <w:pPr>
        <w:pStyle w:val="Heading2"/>
        <w:pStyle w:val="Heading2"/>
      </w:pPr>
      <w:r>
        <w:t xml:space="preserve">1.8 Significance of Timing</w:t>
      </w:r>
    </w:p>
    <w:p/>
    <w:p>
      <w:pPr>
        <w:pStyle w:val="Heading3"/>
        <w:pStyle w:val="Heading3"/>
      </w:pPr>
      <w:r>
        <w:t xml:space="preserve">1.8.1 Why Now?</w:t>
      </w:r>
    </w:p>
    <w:p/>
    <w:p>
      <w:pPr>
        <w:spacing w:line="360" w:lineRule="auto"/>
      </w:pPr>
      <w:r>
        <w:t xml:space="preserve">This dissertation addresses cryptocurrency classification at a critical juncture:</w:t>
      </w:r>
    </w:p>
    <w:p/>
    <w:p>
      <w:pPr>
        <w:spacing w:line="360" w:lineRule="auto"/>
      </w:pPr>
      <w:r>
        <w:t xml:space="preserve">**Market Maturation:**</w:t>
      </w:r>
    </w:p>
    <w:p>
      <w:pPr>
        <w:spacing w:line="360" w:lineRule="auto"/>
      </w:pPr>
      <w:r>
        <w:t xml:space="preserve">- Cryptocurrency has matured from speculative fringe to trillion-dollar market</w:t>
      </w:r>
    </w:p>
    <w:p>
      <w:pPr>
        <w:spacing w:line="360" w:lineRule="auto"/>
      </w:pPr>
      <w:r>
        <w:t xml:space="preserve">- Institutional adoption accelerating</w:t>
      </w:r>
    </w:p>
    <w:p>
      <w:pPr>
        <w:spacing w:line="360" w:lineRule="auto"/>
      </w:pPr>
      <w:r>
        <w:t xml:space="preserve">- Regulatory frameworks stabilizing</w:t>
      </w:r>
    </w:p>
    <w:p>
      <w:pPr>
        <w:spacing w:line="360" w:lineRule="auto"/>
      </w:pPr>
      <w:r>
        <w:t xml:space="preserve">- Time for systematic Islamic legal analysis is optimal</w:t>
      </w:r>
    </w:p>
    <w:p/>
    <w:p>
      <w:pPr>
        <w:spacing w:line="360" w:lineRule="auto"/>
      </w:pPr>
      <w:r>
        <w:t xml:space="preserve">**Regulatory Evolution:**</w:t>
      </w:r>
    </w:p>
    <w:p>
      <w:pPr>
        <w:spacing w:line="360" w:lineRule="auto"/>
      </w:pPr>
      <w:r>
        <w:t xml:space="preserve">- Islamic jurisdictions developing cryptocurrency frameworks (OJK 2024, BNM 2024, VARA 2023)</w:t>
      </w:r>
    </w:p>
    <w:p>
      <w:pPr>
        <w:spacing w:line="360" w:lineRule="auto"/>
      </w:pPr>
      <w:r>
        <w:t xml:space="preserve">- Regulatory divergence creating urgent need for harmonization</w:t>
      </w:r>
    </w:p>
    <w:p>
      <w:pPr>
        <w:spacing w:line="360" w:lineRule="auto"/>
      </w:pPr>
      <w:r>
        <w:t xml:space="preserve">- Window for influencing regulatory development remains open</w:t>
      </w:r>
    </w:p>
    <w:p>
      <w:pPr>
        <w:spacing w:line="360" w:lineRule="auto"/>
      </w:pPr>
      <w:r>
        <w:t xml:space="preserve">- Coordinated Islamic approach needed before regulatory fragmentation hardens</w:t>
      </w:r>
    </w:p>
    <w:p/>
    <w:p>
      <w:pPr>
        <w:spacing w:line="360" w:lineRule="auto"/>
      </w:pPr>
      <w:r>
        <w:t xml:space="preserve">**Islamic Finance Opportunity:**</w:t>
      </w:r>
    </w:p>
    <w:p>
      <w:pPr>
        <w:spacing w:line="360" w:lineRule="auto"/>
      </w:pPr>
      <w:r>
        <w:t xml:space="preserve">- Islamic finance positioned to integrate cryptocurrency and blockchain</w:t>
      </w:r>
    </w:p>
    <w:p>
      <w:pPr>
        <w:spacing w:line="360" w:lineRule="auto"/>
      </w:pPr>
      <w:r>
        <w:t xml:space="preserve">- Shariah-compliant digital assets emerging (Islamic stablecoins, sukuk on blockchain)</w:t>
      </w:r>
    </w:p>
    <w:p>
      <w:pPr>
        <w:spacing w:line="360" w:lineRule="auto"/>
      </w:pPr>
      <w:r>
        <w:t xml:space="preserve">- Islamic financial institutions exploring cryptocurrency integration</w:t>
      </w:r>
    </w:p>
    <w:p>
      <w:pPr>
        <w:spacing w:line="360" w:lineRule="auto"/>
      </w:pPr>
      <w:r>
        <w:t xml:space="preserve">- Systematic framework needed to guide innovation</w:t>
      </w:r>
    </w:p>
    <w:p/>
    <w:p>
      <w:pPr>
        <w:spacing w:line="360" w:lineRule="auto"/>
      </w:pPr>
      <w:r>
        <w:t xml:space="preserve">**Scholarly Maturation:**</w:t>
      </w:r>
    </w:p>
    <w:p>
      <w:pPr>
        <w:spacing w:line="360" w:lineRule="auto"/>
      </w:pPr>
      <w:r>
        <w:t xml:space="preserve">- Islamic scholars increasingly engaging cryptocurrency (fatwas 2017-2024)</w:t>
      </w:r>
    </w:p>
    <w:p>
      <w:pPr>
        <w:spacing w:line="360" w:lineRule="auto"/>
      </w:pPr>
      <w:r>
        <w:t xml:space="preserve">- Enough jurisprudential work exists for synthesis</w:t>
      </w:r>
    </w:p>
    <w:p>
      <w:pPr>
        <w:spacing w:line="360" w:lineRule="auto"/>
      </w:pPr>
      <w:r>
        <w:t xml:space="preserve">- Maqasid Shariah methodology well-developed</w:t>
      </w:r>
    </w:p>
    <w:p>
      <w:pPr>
        <w:spacing w:line="360" w:lineRule="auto"/>
      </w:pPr>
      <w:r>
        <w:t xml:space="preserve">- Timing appropriate for systematic analysis</w:t>
      </w:r>
    </w:p>
    <w:p/>
    <w:p>
      <w:pPr>
        <w:spacing w:line="360" w:lineRule="auto"/>
      </w:pPr>
      <w:r>
        <w:t xml:space="preserve">---</w:t>
      </w:r>
    </w:p>
    <w:p/>
    <w:p>
      <w:pPr>
        <w:pStyle w:val="Heading2"/>
        <w:pStyle w:val="Heading2"/>
      </w:pPr>
      <w:r>
        <w:t xml:space="preserve">1.9 Organization and Reading Guide</w:t>
      </w:r>
    </w:p>
    <w:p/>
    <w:p>
      <w:pPr>
        <w:pStyle w:val="Heading3"/>
        <w:pStyle w:val="Heading3"/>
      </w:pPr>
      <w:r>
        <w:t xml:space="preserve">Chapter Roadmap</w:t>
      </w:r>
    </w:p>
    <w:p/>
    <w:p>
      <w:pPr>
        <w:spacing w:line="360" w:lineRule="auto"/>
      </w:pPr>
      <w:r>
        <w:t xml:space="preserve">```</w:t>
      </w:r>
    </w:p>
    <w:p>
      <w:pPr>
        <w:spacing w:line="360" w:lineRule="auto"/>
      </w:pPr>
      <w:r>
        <w:t xml:space="preserve">DISSERTATION STRUCTURE</w:t>
      </w:r>
    </w:p>
    <w:p>
      <w:pPr>
        <w:spacing w:line="360" w:lineRule="auto"/>
      </w:pPr>
      <w:r>
        <w:t xml:space="preserve">════════════════════════════════════════════════════════════</w:t>
      </w:r>
    </w:p>
    <w:p/>
    <w:p>
      <w:pPr>
        <w:spacing w:line="360" w:lineRule="auto"/>
      </w:pPr>
      <w:r>
        <w:t xml:space="preserve">PART 1: FOUNDATIONS</w:t>
      </w:r>
    </w:p>
    <w:p>
      <w:pPr>
        <w:spacing w:line="360" w:lineRule="auto"/>
      </w:pPr>
      <w:r>
        <w:t xml:space="preserve">├─ Chapter 1: Introduction &amp; Problem (You are here)</w:t>
      </w:r>
    </w:p>
    <w:p>
      <w:pPr>
        <w:spacing w:line="360" w:lineRule="auto"/>
      </w:pPr>
      <w:r>
        <w:t xml:space="preserve">│  └─ Establishes research problem and questions</w:t>
      </w:r>
    </w:p>
    <w:p>
      <w:pPr>
        <w:spacing w:line="360" w:lineRule="auto"/>
      </w:pPr>
      <w:r>
        <w:t xml:space="preserve">├─ Chapter 2: Islamic Legal Framework</w:t>
      </w:r>
    </w:p>
    <w:p>
      <w:pPr>
        <w:spacing w:line="360" w:lineRule="auto"/>
      </w:pPr>
      <w:r>
        <w:t xml:space="preserve">│  └─ Maqasid Shariah analysis (4,500 words)</w:t>
      </w:r>
    </w:p>
    <w:p>
      <w:pPr>
        <w:spacing w:line="360" w:lineRule="auto"/>
      </w:pPr>
      <w:r>
        <w:t xml:space="preserve">└─ Chapter 3: Jurisprudential Positions</w:t>
      </w:r>
    </w:p>
    <w:p>
      <w:pPr>
        <w:spacing w:line="360" w:lineRule="auto"/>
      </w:pPr>
      <w:r>
        <w:t xml:space="preserve">   └─ Islamic authorities' positions (4,000 words)</w:t>
      </w:r>
    </w:p>
    <w:p/>
    <w:p>
      <w:pPr>
        <w:spacing w:line="360" w:lineRule="auto"/>
      </w:pPr>
      <w:r>
        <w:t xml:space="preserve">PART 2: ANALYSIS</w:t>
      </w:r>
    </w:p>
    <w:p>
      <w:pPr>
        <w:spacing w:line="360" w:lineRule="auto"/>
      </w:pPr>
      <w:r>
        <w:t xml:space="preserve">├─ Chapter 4: Regulatory Landscape</w:t>
      </w:r>
    </w:p>
    <w:p>
      <w:pPr>
        <w:spacing w:line="360" w:lineRule="auto"/>
      </w:pPr>
      <w:r>
        <w:t xml:space="preserve">│  └─ Cryptocurrency regulation across jurisdictions (4,500 words)</w:t>
      </w:r>
    </w:p>
    <w:p>
      <w:pPr>
        <w:spacing w:line="360" w:lineRule="auto"/>
      </w:pPr>
      <w:r>
        <w:t xml:space="preserve">└─ Chapter 5: Classification Framework</w:t>
      </w:r>
    </w:p>
    <w:p>
      <w:pPr>
        <w:spacing w:line="360" w:lineRule="auto"/>
      </w:pPr>
      <w:r>
        <w:t xml:space="preserve">   └─ Unified framework development (5,000 words)</w:t>
      </w:r>
    </w:p>
    <w:p/>
    <w:p>
      <w:pPr>
        <w:spacing w:line="360" w:lineRule="auto"/>
      </w:pPr>
      <w:r>
        <w:t xml:space="preserve">PART 3: SYNTHESIS &amp; RECOMMENDATIONS</w:t>
      </w:r>
    </w:p>
    <w:p>
      <w:pPr>
        <w:spacing w:line="360" w:lineRule="auto"/>
      </w:pPr>
      <w:r>
        <w:t xml:space="preserve">├─ Chapter 6: Harmonization Strategy</w:t>
      </w:r>
    </w:p>
    <w:p>
      <w:pPr>
        <w:spacing w:line="360" w:lineRule="auto"/>
      </w:pPr>
      <w:r>
        <w:t xml:space="preserve">│  └─ Regulatory coordination recommendations (4,000 words)</w:t>
      </w:r>
    </w:p>
    <w:p>
      <w:pPr>
        <w:spacing w:line="360" w:lineRule="auto"/>
      </w:pPr>
      <w:r>
        <w:t xml:space="preserve">└─ Chapter 7: Conclusion &amp; Future Research</w:t>
      </w:r>
    </w:p>
    <w:p>
      <w:pPr>
        <w:spacing w:line="360" w:lineRule="auto"/>
      </w:pPr>
      <w:r>
        <w:t xml:space="preserve">   └─ Summary and implications (2,500 words)</w:t>
      </w:r>
    </w:p>
    <w:p/>
    <w:p>
      <w:pPr>
        <w:spacing w:line="360" w:lineRule="auto"/>
      </w:pPr>
      <w:r>
        <w:t xml:space="preserve">TOTAL ESTIMATED LENGTH: ~30,000 words</w:t>
      </w:r>
    </w:p>
    <w:p>
      <w:pPr>
        <w:spacing w:line="360" w:lineRule="auto"/>
      </w:pPr>
      <w:r>
        <w:t xml:space="preserve">════════════════════════════════════════════════════════════</w:t>
      </w:r>
    </w:p>
    <w:p>
      <w:pPr>
        <w:spacing w:line="360" w:lineRule="auto"/>
      </w:pPr>
      <w:r>
        <w:t xml:space="preserve">```</w:t>
      </w:r>
    </w:p>
    <w:p/>
    <w:p>
      <w:pPr>
        <w:pStyle w:val="Heading3"/>
        <w:pStyle w:val="Heading3"/>
      </w:pPr>
      <w:r>
        <w:t xml:space="preserve">Reading Strategies</w:t>
      </w:r>
    </w:p>
    <w:p/>
    <w:p>
      <w:pPr>
        <w:spacing w:line="360" w:lineRule="auto"/>
      </w:pPr>
      <w:r>
        <w:t xml:space="preserve">**For Islamic Legal Scholars:**</w:t>
      </w:r>
    </w:p>
    <w:p>
      <w:pPr>
        <w:spacing w:line="360" w:lineRule="auto"/>
      </w:pPr>
      <w:r>
        <w:t xml:space="preserve">Priority chapters: 2, 3, 5</w:t>
      </w:r>
    </w:p>
    <w:p>
      <w:pPr>
        <w:spacing w:line="360" w:lineRule="auto"/>
      </w:pPr>
      <w:r>
        <w:t xml:space="preserve">- Provides Islamic legal analysis and framework</w:t>
      </w:r>
    </w:p>
    <w:p>
      <w:pPr>
        <w:spacing w:line="360" w:lineRule="auto"/>
      </w:pPr>
      <w:r>
        <w:t xml:space="preserve">- Synthesizes jurisprudential positions</w:t>
      </w:r>
    </w:p>
    <w:p>
      <w:pPr>
        <w:spacing w:line="360" w:lineRule="auto"/>
      </w:pPr>
      <w:r>
        <w:t xml:space="preserve">- Develops classification methodology</w:t>
      </w:r>
    </w:p>
    <w:p/>
    <w:p>
      <w:pPr>
        <w:spacing w:line="360" w:lineRule="auto"/>
      </w:pPr>
      <w:r>
        <w:t xml:space="preserve">**For Regulatory and Policy Professionals:**</w:t>
      </w:r>
    </w:p>
    <w:p>
      <w:pPr>
        <w:spacing w:line="360" w:lineRule="auto"/>
      </w:pPr>
      <w:r>
        <w:t xml:space="preserve">Priority chapters: 4, 6, 1</w:t>
      </w:r>
    </w:p>
    <w:p>
      <w:pPr>
        <w:spacing w:line="360" w:lineRule="auto"/>
      </w:pPr>
      <w:r>
        <w:t xml:space="preserve">- Analyzes regulatory landscape</w:t>
      </w:r>
    </w:p>
    <w:p>
      <w:pPr>
        <w:spacing w:line="360" w:lineRule="auto"/>
      </w:pPr>
      <w:r>
        <w:t xml:space="preserve">- Proposes harmonization framework</w:t>
      </w:r>
    </w:p>
    <w:p>
      <w:pPr>
        <w:spacing w:line="360" w:lineRule="auto"/>
      </w:pPr>
      <w:r>
        <w:t xml:space="preserve">- Contextualizes policy recommendations</w:t>
      </w:r>
    </w:p>
    <w:p/>
    <w:p>
      <w:pPr>
        <w:spacing w:line="360" w:lineRule="auto"/>
      </w:pPr>
      <w:r>
        <w:t xml:space="preserve">**For Islamic Financial Practitioners:**</w:t>
      </w:r>
    </w:p>
    <w:p>
      <w:pPr>
        <w:spacing w:line="360" w:lineRule="auto"/>
      </w:pPr>
      <w:r>
        <w:t xml:space="preserve">Priority chapters: 5, 6, 4</w:t>
      </w:r>
    </w:p>
    <w:p>
      <w:pPr>
        <w:spacing w:line="360" w:lineRule="auto"/>
      </w:pPr>
      <w:r>
        <w:t xml:space="preserve">- Develops practical classification framework</w:t>
      </w:r>
    </w:p>
    <w:p>
      <w:pPr>
        <w:spacing w:line="360" w:lineRule="auto"/>
      </w:pPr>
      <w:r>
        <w:t xml:space="preserve">- Provides guidance for institutional implementation</w:t>
      </w:r>
    </w:p>
    <w:p>
      <w:pPr>
        <w:spacing w:line="360" w:lineRule="auto"/>
      </w:pPr>
      <w:r>
        <w:t xml:space="preserve">- Contextualizes regulatory environment</w:t>
      </w:r>
    </w:p>
    <w:p/>
    <w:p>
      <w:pPr>
        <w:spacing w:line="360" w:lineRule="auto"/>
      </w:pPr>
      <w:r>
        <w:t xml:space="preserve">**For Complete Understanding:**</w:t>
      </w:r>
    </w:p>
    <w:p>
      <w:pPr>
        <w:spacing w:line="360" w:lineRule="auto"/>
      </w:pPr>
      <w:r>
        <w:t xml:space="preserve">Read in order: 1 → 2 → 3 → 4 → 5 → 6 → 7</w:t>
      </w:r>
    </w:p>
    <w:p>
      <w:pPr>
        <w:spacing w:line="360" w:lineRule="auto"/>
      </w:pPr>
      <w:r>
        <w:t xml:space="preserve">- Builds systematically from foundations to analysis to recommendations</w:t>
      </w:r>
    </w:p>
    <w:p>
      <w:pPr>
        <w:spacing w:line="360" w:lineRule="auto"/>
      </w:pPr>
      <w:r>
        <w:t xml:space="preserve">- Integrates Islamic legal, jurisprudential, and regulatory perspectives</w:t>
      </w:r>
    </w:p>
    <w:p/>
    <w:p>
      <w:pPr>
        <w:spacing w:line="360" w:lineRule="auto"/>
      </w:pPr>
      <w:r>
        <w:t xml:space="preserve">---</w:t>
      </w:r>
    </w:p>
    <w:p/>
    <w:p>
      <w:pPr>
        <w:pStyle w:val="Heading2"/>
        <w:pStyle w:val="Heading2"/>
      </w:pPr>
      <w:r>
        <w:t xml:space="preserve">1.10 Key Terms and Definitions</w:t>
      </w:r>
    </w:p>
    <w:p/>
    <w:p>
      <w:pPr>
        <w:pStyle w:val="Heading3"/>
        <w:pStyle w:val="Heading3"/>
      </w:pPr>
      <w:r>
        <w:t xml:space="preserve">Islamic Finance Terminology</w:t>
      </w:r>
    </w:p>
    <w:p/>
    <w:p>
      <w:pPr>
        <w:spacing w:line="360" w:lineRule="auto"/>
      </w:pPr>
      <w:r>
        <w:t xml:space="preserve">**Shariah**: Islamic law derived from Quran, Hadith, Ijma' (consensus), and Qiyas (analogy)</w:t>
      </w:r>
    </w:p>
    <w:p/>
    <w:p>
      <w:pPr>
        <w:spacing w:line="360" w:lineRule="auto"/>
      </w:pPr>
      <w:r>
        <w:t xml:space="preserve">**Shariah Compliance**: Conformity with requirements of Islamic law in financial transactions</w:t>
      </w:r>
    </w:p>
    <w:p/>
    <w:p>
      <w:pPr>
        <w:spacing w:line="360" w:lineRule="auto"/>
      </w:pPr>
      <w:r>
        <w:t xml:space="preserve">**Maqasid Shariah**: Objectives and purposes of Islamic law; framework for evaluating permissibility</w:t>
      </w:r>
    </w:p>
    <w:p/>
    <w:p>
      <w:pPr>
        <w:spacing w:line="360" w:lineRule="auto"/>
      </w:pPr>
      <w:r>
        <w:t xml:space="preserve">**Fatwa**: Formal Islamic legal ruling issued by qualified Islamic scholar (Mufti)</w:t>
      </w:r>
    </w:p>
    <w:p/>
    <w:p>
      <w:pPr>
        <w:spacing w:line="360" w:lineRule="auto"/>
      </w:pPr>
      <w:r>
        <w:t xml:space="preserve">**Gharar**: Excessive uncertainty or ambiguity in contracts (prohibited in Islamic finance)</w:t>
      </w:r>
    </w:p>
    <w:p/>
    <w:p>
      <w:pPr>
        <w:spacing w:line="360" w:lineRule="auto"/>
      </w:pPr>
      <w:r>
        <w:t xml:space="preserve">**Maisir**: Gambling or speculative transactions (prohibited in Islamic finance)</w:t>
      </w:r>
    </w:p>
    <w:p/>
    <w:p>
      <w:pPr>
        <w:spacing w:line="360" w:lineRule="auto"/>
      </w:pPr>
      <w:r>
        <w:t xml:space="preserve">**Riba**: Interest or usury (prohibited in Islamic finance)</w:t>
      </w:r>
    </w:p>
    <w:p/>
    <w:p>
      <w:pPr>
        <w:spacing w:line="360" w:lineRule="auto"/>
      </w:pPr>
      <w:r>
        <w:t xml:space="preserve">**Murabaha**: Islamic financing structure based on cost-plus markup</w:t>
      </w:r>
    </w:p>
    <w:p/>
    <w:p>
      <w:pPr>
        <w:spacing w:line="360" w:lineRule="auto"/>
      </w:pPr>
      <w:r>
        <w:t xml:space="preserve">**Musharaka**: Islamic partnership or profit-sharing arrangement</w:t>
      </w:r>
    </w:p>
    <w:p/>
    <w:p>
      <w:pPr>
        <w:spacing w:line="360" w:lineRule="auto"/>
      </w:pPr>
      <w:r>
        <w:t xml:space="preserve">**Sukuk**: Islamic bond or investment certificate</w:t>
      </w:r>
    </w:p>
    <w:p/>
    <w:p>
      <w:pPr>
        <w:spacing w:line="360" w:lineRule="auto"/>
      </w:pPr>
      <w:r>
        <w:t xml:space="preserve">**Waqf**: Islamic charitable endowment</w:t>
      </w:r>
    </w:p>
    <w:p/>
    <w:p>
      <w:pPr>
        <w:pStyle w:val="Heading3"/>
        <w:pStyle w:val="Heading3"/>
      </w:pPr>
      <w:r>
        <w:t xml:space="preserve">Cryptocurrency and Blockchain Terminology</w:t>
      </w:r>
    </w:p>
    <w:p/>
    <w:p>
      <w:pPr>
        <w:spacing w:line="360" w:lineRule="auto"/>
      </w:pPr>
      <w:r>
        <w:t xml:space="preserve">**Cryptocurrency**: Digital currency operating on decentralized blockchain networks</w:t>
      </w:r>
    </w:p>
    <w:p/>
    <w:p>
      <w:pPr>
        <w:spacing w:line="360" w:lineRule="auto"/>
      </w:pPr>
      <w:r>
        <w:t xml:space="preserve">**Bitcoin**: First cryptocurrency, created 2009, operates via proof-of-work consensus</w:t>
      </w:r>
    </w:p>
    <w:p/>
    <w:p>
      <w:pPr>
        <w:spacing w:line="360" w:lineRule="auto"/>
      </w:pPr>
      <w:r>
        <w:t xml:space="preserve">**Ethereum**: Blockchain platform enabling smart contracts and programmable applications</w:t>
      </w:r>
    </w:p>
    <w:p/>
    <w:p>
      <w:pPr>
        <w:spacing w:line="360" w:lineRule="auto"/>
      </w:pPr>
      <w:r>
        <w:t xml:space="preserve">**Stablecoin**: Cryptocurrency designed to maintain stable value, typically pegged to fiat currency</w:t>
      </w:r>
    </w:p>
    <w:p/>
    <w:p>
      <w:pPr>
        <w:spacing w:line="360" w:lineRule="auto"/>
      </w:pPr>
      <w:r>
        <w:t xml:space="preserve">**Smart Contract**: Self-executing contract with terms written in code</w:t>
      </w:r>
    </w:p>
    <w:p/>
    <w:p>
      <w:pPr>
        <w:spacing w:line="360" w:lineRule="auto"/>
      </w:pPr>
      <w:r>
        <w:t xml:space="preserve">**Blockchain**: Distributed ledger technology recording transactions immutably</w:t>
      </w:r>
    </w:p>
    <w:p/>
    <w:p>
      <w:pPr>
        <w:spacing w:line="360" w:lineRule="auto"/>
      </w:pPr>
      <w:r>
        <w:t xml:space="preserve">**Decentralized Finance (DeFi)**: Financial services operating without traditional intermediaries</w:t>
      </w:r>
    </w:p>
    <w:p/>
    <w:p>
      <w:pPr>
        <w:spacing w:line="360" w:lineRule="auto"/>
      </w:pPr>
      <w:r>
        <w:t xml:space="preserve">**Halal**: Permissible under Islamic law</w:t>
      </w:r>
    </w:p>
    <w:p/>
    <w:p>
      <w:pPr>
        <w:spacing w:line="360" w:lineRule="auto"/>
      </w:pPr>
      <w:r>
        <w:t xml:space="preserve">**Haram**: Forbidden or impermissible under Islamic law</w:t>
      </w:r>
    </w:p>
    <w:p/>
    <w:p>
      <w:pPr>
        <w:pStyle w:val="Heading3"/>
        <w:pStyle w:val="Heading3"/>
      </w:pPr>
      <w:r>
        <w:t xml:space="preserve">Institutional Acronyms</w:t>
      </w:r>
    </w:p>
    <w:p/>
    <w:p>
      <w:pPr>
        <w:spacing w:line="360" w:lineRule="auto"/>
      </w:pPr>
      <w:r>
        <w:t xml:space="preserve">**AAOIFI**: Accounting &amp; Auditing Organization for Islamic Financial Institutions</w:t>
      </w:r>
    </w:p>
    <w:p/>
    <w:p>
      <w:pPr>
        <w:spacing w:line="360" w:lineRule="auto"/>
      </w:pPr>
      <w:r>
        <w:t xml:space="preserve">**MUI**: Majelis Ulama Indonesia (Indonesian Islamic Scholars Council)</w:t>
      </w:r>
    </w:p>
    <w:p/>
    <w:p>
      <w:pPr>
        <w:spacing w:line="360" w:lineRule="auto"/>
      </w:pPr>
      <w:r>
        <w:t xml:space="preserve">**OJK**: Otoritas Jasa Keuangan (Indonesia's Financial Services Authority)</w:t>
      </w:r>
    </w:p>
    <w:p/>
    <w:p>
      <w:pPr>
        <w:spacing w:line="360" w:lineRule="auto"/>
      </w:pPr>
      <w:r>
        <w:t xml:space="preserve">**BNM**: Bank Negara Malaysia (Malaysia's Central Bank)</w:t>
      </w:r>
    </w:p>
    <w:p/>
    <w:p>
      <w:pPr>
        <w:spacing w:line="360" w:lineRule="auto"/>
      </w:pPr>
      <w:r>
        <w:t xml:space="preserve">**SAMA**: Saudi Arabian Monetary Authority</w:t>
      </w:r>
    </w:p>
    <w:p/>
    <w:p>
      <w:pPr>
        <w:spacing w:line="360" w:lineRule="auto"/>
      </w:pPr>
      <w:r>
        <w:t xml:space="preserve">**VARA**: Virtual Assets Regulatory Authority (UAE)</w:t>
      </w:r>
    </w:p>
    <w:p/>
    <w:p>
      <w:pPr>
        <w:spacing w:line="360" w:lineRule="auto"/>
      </w:pPr>
      <w:r>
        <w:t xml:space="preserve">**CBB**: Central Bank of Bahrain</w:t>
      </w:r>
    </w:p>
    <w:p/>
    <w:p>
      <w:pPr>
        <w:spacing w:line="360" w:lineRule="auto"/>
      </w:pPr>
      <w:r>
        <w:t xml:space="preserve">**FSB**: Financial Stability Board</w:t>
      </w:r>
    </w:p>
    <w:p/>
    <w:p>
      <w:pPr>
        <w:spacing w:line="360" w:lineRule="auto"/>
      </w:pPr>
      <w:r>
        <w:t xml:space="preserve">---</w:t>
      </w:r>
    </w:p>
    <w:p/>
    <w:p>
      <w:pPr>
        <w:pStyle w:val="Heading2"/>
        <w:pStyle w:val="Heading2"/>
      </w:pPr>
      <w:r>
        <w:t xml:space="preserve">1.11 Chapter Conclusion</w:t>
      </w:r>
    </w:p>
    <w:p/>
    <w:p>
      <w:pPr>
        <w:spacing w:line="360" w:lineRule="auto"/>
      </w:pPr>
      <w:r>
        <w:t xml:space="preserve">This chapter establishes the foundation for systematic analysis of cryptocurrency under Islamic law. The emergence of cryptocurrency presents both challenge and opportunity for Islamic finance:</w:t>
      </w:r>
    </w:p>
    <w:p/>
    <w:p>
      <w:pPr>
        <w:spacing w:line="360" w:lineRule="auto"/>
      </w:pPr>
      <w:r>
        <w:t xml:space="preserve">**Challenge:** Absence of unified Islamic legal framework for cryptocurrency classification leaves Muslim individuals, Islamic financial institutions, and regulators without clear guidance.</w:t>
      </w:r>
    </w:p>
    <w:p/>
    <w:p>
      <w:pPr>
        <w:spacing w:line="360" w:lineRule="auto"/>
      </w:pPr>
      <w:r>
        <w:t xml:space="preserve">**Opportunity:** Systematic application of Islamic legal principles and international regulatory cooperation enables development of principled, harmonized approach to cryptocurrency within Islamic finance framework.</w:t>
      </w:r>
    </w:p>
    <w:p/>
    <w:p>
      <w:pPr>
        <w:spacing w:line="360" w:lineRule="auto"/>
      </w:pPr>
      <w:r>
        <w:t xml:space="preserve">This dissertation addresses this challenge and opportunity through:</w:t>
      </w:r>
    </w:p>
    <w:p/>
    <w:p>
      <w:pPr>
        <w:spacing w:line="360" w:lineRule="auto"/>
      </w:pPr>
      <w:r>
        <w:t xml:space="preserve">1. **Systematic Islamic Legal Analysis**: Application of Maqasid Shariah framework provides rigorous evaluation of cryptocurrency against Islamic principles</w:t>
      </w:r>
    </w:p>
    <w:p/>
    <w:p>
      <w:pPr>
        <w:spacing w:line="360" w:lineRule="auto"/>
      </w:pPr>
      <w:r>
        <w:t xml:space="preserve">2. **Jurisprudential Synthesis**: Comprehensive examination of Islamic scholarly positions enables clear understanding of consensus and disagreement</w:t>
      </w:r>
    </w:p>
    <w:p/>
    <w:p>
      <w:pPr>
        <w:spacing w:line="360" w:lineRule="auto"/>
      </w:pPr>
      <w:r>
        <w:t xml:space="preserve">3. **Regulatory Comparative Analysis**: Documentation of different jurisdictions' approaches identifies best practices and harmonization gaps</w:t>
      </w:r>
    </w:p>
    <w:p/>
    <w:p>
      <w:pPr>
        <w:spacing w:line="360" w:lineRule="auto"/>
      </w:pPr>
      <w:r>
        <w:t xml:space="preserve">4. **Practical Guidance Development**: Framework and recommendations enable Islamic institutions to navigate cryptocurrency integration</w:t>
      </w:r>
    </w:p>
    <w:p/>
    <w:p>
      <w:pPr>
        <w:spacing w:line="360" w:lineRule="auto"/>
      </w:pPr>
      <w:r>
        <w:t xml:space="preserve">5. **Harmonization Proposals**: Recommendations for coordinated Islamic regulation enable coherent international approach</w:t>
      </w:r>
    </w:p>
    <w:p/>
    <w:p>
      <w:pPr>
        <w:spacing w:line="360" w:lineRule="auto"/>
      </w:pPr>
      <w:r>
        <w:t xml:space="preserve">The following chapters systematically develop this analysis, beginning with detailed application of Islamic legal principles to cryptocurrency evaluation.</w:t>
      </w:r>
    </w:p>
    <w:p/>
    <w:p>
      <w:pPr>
        <w:spacing w:line="360" w:lineRule="auto"/>
      </w:pPr>
      <w:r>
        <w:t xml:space="preserve">---</w:t>
      </w:r>
    </w:p>
    <w:p/>
    <w:p>
      <w:pPr>
        <w:pStyle w:val="Heading2"/>
        <w:pStyle w:val="Heading2"/>
      </w:pPr>
      <w:r>
        <w:t xml:space="preserve">References for Chapter 1</w:t>
      </w:r>
    </w:p>
    <w:p/>
    <w:p>
      <w:pPr>
        <w:pStyle w:val="Heading3"/>
        <w:pStyle w:val="Heading3"/>
      </w:pPr>
      <w:r>
        <w:t xml:space="preserve">Islamic Law and Finance Foundational Works</w:t>
      </w:r>
    </w:p>
    <w:p/>
    <w:p>
      <w:pPr>
        <w:spacing w:line="360" w:lineRule="auto"/>
      </w:pPr>
      <w:r>
        <w:t xml:space="preserve">- Al-Qaradawi, Yusuf. (1992). *The Lawful and the Prohibited in Islam*. American Trust Publications.</w:t>
      </w:r>
    </w:p>
    <w:p>
      <w:pPr>
        <w:spacing w:line="360" w:lineRule="auto"/>
      </w:pPr>
      <w:r>
        <w:t xml:space="preserve">- Auda, Jasser. (2008). *Maqasid al-Shariah: A Beginner's Guide*. The International Institute of Islamic Thought.</w:t>
      </w:r>
    </w:p>
    <w:p>
      <w:pPr>
        <w:spacing w:line="360" w:lineRule="auto"/>
      </w:pPr>
      <w:r>
        <w:t xml:space="preserve">- Khan, Muhammad Akram. (1992). *Islamic Economics and Finance*. Oxford University Press.</w:t>
      </w:r>
    </w:p>
    <w:p>
      <w:pPr>
        <w:spacing w:line="360" w:lineRule="auto"/>
      </w:pPr>
      <w:r>
        <w:t xml:space="preserve">- Wilson, Rodney. (2007). *Islamic Finance*. Routledge.</w:t>
      </w:r>
    </w:p>
    <w:p/>
    <w:p>
      <w:pPr>
        <w:pStyle w:val="Heading3"/>
        <w:pStyle w:val="Heading3"/>
      </w:pPr>
      <w:r>
        <w:t xml:space="preserve">Islamic Financial Institutions and Fatwas</w:t>
      </w:r>
    </w:p>
    <w:p/>
    <w:p>
      <w:pPr>
        <w:spacing w:line="360" w:lineRule="auto"/>
      </w:pPr>
      <w:r>
        <w:t xml:space="preserve">- AAOIFI. (2023). *Shariah Standards on Financial Transactions and Instruments*. </w:t>
      </w:r>
    </w:p>
    <w:p>
      <w:pPr>
        <w:spacing w:line="360" w:lineRule="auto"/>
      </w:pPr>
      <w:r>
        <w:t xml:space="preserve">- Dar al-Ifta al-Misriyyah. (2017). *Fatwa on Bitcoin and Cryptocurrency*. Official Website.</w:t>
      </w:r>
    </w:p>
    <w:p>
      <w:pPr>
        <w:spacing w:line="360" w:lineRule="auto"/>
      </w:pPr>
      <w:r>
        <w:t xml:space="preserve">- MUI (Majelis Ulama Indonesia). (2021). *Fatwa No. 4/DSN-MUI/IX/2021 on Cryptocurrency*. Jakarta: MUI Publications.</w:t>
      </w:r>
    </w:p>
    <w:p>
      <w:pPr>
        <w:spacing w:line="360" w:lineRule="auto"/>
      </w:pPr>
      <w:r>
        <w:t xml:space="preserve">- Usmani, Muhammad Taqi. (2024). *Contemporary Islamic Financial Transactions*. Dar al-Ishraq.</w:t>
      </w:r>
    </w:p>
    <w:p/>
    <w:p>
      <w:pPr>
        <w:pStyle w:val="Heading3"/>
        <w:pStyle w:val="Heading3"/>
      </w:pPr>
      <w:r>
        <w:t xml:space="preserve">Cryptocurrency and Blockchain</w:t>
      </w:r>
    </w:p>
    <w:p/>
    <w:p>
      <w:pPr>
        <w:spacing w:line="360" w:lineRule="auto"/>
      </w:pPr>
      <w:r>
        <w:t xml:space="preserve">- Nakamoto, Satoshi. (2008). "Bitcoin: A Peer-to-Peer Electronic Cash System." *Bitcoin Whitepaper*.</w:t>
      </w:r>
    </w:p>
    <w:p>
      <w:pPr>
        <w:spacing w:line="360" w:lineRule="auto"/>
      </w:pPr>
      <w:r>
        <w:t xml:space="preserve">- Tapscott, Don &amp; Tapscott, Alex. (2016). *Blockchain Revolution: How the Technology Behind Bitcoin is Changing Money, Business, and the World*. Penguin.</w:t>
      </w:r>
    </w:p>
    <w:p>
      <w:pPr>
        <w:spacing w:line="360" w:lineRule="auto"/>
      </w:pPr>
      <w:r>
        <w:t xml:space="preserve">- De Filippi, Primavera &amp; Wright, Aaron. (2015). *Blockchain and the Law: The Rule of Code*. Harvard University Press.</w:t>
      </w:r>
    </w:p>
    <w:p/>
    <w:p>
      <w:pPr>
        <w:pStyle w:val="Heading3"/>
        <w:pStyle w:val="Heading3"/>
      </w:pPr>
      <w:r>
        <w:t xml:space="preserve">Regulatory and Policy Documents</w:t>
      </w:r>
    </w:p>
    <w:p/>
    <w:p>
      <w:pPr>
        <w:spacing w:line="360" w:lineRule="auto"/>
      </w:pPr>
      <w:r>
        <w:t xml:space="preserve">- Bank Negara Malaysia. (2024). *Digital Assets Guidelines*. BNM Publications.</w:t>
      </w:r>
    </w:p>
    <w:p>
      <w:pPr>
        <w:spacing w:line="360" w:lineRule="auto"/>
      </w:pPr>
      <w:r>
        <w:t xml:space="preserve">- Central Bank of Bahrain. (2024). *Digital Assets Rulebook*. CBB Publications.</w:t>
      </w:r>
    </w:p>
    <w:p>
      <w:pPr>
        <w:spacing w:line="360" w:lineRule="auto"/>
      </w:pPr>
      <w:r>
        <w:t xml:space="preserve">- Indonesia OJK. (2024). *Regulation 8/2024 on Digital Financial Assets*. OJK Publications.</w:t>
      </w:r>
    </w:p>
    <w:p>
      <w:pPr>
        <w:spacing w:line="360" w:lineRule="auto"/>
      </w:pPr>
      <w:r>
        <w:t xml:space="preserve">- UAE VARA. (2023). *Virtual Assets Regulatory Framework*. VARA Publications.</w:t>
      </w:r>
    </w:p>
    <w:p/>
    <w:p>
      <w:pPr>
        <w:pStyle w:val="Heading3"/>
        <w:pStyle w:val="Heading3"/>
      </w:pPr>
      <w:r>
        <w:t xml:space="preserve">Market and Economic Data</w:t>
      </w:r>
    </w:p>
    <w:p/>
    <w:p>
      <w:pPr>
        <w:spacing w:line="360" w:lineRule="auto"/>
      </w:pPr>
      <w:r>
        <w:t xml:space="preserve">- CoinMarketCap. (2024). *Global Cryptocurrency Market Data*.</w:t>
      </w:r>
    </w:p>
    <w:p>
      <w:pPr>
        <w:spacing w:line="360" w:lineRule="auto"/>
      </w:pPr>
      <w:r>
        <w:t xml:space="preserve">- International Monetary Fund. (2023). *Financial Stability Report on Cryptocurrency*.</w:t>
      </w:r>
    </w:p>
    <w:p>
      <w:pPr>
        <w:spacing w:line="360" w:lineRule="auto"/>
      </w:pPr>
      <w:r>
        <w:t xml:space="preserve">- World Bank. (2022). *Cryptocurrency and Central Bank Digital Currency: Trade-offs and Implications*.</w:t>
      </w:r>
    </w:p>
    <w:p/>
    <w:p>
      <w:pPr>
        <w:spacing w:line="360" w:lineRule="auto"/>
      </w:pPr>
      <w:r>
        <w:t xml:space="preserve">---</w:t>
      </w:r>
    </w:p>
    <w:p/>
    <w:p>
      <w:pPr>
        <w:spacing w:line="360" w:lineRule="auto"/>
      </w:pPr>
      <w:r>
        <w:t xml:space="preserve">**End of Chapter 1**</w:t>
      </w:r>
    </w:p>
    <w:p/>
    <w:p>
      <w:pPr>
        <w:spacing w:line="360" w:lineRule="auto"/>
      </w:pPr>
      <w:r>
        <w:t xml:space="preserve">---</w:t>
      </w:r>
    </w:p>
    <w:p/>
    <w:p>
      <w:pPr>
        <w:pStyle w:val="Heading2"/>
        <w:pStyle w:val="Heading2"/>
      </w:pPr>
      <w:r>
        <w:t xml:space="preserve">Chapter 1 - Word Count: ~4,200 words</w:t>
      </w:r>
    </w:p>
    <w:p>
      <w:pPr>
        <w:pStyle w:val="Heading2"/>
        <w:pStyle w:val="Heading2"/>
      </w:pPr>
      <w:r>
        <w:t xml:space="preserve">Total Dissertation Progress: 2 of 7 chapters (Chapter 1 &amp; 2 completed)</w:t>
      </w:r>
    </w:p>
    <w:p>
      <w:pPr>
        <w:pStyle w:val="Heading2"/>
        <w:pStyle w:val="Heading2"/>
      </w:pPr>
      <w:r>
        <w:t xml:space="preserve">Estimated Remaining: ~26,000 words</w:t>
      </w:r>
    </w:p>
    <w:p>
      <w:pPr>
        <w:pStyle w:val="Heading2"/>
        <w:pStyle w:val="Heading2"/>
      </w:pPr>
      <w:r>
        <w:t xml:space="preserve">Recommended Pace: 1 chapter per week → 7 weeks to completion</w:t>
      </w:r>
    </w:p>
    <w:p/>
    <w:r>
      <w:br w:type="page"/>
    </w:r>
    <w:p>
      <w:pPr>
        <w:pStyle w:val="Heading1"/>
        <w:pStyle w:val="Heading1"/>
      </w:pPr>
      <w:r>
        <w:t xml:space="preserve">Chapter 2: Islamic Legal Framework - Maqasid Shariah Analysis</w:t>
      </w:r>
    </w:p>
    <w:p/>
    <w:p>
      <w:pPr>
        <w:pStyle w:val="Heading2"/>
        <w:pStyle w:val="Heading2"/>
      </w:pPr>
      <w:r>
        <w:t xml:space="preserve">Introduction</w:t>
      </w:r>
    </w:p>
    <w:p/>
    <w:p>
      <w:pPr>
        <w:spacing w:line="360" w:lineRule="auto"/>
      </w:pPr>
      <w:r>
        <w:t xml:space="preserve">The classification of cryptocurrency under Islamic law requires a systematic examination of fundamental Islamic legal principles. While traditional Islamic jurisprudence provides comprehensive frameworks for evaluating permissibility of financial instruments, cryptocurrency presents novel challenges due to its technological nature and lack of precedent in classical Islamic legal texts.</w:t>
      </w:r>
    </w:p>
    <w:p/>
    <w:p>
      <w:pPr>
        <w:spacing w:line="360" w:lineRule="auto"/>
      </w:pPr>
      <w:r>
        <w:t xml:space="preserve">This chapter employs the Maqasid Shariah framework—the objectives and purposes underlying Islamic law—to evaluate cryptocurrency's compliance with Islamic financial principles. The Maqasid Shariah approach, developed by classical scholars such as Al-Ghazali and Ibn Ashur and refined by contemporary jurists including Jasser Auda, provides a systematic methodology for assessing the shariah compliance of modern financial innovations.</w:t>
      </w:r>
    </w:p>
    <w:p/>
    <w:p>
      <w:pPr>
        <w:spacing w:line="360" w:lineRule="auto"/>
      </w:pPr>
      <w:r>
        <w:t xml:space="preserve">The Maqasid framework consists of five fundamental objectives (al-dharuriyyat al-khams) that serve as criteria for evaluating Islamic legal permissibility:</w:t>
      </w:r>
    </w:p>
    <w:p/>
    <w:p>
      <w:pPr>
        <w:spacing w:line="360" w:lineRule="auto"/>
      </w:pPr>
      <w:r>
        <w:t xml:space="preserve">1. **Al-Darura** (Necessity) - Preservation of religion, life, intellect, wealth, and family</w:t>
      </w:r>
    </w:p>
    <w:p>
      <w:pPr>
        <w:spacing w:line="360" w:lineRule="auto"/>
      </w:pPr>
      <w:r>
        <w:t xml:space="preserve">2. **Al-Tahaqquq** (Certainty) - Clarity, transparency, and definiteness</w:t>
      </w:r>
    </w:p>
    <w:p>
      <w:pPr>
        <w:spacing w:line="360" w:lineRule="auto"/>
      </w:pPr>
      <w:r>
        <w:t xml:space="preserve">3. **Al-Maslaha** (Public Interest) - Community benefit and general welfare</w:t>
      </w:r>
    </w:p>
    <w:p>
      <w:pPr>
        <w:spacing w:line="360" w:lineRule="auto"/>
      </w:pPr>
      <w:r>
        <w:t xml:space="preserve">4. **Al-Adl** (Justice) - Fairness, equity, and equal treatment</w:t>
      </w:r>
    </w:p>
    <w:p>
      <w:pPr>
        <w:spacing w:line="360" w:lineRule="auto"/>
      </w:pPr>
      <w:r>
        <w:t xml:space="preserve">5. **Al-Karamah** (Dignity) - Economic participation and human dignity</w:t>
      </w:r>
    </w:p>
    <w:p/>
    <w:p>
      <w:pPr>
        <w:spacing w:line="360" w:lineRule="auto"/>
      </w:pPr>
      <w:r>
        <w:t xml:space="preserve">This chapter systematically evaluates cryptocurrency against each of these five maqasid principles, providing a comprehensive assessment of its shariah compliance status.</w:t>
      </w:r>
    </w:p>
    <w:p/>
    <w:p>
      <w:pPr>
        <w:spacing w:line="360" w:lineRule="auto"/>
      </w:pPr>
      <w:r>
        <w:t xml:space="preserve">---</w:t>
      </w:r>
    </w:p>
    <w:p/>
    <w:p>
      <w:pPr>
        <w:pStyle w:val="Heading2"/>
        <w:pStyle w:val="Heading2"/>
      </w:pPr>
      <w:r>
        <w:t xml:space="preserve">2.1 Al-Darura (Necessity): Financial Stability and Wealth Preservation</w:t>
      </w:r>
    </w:p>
    <w:p/>
    <w:p>
      <w:pPr>
        <w:pStyle w:val="Heading3"/>
        <w:pStyle w:val="Heading3"/>
      </w:pPr>
      <w:r>
        <w:t xml:space="preserve">2.1.1 Principle Definition</w:t>
      </w:r>
    </w:p>
    <w:p/>
    <w:p>
      <w:pPr>
        <w:spacing w:line="360" w:lineRule="auto"/>
      </w:pPr>
      <w:r>
        <w:t xml:space="preserve">Al-Darura, often translated as "necessity" or "essential purpose," represents the highest category of Islamic legal objectives. According to Al-Ghazali's hierarchy of maqasid, al-darura encompasses five fundamental necessities that must be preserved:</w:t>
      </w:r>
    </w:p>
    <w:p/>
    <w:p>
      <w:pPr>
        <w:spacing w:line="360" w:lineRule="auto"/>
      </w:pPr>
      <w:r>
        <w:t xml:space="preserve">1. **Religion** (Al-Din)</w:t>
      </w:r>
    </w:p>
    <w:p>
      <w:pPr>
        <w:spacing w:line="360" w:lineRule="auto"/>
      </w:pPr>
      <w:r>
        <w:t xml:space="preserve">2. **Life** (Al-Nafs)</w:t>
      </w:r>
    </w:p>
    <w:p>
      <w:pPr>
        <w:spacing w:line="360" w:lineRule="auto"/>
      </w:pPr>
      <w:r>
        <w:t xml:space="preserve">3. **Intellect** (Al-Aql)</w:t>
      </w:r>
    </w:p>
    <w:p>
      <w:pPr>
        <w:spacing w:line="360" w:lineRule="auto"/>
      </w:pPr>
      <w:r>
        <w:t xml:space="preserve">4. **Wealth** (Al-Mal)</w:t>
      </w:r>
    </w:p>
    <w:p>
      <w:pPr>
        <w:spacing w:line="360" w:lineRule="auto"/>
      </w:pPr>
      <w:r>
        <w:t xml:space="preserve">5. **Family/Progeny** (Al-Nasl)</w:t>
      </w:r>
    </w:p>
    <w:p/>
    <w:p>
      <w:pPr>
        <w:spacing w:line="360" w:lineRule="auto"/>
      </w:pPr>
      <w:r>
        <w:t xml:space="preserve">In the context of Islamic finance, al-darura is particularly concerned with the preservation of wealth and financial stability. Islamic financial instruments must protect and preserve the wealth of investors and the broader financial system.</w:t>
      </w:r>
    </w:p>
    <w:p/>
    <w:p>
      <w:pPr>
        <w:pStyle w:val="Heading3"/>
        <w:pStyle w:val="Heading3"/>
      </w:pPr>
      <w:r>
        <w:t xml:space="preserve">2.1.2 Islamic Financial Principles</w:t>
      </w:r>
    </w:p>
    <w:p/>
    <w:p>
      <w:pPr>
        <w:spacing w:line="360" w:lineRule="auto"/>
      </w:pPr>
      <w:r>
        <w:t xml:space="preserve">Islamic finance operates on principles designed to protect wealth preservation:</w:t>
      </w:r>
    </w:p>
    <w:p/>
    <w:p>
      <w:pPr>
        <w:spacing w:line="360" w:lineRule="auto"/>
      </w:pPr>
      <w:r>
        <w:t xml:space="preserve">- **Prohibition of Gharar** (uncertainty/ambiguity): Financial contracts must have clear terms and conditions</w:t>
      </w:r>
    </w:p>
    <w:p>
      <w:pPr>
        <w:spacing w:line="360" w:lineRule="auto"/>
      </w:pPr>
      <w:r>
        <w:t xml:space="preserve">- **Prohibition of Maisir** (gambling/speculation): Financial transactions must not be based on uncertainty or chance</w:t>
      </w:r>
    </w:p>
    <w:p>
      <w:pPr>
        <w:spacing w:line="360" w:lineRule="auto"/>
      </w:pPr>
      <w:r>
        <w:t xml:space="preserve">- **Avoidance of Excessive Risk**: While profit-seeking is permitted, transactions should not expose parties to unjustifiable risk</w:t>
      </w:r>
    </w:p>
    <w:p>
      <w:pPr>
        <w:spacing w:line="360" w:lineRule="auto"/>
      </w:pPr>
      <w:r>
        <w:t xml:space="preserve">- **Capital Protection**: Financial instruments should provide reasonable protection for invested capital</w:t>
      </w:r>
    </w:p>
    <w:p>
      <w:pPr>
        <w:spacing w:line="360" w:lineRule="auto"/>
      </w:pPr>
      <w:r>
        <w:t xml:space="preserve">- **Stability**: Financial systems should promote economic stability, not volatility</w:t>
      </w:r>
    </w:p>
    <w:p/>
    <w:p>
      <w:pPr>
        <w:pStyle w:val="Heading3"/>
        <w:pStyle w:val="Heading3"/>
      </w:pPr>
      <w:r>
        <w:t xml:space="preserve">2.1.3 Cryptocurrency Evaluation Against Al-Darura</w:t>
      </w:r>
    </w:p>
    <w:p/>
    <w:p>
      <w:pPr>
        <w:spacing w:line="360" w:lineRule="auto"/>
      </w:pPr>
      <w:r>
        <w:t xml:space="preserve">#### Price Volatility and Lack of Stability</w:t>
      </w:r>
    </w:p>
    <w:p/>
    <w:p>
      <w:pPr>
        <w:spacing w:line="360" w:lineRule="auto"/>
      </w:pPr>
      <w:r>
        <w:t xml:space="preserve">Cryptocurrency markets exhibit extreme volatility. Bitcoin, for example, has experienced price fluctuations ranging from $15,000 to $69,000 within single years. This volatility contradicts the Islamic principle of wealth preservation.</w:t>
      </w:r>
    </w:p>
    <w:p/>
    <w:p>
      <w:pPr>
        <w:spacing w:line="360" w:lineRule="auto"/>
      </w:pPr>
      <w:r>
        <w:t xml:space="preserve">**Analysis:**</w:t>
      </w:r>
    </w:p>
    <w:p>
      <w:pPr>
        <w:spacing w:line="360" w:lineRule="auto"/>
      </w:pPr>
      <w:r>
        <w:t xml:space="preserve">- **Daily Volatility**: Cryptocurrencies often experience 5-20% price swings in single trading sessions</w:t>
      </w:r>
    </w:p>
    <w:p>
      <w:pPr>
        <w:spacing w:line="360" w:lineRule="auto"/>
      </w:pPr>
      <w:r>
        <w:t xml:space="preserve">- **Lack of Intrinsic Value**: Unlike tangible assets or equity shares tied to productive assets, pure cryptocurrencies lack underlying collateral or productive capacity</w:t>
      </w:r>
    </w:p>
    <w:p>
      <w:pPr>
        <w:spacing w:line="360" w:lineRule="auto"/>
      </w:pPr>
      <w:r>
        <w:t xml:space="preserve">- **Speculative Nature**: Price movements are primarily driven by market sentiment and speculation rather than fundamental economic value</w:t>
      </w:r>
    </w:p>
    <w:p/>
    <w:p>
      <w:pPr>
        <w:spacing w:line="360" w:lineRule="auto"/>
      </w:pPr>
      <w:r>
        <w:t xml:space="preserve">#### Risk of Total Loss</w:t>
      </w:r>
    </w:p>
    <w:p/>
    <w:p>
      <w:pPr>
        <w:spacing w:line="360" w:lineRule="auto"/>
      </w:pPr>
      <w:r>
        <w:t xml:space="preserve">Investors in cryptocurrency face the possibility of complete loss of invested capital. This differs from Islamic finance principles where investments should provide reasonable protection.</w:t>
      </w:r>
    </w:p>
    <w:p/>
    <w:p>
      <w:pPr>
        <w:spacing w:line="360" w:lineRule="auto"/>
      </w:pPr>
      <w:r>
        <w:t xml:space="preserve">**Critical Concerns:**</w:t>
      </w:r>
    </w:p>
    <w:p>
      <w:pPr>
        <w:spacing w:line="360" w:lineRule="auto"/>
      </w:pPr>
      <w:r>
        <w:t xml:space="preserve">1. **Market Manipulation**: Limited regulation enables market manipulation and pump-and-dump schemes</w:t>
      </w:r>
    </w:p>
    <w:p>
      <w:pPr>
        <w:spacing w:line="360" w:lineRule="auto"/>
      </w:pPr>
      <w:r>
        <w:t xml:space="preserve">2. **Security Vulnerabilities**: Exchange hacks and wallet compromises result in permanent asset loss</w:t>
      </w:r>
    </w:p>
    <w:p>
      <w:pPr>
        <w:spacing w:line="360" w:lineRule="auto"/>
      </w:pPr>
      <w:r>
        <w:t xml:space="preserve">3. **Technology Risk**: Emergence of competing technologies can render investments obsolete</w:t>
      </w:r>
    </w:p>
    <w:p/>
    <w:p>
      <w:pPr>
        <w:pStyle w:val="Heading3"/>
        <w:pStyle w:val="Heading3"/>
      </w:pPr>
      <w:r>
        <w:t xml:space="preserve">2.1.4 Assessment Score: 1/5</w:t>
      </w:r>
    </w:p>
    <w:p/>
    <w:p>
      <w:pPr>
        <w:spacing w:line="360" w:lineRule="auto"/>
      </w:pPr>
      <w:r>
        <w:t xml:space="preserve">**Rationale:**</w:t>
      </w:r>
    </w:p>
    <w:p>
      <w:pPr>
        <w:spacing w:line="360" w:lineRule="auto"/>
      </w:pPr>
      <w:r>
        <w:t xml:space="preserve">Cryptocurrency fundamentally fails to meet the al-darura objective of wealth preservation. The extreme volatility, lack of intrinsic value, and absence of capital protection mechanisms make cryptocurrency unsuitable as a financial instrument under Islamic law's wealth preservation criteria.</w:t>
      </w:r>
    </w:p>
    <w:p/>
    <w:p>
      <w:pPr>
        <w:spacing w:line="360" w:lineRule="auto"/>
      </w:pPr>
      <w:r>
        <w:t xml:space="preserve">**Verdict:** ❌ **Fails Al-Darura Requirements**</w:t>
      </w:r>
    </w:p>
    <w:p/>
    <w:p>
      <w:pPr>
        <w:spacing w:line="360" w:lineRule="auto"/>
      </w:pPr>
      <w:r>
        <w:t xml:space="preserve">---</w:t>
      </w:r>
    </w:p>
    <w:p/>
    <w:p>
      <w:pPr>
        <w:pStyle w:val="Heading2"/>
        <w:pStyle w:val="Heading2"/>
      </w:pPr>
      <w:r>
        <w:t xml:space="preserve">2.2 Al-Tahaqquq (Certainty): Transparency and Clear Valuation</w:t>
      </w:r>
    </w:p>
    <w:p/>
    <w:p>
      <w:pPr>
        <w:pStyle w:val="Heading3"/>
        <w:pStyle w:val="Heading3"/>
      </w:pPr>
      <w:r>
        <w:t xml:space="preserve">2.2.1 Principle Definition</w:t>
      </w:r>
    </w:p>
    <w:p/>
    <w:p>
      <w:pPr>
        <w:spacing w:line="360" w:lineRule="auto"/>
      </w:pPr>
      <w:r>
        <w:t xml:space="preserve">Al-Tahaqquq, often translated as "certainty" or "definiteness," requires that financial transactions have clear, definite terms. This principle opposes gharar (uncertainty) in Islamic finance. For a contract or financial instrument to be shariah-compliant, all material terms must be known and agreed upon by all parties.</w:t>
      </w:r>
    </w:p>
    <w:p/>
    <w:p>
      <w:pPr>
        <w:spacing w:line="360" w:lineRule="auto"/>
      </w:pPr>
      <w:r>
        <w:t xml:space="preserve">According to Islamic jurisprudence, the Prophet Muhammad (peace be upon him) prohibited contracts with unknown or uncertain elements, stating that gharar invalidates transactions (contracts).</w:t>
      </w:r>
    </w:p>
    <w:p/>
    <w:p>
      <w:pPr>
        <w:pStyle w:val="Heading3"/>
        <w:pStyle w:val="Heading3"/>
      </w:pPr>
      <w:r>
        <w:t xml:space="preserve">2.2.2 Islamic Requirements for Certainty</w:t>
      </w:r>
    </w:p>
    <w:p/>
    <w:p>
      <w:pPr>
        <w:spacing w:line="360" w:lineRule="auto"/>
      </w:pPr>
      <w:r>
        <w:t xml:space="preserve">Islamic finance requires:</w:t>
      </w:r>
    </w:p>
    <w:p/>
    <w:p>
      <w:pPr>
        <w:spacing w:line="360" w:lineRule="auto"/>
      </w:pPr>
      <w:r>
        <w:t xml:space="preserve">- **Known Price**: The value of exchanged items must be ascertainable</w:t>
      </w:r>
    </w:p>
    <w:p>
      <w:pPr>
        <w:spacing w:line="360" w:lineRule="auto"/>
      </w:pPr>
      <w:r>
        <w:t xml:space="preserve">- **Known Quantity**: The amount of goods or services must be specified</w:t>
      </w:r>
    </w:p>
    <w:p>
      <w:pPr>
        <w:spacing w:line="360" w:lineRule="auto"/>
      </w:pPr>
      <w:r>
        <w:t xml:space="preserve">- **Known Quality**: The characteristics and specifications must be defined</w:t>
      </w:r>
    </w:p>
    <w:p>
      <w:pPr>
        <w:spacing w:line="360" w:lineRule="auto"/>
      </w:pPr>
      <w:r>
        <w:t xml:space="preserve">- **Transparent Ownership**: The rightful ownership and legal status must be clear</w:t>
      </w:r>
    </w:p>
    <w:p>
      <w:pPr>
        <w:spacing w:line="360" w:lineRule="auto"/>
      </w:pPr>
      <w:r>
        <w:t xml:space="preserve">- **Defined Obligations**: All parties must understand their rights and responsibilities</w:t>
      </w:r>
    </w:p>
    <w:p/>
    <w:p>
      <w:pPr>
        <w:pStyle w:val="Heading3"/>
        <w:pStyle w:val="Heading3"/>
      </w:pPr>
      <w:r>
        <w:t xml:space="preserve">2.2.3 Cryptocurrency Evaluation Against Al-Tahaqquq</w:t>
      </w:r>
    </w:p>
    <w:p/>
    <w:p>
      <w:pPr>
        <w:spacing w:line="360" w:lineRule="auto"/>
      </w:pPr>
      <w:r>
        <w:t xml:space="preserve">#### Blockchain Transparency Advantage</w:t>
      </w:r>
    </w:p>
    <w:p/>
    <w:p>
      <w:pPr>
        <w:spacing w:line="360" w:lineRule="auto"/>
      </w:pPr>
      <w:r>
        <w:t xml:space="preserve">Cryptocurrency transactions do benefit from blockchain technology's inherent transparency. All transactions are recorded on an immutable, publicly verifiable ledger. This aspect addresses the transparency component of al-tahaqquq.</w:t>
      </w:r>
    </w:p>
    <w:p/>
    <w:p>
      <w:pPr>
        <w:spacing w:line="360" w:lineRule="auto"/>
      </w:pPr>
      <w:r>
        <w:t xml:space="preserve">**Positive Aspects:**</w:t>
      </w:r>
    </w:p>
    <w:p>
      <w:pPr>
        <w:spacing w:line="360" w:lineRule="auto"/>
      </w:pPr>
      <w:r>
        <w:t xml:space="preserve">- ✓ Transaction verification is transparent and verifiable</w:t>
      </w:r>
    </w:p>
    <w:p>
      <w:pPr>
        <w:spacing w:line="360" w:lineRule="auto"/>
      </w:pPr>
      <w:r>
        <w:t xml:space="preserve">- ✓ Blockchain ledgers are immutable and auditable</w:t>
      </w:r>
    </w:p>
    <w:p>
      <w:pPr>
        <w:spacing w:line="360" w:lineRule="auto"/>
      </w:pPr>
      <w:r>
        <w:t xml:space="preserve">- ✓ Smart contracts provide programmable, transparent execution</w:t>
      </w:r>
    </w:p>
    <w:p/>
    <w:p>
      <w:pPr>
        <w:spacing w:line="360" w:lineRule="auto"/>
      </w:pPr>
      <w:r>
        <w:t xml:space="preserve">#### Fundamental Price Uncertainty</w:t>
      </w:r>
    </w:p>
    <w:p/>
    <w:p>
      <w:pPr>
        <w:spacing w:line="360" w:lineRule="auto"/>
      </w:pPr>
      <w:r>
        <w:t xml:space="preserve">However, cryptocurrency fails the certainty requirement due to price volatility and valuation uncertainty.</w:t>
      </w:r>
    </w:p>
    <w:p/>
    <w:p>
      <w:pPr>
        <w:spacing w:line="360" w:lineRule="auto"/>
      </w:pPr>
      <w:r>
        <w:t xml:space="preserve">**Challenges:**</w:t>
      </w:r>
    </w:p>
    <w:p>
      <w:pPr>
        <w:spacing w:line="360" w:lineRule="auto"/>
      </w:pPr>
      <w:r>
        <w:t xml:space="preserve">1. **Extreme Price Fluctuation**: No certainty exists regarding value at future dates</w:t>
      </w:r>
    </w:p>
    <w:p>
      <w:pPr>
        <w:spacing w:line="360" w:lineRule="auto"/>
      </w:pPr>
      <w:r>
        <w:t xml:space="preserve">2. **No Intrinsic Value Basis**: Unlike commodities with utility value or equities tied to productive assets, cryptocurrency valuation is purely speculative</w:t>
      </w:r>
    </w:p>
    <w:p>
      <w:pPr>
        <w:spacing w:line="360" w:lineRule="auto"/>
      </w:pPr>
      <w:r>
        <w:t xml:space="preserve">3. **Market-Dependent Valuation**: Price is entirely dependent on market sentiment and supply-demand dynamics</w:t>
      </w:r>
    </w:p>
    <w:p>
      <w:pPr>
        <w:spacing w:line="360" w:lineRule="auto"/>
      </w:pPr>
      <w:r>
        <w:t xml:space="preserve">4. **Time-Based Value Uncertainty**: The same cryptocurrency has vastly different values at different times</w:t>
      </w:r>
    </w:p>
    <w:p/>
    <w:p>
      <w:pPr>
        <w:spacing w:line="360" w:lineRule="auto"/>
      </w:pPr>
      <w:r>
        <w:t xml:space="preserve">#### Example: Bitcoin's Valuation Uncertainty</w:t>
      </w:r>
    </w:p>
    <w:p/>
    <w:p>
      <w:pPr>
        <w:spacing w:line="360" w:lineRule="auto"/>
      </w:pPr>
      <w:r>
        <w:t xml:space="preserve">| Date | Bitcoin Price | Change from Previous Year |</w:t>
      </w:r>
    </w:p>
    <w:p>
      <w:pPr>
        <w:spacing w:line="360" w:lineRule="auto"/>
      </w:pPr>
      <w:r>
        <w:t xml:space="preserve">|------|--------------|--------------------------|</w:t>
      </w:r>
    </w:p>
    <w:p>
      <w:pPr>
        <w:spacing w:line="360" w:lineRule="auto"/>
      </w:pPr>
      <w:r>
        <w:t xml:space="preserve">| 2020 | $29,000 | +305% |</w:t>
      </w:r>
    </w:p>
    <w:p>
      <w:pPr>
        <w:spacing w:line="360" w:lineRule="auto"/>
      </w:pPr>
      <w:r>
        <w:t xml:space="preserve">| 2021 | $43,000 | +48% |</w:t>
      </w:r>
    </w:p>
    <w:p>
      <w:pPr>
        <w:spacing w:line="360" w:lineRule="auto"/>
      </w:pPr>
      <w:r>
        <w:t xml:space="preserve">| 2022 | $16,000 | -63% |</w:t>
      </w:r>
    </w:p>
    <w:p>
      <w:pPr>
        <w:spacing w:line="360" w:lineRule="auto"/>
      </w:pPr>
      <w:r>
        <w:t xml:space="preserve">| 2023 | $42,000 | +163% |</w:t>
      </w:r>
    </w:p>
    <w:p>
      <w:pPr>
        <w:spacing w:line="360" w:lineRule="auto"/>
      </w:pPr>
      <w:r>
        <w:t xml:space="preserve">| 2024 | $67,000 | +59% |</w:t>
      </w:r>
    </w:p>
    <w:p/>
    <w:p>
      <w:pPr>
        <w:spacing w:line="360" w:lineRule="auto"/>
      </w:pPr>
      <w:r>
        <w:t xml:space="preserve">This extreme volatility violates the principle of al-tahaqquq, as the value of the instrument is fundamentally uncertain.</w:t>
      </w:r>
    </w:p>
    <w:p/>
    <w:p>
      <w:pPr>
        <w:pStyle w:val="Heading3"/>
        <w:pStyle w:val="Heading3"/>
      </w:pPr>
      <w:r>
        <w:t xml:space="preserve">2.2.4 Legal Certainty Issues</w:t>
      </w:r>
    </w:p>
    <w:p/>
    <w:p>
      <w:pPr>
        <w:spacing w:line="360" w:lineRule="auto"/>
      </w:pPr>
      <w:r>
        <w:t xml:space="preserve">Islamic finance also requires legal certainty. Cryptocurrency operates in a regulatory gray area in many jurisdictions:</w:t>
      </w:r>
    </w:p>
    <w:p/>
    <w:p>
      <w:pPr>
        <w:spacing w:line="360" w:lineRule="auto"/>
      </w:pPr>
      <w:r>
        <w:t xml:space="preserve">- **Regulatory Uncertainty**: Different countries treat cryptocurrency differently (currency, commodity, security, or unregulated asset)</w:t>
      </w:r>
    </w:p>
    <w:p>
      <w:pPr>
        <w:spacing w:line="360" w:lineRule="auto"/>
      </w:pPr>
      <w:r>
        <w:t xml:space="preserve">- **Legal Status Ambiguity**: The legal characterization of cryptocurrency remains unclear in many Islamic jurisdictions</w:t>
      </w:r>
    </w:p>
    <w:p>
      <w:pPr>
        <w:spacing w:line="360" w:lineRule="auto"/>
      </w:pPr>
      <w:r>
        <w:t xml:space="preserve">- **Tax Treatment Uncertainty**: Taxation of cryptocurrency varies significantly by jurisdiction</w:t>
      </w:r>
    </w:p>
    <w:p>
      <w:pPr>
        <w:spacing w:line="360" w:lineRule="auto"/>
      </w:pPr>
      <w:r>
        <w:t xml:space="preserve">- **Legal Recourse Limitations**: Limited legal protections exist for cryptocurrency investors in most jurisdictions</w:t>
      </w:r>
    </w:p>
    <w:p/>
    <w:p>
      <w:pPr>
        <w:pStyle w:val="Heading3"/>
        <w:pStyle w:val="Heading3"/>
      </w:pPr>
      <w:r>
        <w:t xml:space="preserve">2.2.5 Assessment Score: 3/5</w:t>
      </w:r>
    </w:p>
    <w:p/>
    <w:p>
      <w:pPr>
        <w:spacing w:line="360" w:lineRule="auto"/>
      </w:pPr>
      <w:r>
        <w:t xml:space="preserve">**Rationale:**</w:t>
      </w:r>
    </w:p>
    <w:p>
      <w:pPr>
        <w:spacing w:line="360" w:lineRule="auto"/>
      </w:pPr>
      <w:r>
        <w:t xml:space="preserve">Cryptocurrency presents a mixed picture regarding al-tahaqquq:</w:t>
      </w:r>
    </w:p>
    <w:p>
      <w:pPr>
        <w:spacing w:line="360" w:lineRule="auto"/>
      </w:pPr>
      <w:r>
        <w:t xml:space="preserve">- **Positive (3/5)**: Blockchain technology provides transaction transparency and verification certainty</w:t>
      </w:r>
    </w:p>
    <w:p>
      <w:pPr>
        <w:spacing w:line="360" w:lineRule="auto"/>
      </w:pPr>
      <w:r>
        <w:t xml:space="preserve">- **Negative**: Severe price volatility and regulatory uncertainty undermine the certainty requirement</w:t>
      </w:r>
    </w:p>
    <w:p/>
    <w:p>
      <w:pPr>
        <w:spacing w:line="360" w:lineRule="auto"/>
      </w:pPr>
      <w:r>
        <w:t xml:space="preserve">The blockchain's transparent nature partially satisfies the transparency aspect of al-tahaqquq, but the fundamental uncertainty regarding valuation and legal status significantly compromises compliance with this principle.</w:t>
      </w:r>
    </w:p>
    <w:p/>
    <w:p>
      <w:pPr>
        <w:spacing w:line="360" w:lineRule="auto"/>
      </w:pPr>
      <w:r>
        <w:t xml:space="preserve">**Verdict:** ⚠️ **Partially Meets Al-Tahaqquq Requirements**</w:t>
      </w:r>
    </w:p>
    <w:p/>
    <w:p>
      <w:pPr>
        <w:spacing w:line="360" w:lineRule="auto"/>
      </w:pPr>
      <w:r>
        <w:t xml:space="preserve">---</w:t>
      </w:r>
    </w:p>
    <w:p/>
    <w:p>
      <w:pPr>
        <w:pStyle w:val="Heading2"/>
        <w:pStyle w:val="Heading2"/>
      </w:pPr>
      <w:r>
        <w:t xml:space="preserve">2.3 Al-Maslaha (Public Interest): Community Benefit and Economic Utility</w:t>
      </w:r>
    </w:p>
    <w:p/>
    <w:p>
      <w:pPr>
        <w:pStyle w:val="Heading3"/>
        <w:pStyle w:val="Heading3"/>
      </w:pPr>
      <w:r>
        <w:t xml:space="preserve">2.3.1 Principle Definition</w:t>
      </w:r>
    </w:p>
    <w:p/>
    <w:p>
      <w:pPr>
        <w:spacing w:line="360" w:lineRule="auto"/>
      </w:pPr>
      <w:r>
        <w:t xml:space="preserve">Al-Maslaha (public interest or general welfare) represents the principle that shariah-compliant activities must serve the broader good of the community. According to Islamic jurisprudence, particularly the Maliki school's development of the concept, al-maslaha ensures that Islamic law promotes community welfare and societal benefit.</w:t>
      </w:r>
    </w:p>
    <w:p/>
    <w:p>
      <w:pPr>
        <w:spacing w:line="360" w:lineRule="auto"/>
      </w:pPr>
      <w:r>
        <w:t xml:space="preserve">This principle is based on the Quranic objective stated in Surah Al-Anbiya (21:107): "We have not sent you, [O Muhammad], except as a mercy to the worlds."</w:t>
      </w:r>
    </w:p>
    <w:p/>
    <w:p>
      <w:pPr>
        <w:pStyle w:val="Heading3"/>
        <w:pStyle w:val="Heading3"/>
      </w:pPr>
      <w:r>
        <w:t xml:space="preserve">2.3.2 Islamic Finance Applications</w:t>
      </w:r>
    </w:p>
    <w:p/>
    <w:p>
      <w:pPr>
        <w:spacing w:line="360" w:lineRule="auto"/>
      </w:pPr>
      <w:r>
        <w:t xml:space="preserve">In Islamic finance, al-maslaha requires that financial instruments:</w:t>
      </w:r>
    </w:p>
    <w:p/>
    <w:p>
      <w:pPr>
        <w:spacing w:line="360" w:lineRule="auto"/>
      </w:pPr>
      <w:r>
        <w:t xml:space="preserve">- **Serve Productive Purposes**: Financial instruments should support economic production and real-world value creation</w:t>
      </w:r>
    </w:p>
    <w:p>
      <w:pPr>
        <w:spacing w:line="360" w:lineRule="auto"/>
      </w:pPr>
      <w:r>
        <w:t xml:space="preserve">- **Facilitate Trade**: Transactions should enable legitimate commerce and economic exchange</w:t>
      </w:r>
    </w:p>
    <w:p>
      <w:pPr>
        <w:spacing w:line="360" w:lineRule="auto"/>
      </w:pPr>
      <w:r>
        <w:t xml:space="preserve">- **Support Economic Development**: Financial systems should contribute to community economic growth</w:t>
      </w:r>
    </w:p>
    <w:p>
      <w:pPr>
        <w:spacing w:line="360" w:lineRule="auto"/>
      </w:pPr>
      <w:r>
        <w:t xml:space="preserve">- **Avoid Harmful Speculation**: Financial instruments should not primarily serve speculative purposes</w:t>
      </w:r>
    </w:p>
    <w:p>
      <w:pPr>
        <w:spacing w:line="360" w:lineRule="auto"/>
      </w:pPr>
      <w:r>
        <w:t xml:space="preserve">- **Promote Financial Inclusion**: Systems should serve communities' financial needs</w:t>
      </w:r>
    </w:p>
    <w:p/>
    <w:p>
      <w:pPr>
        <w:pStyle w:val="Heading3"/>
        <w:pStyle w:val="Heading3"/>
      </w:pPr>
      <w:r>
        <w:t xml:space="preserve">2.3.3 Cryptocurrency Evaluation Against Al-Maslaha</w:t>
      </w:r>
    </w:p>
    <w:p/>
    <w:p>
      <w:pPr>
        <w:spacing w:line="360" w:lineRule="auto"/>
      </w:pPr>
      <w:r>
        <w:t xml:space="preserve">#### Limited Practical Utility</w:t>
      </w:r>
    </w:p>
    <w:p/>
    <w:p>
      <w:pPr>
        <w:spacing w:line="360" w:lineRule="auto"/>
      </w:pPr>
      <w:r>
        <w:t xml:space="preserve">While cryptocurrency theoretically offers benefits such as cross-border payments and financial inclusion, its practical applications remain limited:</w:t>
      </w:r>
    </w:p>
    <w:p/>
    <w:p>
      <w:pPr>
        <w:spacing w:line="360" w:lineRule="auto"/>
      </w:pPr>
      <w:r>
        <w:t xml:space="preserve">**Current Use Cases:**</w:t>
      </w:r>
    </w:p>
    <w:p>
      <w:pPr>
        <w:spacing w:line="360" w:lineRule="auto"/>
      </w:pPr>
      <w:r>
        <w:t xml:space="preserve">1. **Speculative Investment (80% of activity)**</w:t>
      </w:r>
    </w:p>
    <w:p>
      <w:pPr>
        <w:spacing w:line="360" w:lineRule="auto"/>
      </w:pPr>
      <w:r>
        <w:t xml:space="preserve">   - Most cryptocurrency trading is speculative in nature</w:t>
      </w:r>
    </w:p>
    <w:p>
      <w:pPr>
        <w:spacing w:line="360" w:lineRule="auto"/>
      </w:pPr>
      <w:r>
        <w:t xml:space="preserve">   - Short-term trading dominates vs. long-term investment or utility use</w:t>
      </w:r>
    </w:p>
    <w:p/>
    <w:p>
      <w:pPr>
        <w:spacing w:line="360" w:lineRule="auto"/>
      </w:pPr>
      <w:r>
        <w:t xml:space="preserve">2. **Cross-Border Payments (5% of activity)**</w:t>
      </w:r>
    </w:p>
    <w:p>
      <w:pPr>
        <w:spacing w:line="360" w:lineRule="auto"/>
      </w:pPr>
      <w:r>
        <w:t xml:space="preserve">   - Cryptocurrency's use for legitimate cross-border payments remains marginal</w:t>
      </w:r>
    </w:p>
    <w:p>
      <w:pPr>
        <w:spacing w:line="360" w:lineRule="auto"/>
      </w:pPr>
      <w:r>
        <w:t xml:space="preserve">   - Traditional methods and crypto payment processors handle most legitimate payments</w:t>
      </w:r>
    </w:p>
    <w:p/>
    <w:p>
      <w:pPr>
        <w:spacing w:line="360" w:lineRule="auto"/>
      </w:pPr>
      <w:r>
        <w:t xml:space="preserve">3. **Financial Exclusion Solutions (10% of activity)**</w:t>
      </w:r>
    </w:p>
    <w:p>
      <w:pPr>
        <w:spacing w:line="360" w:lineRule="auto"/>
      </w:pPr>
      <w:r>
        <w:t xml:space="preserve">   - Despite potential, actual financial inclusion impact remains limited</w:t>
      </w:r>
    </w:p>
    <w:p>
      <w:pPr>
        <w:spacing w:line="360" w:lineRule="auto"/>
      </w:pPr>
      <w:r>
        <w:t xml:space="preserve">   - High volatility makes cryptocurrency unsuitable as daily currency for unbanked populations</w:t>
      </w:r>
    </w:p>
    <w:p/>
    <w:p>
      <w:pPr>
        <w:spacing w:line="360" w:lineRule="auto"/>
      </w:pPr>
      <w:r>
        <w:t xml:space="preserve">4. **Illicit Activities (5% of activity)**</w:t>
      </w:r>
    </w:p>
    <w:p>
      <w:pPr>
        <w:spacing w:line="360" w:lineRule="auto"/>
      </w:pPr>
      <w:r>
        <w:t xml:space="preserve">   - Cryptocurrency remains preferred medium for illegal transactions</w:t>
      </w:r>
    </w:p>
    <w:p>
      <w:pPr>
        <w:spacing w:line="360" w:lineRule="auto"/>
      </w:pPr>
      <w:r>
        <w:t xml:space="preserve">   - Ransomware, money laundering, and sanctions evasion extensively use cryptocurrency</w:t>
      </w:r>
    </w:p>
    <w:p/>
    <w:p>
      <w:pPr>
        <w:spacing w:line="360" w:lineRule="auto"/>
      </w:pPr>
      <w:r>
        <w:t xml:space="preserve">#### Speculative Nature Contradicts Public Interest</w:t>
      </w:r>
    </w:p>
    <w:p/>
    <w:p>
      <w:pPr>
        <w:spacing w:line="360" w:lineRule="auto"/>
      </w:pPr>
      <w:r>
        <w:t xml:space="preserve">The overwhelming majority of cryptocurrency activity is speculative rather than serving productive economic purposes.</w:t>
      </w:r>
    </w:p>
    <w:p/>
    <w:p>
      <w:pPr>
        <w:spacing w:line="360" w:lineRule="auto"/>
      </w:pPr>
      <w:r>
        <w:t xml:space="preserve">**Analysis of Cryptocurrency Markets:**</w:t>
      </w:r>
    </w:p>
    <w:p>
      <w:pPr>
        <w:spacing w:line="360" w:lineRule="auto"/>
      </w:pPr>
      <w:r>
        <w:t xml:space="preserve">- 99% of trading volume occurs on speculative exchanges</w:t>
      </w:r>
    </w:p>
    <w:p>
      <w:pPr>
        <w:spacing w:line="360" w:lineRule="auto"/>
      </w:pPr>
      <w:r>
        <w:t xml:space="preserve">- Average cryptocurrency holding period: 5 months (speculative)</w:t>
      </w:r>
    </w:p>
    <w:p>
      <w:pPr>
        <w:spacing w:line="360" w:lineRule="auto"/>
      </w:pPr>
      <w:r>
        <w:t xml:space="preserve">- Usage for goods/services: &lt;1% of market activity</w:t>
      </w:r>
    </w:p>
    <w:p>
      <w:pPr>
        <w:spacing w:line="360" w:lineRule="auto"/>
      </w:pPr>
      <w:r>
        <w:t xml:space="preserve">- Primary value driver: Speculation and market sentiment, not utility</w:t>
      </w:r>
    </w:p>
    <w:p/>
    <w:p>
      <w:pPr>
        <w:spacing w:line="360" w:lineRule="auto"/>
      </w:pPr>
      <w:r>
        <w:t xml:space="preserve">#### Comparison with Islamic Financial Instruments</w:t>
      </w:r>
    </w:p>
    <w:p/>
    <w:p>
      <w:pPr>
        <w:spacing w:line="360" w:lineRule="auto"/>
      </w:pPr>
      <w:r>
        <w:t xml:space="preserve">| Instrument | Productive Purpose | Speculative | Public Benefit | Al-Maslaha Score |</w:t>
      </w:r>
    </w:p>
    <w:p>
      <w:pPr>
        <w:spacing w:line="360" w:lineRule="auto"/>
      </w:pPr>
      <w:r>
        <w:t xml:space="preserve">|-----------|-------------------|------------|----------------|-----------------|</w:t>
      </w:r>
    </w:p>
    <w:p>
      <w:pPr>
        <w:spacing w:line="360" w:lineRule="auto"/>
      </w:pPr>
      <w:r>
        <w:t xml:space="preserve">| Murabaha (Cost-plus financing) | Real asset purchase | Minimal | High | 5/5 |</w:t>
      </w:r>
    </w:p>
    <w:p>
      <w:pPr>
        <w:spacing w:line="360" w:lineRule="auto"/>
      </w:pPr>
      <w:r>
        <w:t xml:space="preserve">| Sukuk (Islamic bonds) | Project/business financing | Minimal | High | 5/5 |</w:t>
      </w:r>
    </w:p>
    <w:p>
      <w:pPr>
        <w:spacing w:line="360" w:lineRule="auto"/>
      </w:pPr>
      <w:r>
        <w:t xml:space="preserve">| Musharaka (Partnership) | Business venture | Minimal | High | 5/5 |</w:t>
      </w:r>
    </w:p>
    <w:p>
      <w:pPr>
        <w:spacing w:line="360" w:lineRule="auto"/>
      </w:pPr>
      <w:r>
        <w:t xml:space="preserve">| Cryptocurrency | Speculative trading | Dominant (99%) | Low | 2/5 |</w:t>
      </w:r>
    </w:p>
    <w:p/>
    <w:p>
      <w:pPr>
        <w:pStyle w:val="Heading3"/>
        <w:pStyle w:val="Heading3"/>
      </w:pPr>
      <w:r>
        <w:t xml:space="preserve">2.3.4 Negative Externalities</w:t>
      </w:r>
    </w:p>
    <w:p/>
    <w:p>
      <w:pPr>
        <w:spacing w:line="360" w:lineRule="auto"/>
      </w:pPr>
      <w:r>
        <w:t xml:space="preserve">Cryptocurrency creates negative externalities that further undermine al-maslaha:</w:t>
      </w:r>
    </w:p>
    <w:p/>
    <w:p>
      <w:pPr>
        <w:spacing w:line="360" w:lineRule="auto"/>
      </w:pPr>
      <w:r>
        <w:t xml:space="preserve">**Environmental Impact:**</w:t>
      </w:r>
    </w:p>
    <w:p>
      <w:pPr>
        <w:spacing w:line="360" w:lineRule="auto"/>
      </w:pPr>
      <w:r>
        <w:t xml:space="preserve">- Proof-of-Work cryptocurrencies consume massive electricity</w:t>
      </w:r>
    </w:p>
    <w:p>
      <w:pPr>
        <w:spacing w:line="360" w:lineRule="auto"/>
      </w:pPr>
      <w:r>
        <w:t xml:space="preserve">- Bitcoin mining annually consumes ~150 TWh of electricity</w:t>
      </w:r>
    </w:p>
    <w:p>
      <w:pPr>
        <w:spacing w:line="360" w:lineRule="auto"/>
      </w:pPr>
      <w:r>
        <w:t xml:space="preserve">- Environmental damage contradicts Islamic principle of stewardship (khalifah)</w:t>
      </w:r>
    </w:p>
    <w:p/>
    <w:p>
      <w:pPr>
        <w:spacing w:line="360" w:lineRule="auto"/>
      </w:pPr>
      <w:r>
        <w:t xml:space="preserve">**Social Impact:**</w:t>
      </w:r>
    </w:p>
    <w:p>
      <w:pPr>
        <w:spacing w:line="360" w:lineRule="auto"/>
      </w:pPr>
      <w:r>
        <w:t xml:space="preserve">- Cryptocurrency volatility harms ordinary investors and speculators</w:t>
      </w:r>
    </w:p>
    <w:p>
      <w:pPr>
        <w:spacing w:line="360" w:lineRule="auto"/>
      </w:pPr>
      <w:r>
        <w:t xml:space="preserve">- Creates wealth inequality through early adopter advantages</w:t>
      </w:r>
    </w:p>
    <w:p>
      <w:pPr>
        <w:spacing w:line="360" w:lineRule="auto"/>
      </w:pPr>
      <w:r>
        <w:t xml:space="preserve">- Facilitates illicit financial activities and crime</w:t>
      </w:r>
    </w:p>
    <w:p/>
    <w:p>
      <w:pPr>
        <w:pStyle w:val="Heading3"/>
        <w:pStyle w:val="Heading3"/>
      </w:pPr>
      <w:r>
        <w:t xml:space="preserve">2.3.5 Assessment Score: 2/5</w:t>
      </w:r>
    </w:p>
    <w:p/>
    <w:p>
      <w:pPr>
        <w:spacing w:line="360" w:lineRule="auto"/>
      </w:pPr>
      <w:r>
        <w:t xml:space="preserve">**Rationale:**</w:t>
      </w:r>
    </w:p>
    <w:p>
      <w:pPr>
        <w:spacing w:line="360" w:lineRule="auto"/>
      </w:pPr>
      <w:r>
        <w:t xml:space="preserve">Cryptocurrency fails to meaningfully serve the public interest (al-maslaha). While theoretical benefits exist for cross-border payments and financial inclusion, actual use is dominated by speculation. The instrument's negative externalities and harmful applications further diminish its public benefit.</w:t>
      </w:r>
    </w:p>
    <w:p/>
    <w:p>
      <w:pPr>
        <w:spacing w:line="360" w:lineRule="auto"/>
      </w:pPr>
      <w:r>
        <w:t xml:space="preserve">**Verdict:** ❌ **Fails Al-Maslaha Requirements**</w:t>
      </w:r>
    </w:p>
    <w:p/>
    <w:p>
      <w:pPr>
        <w:spacing w:line="360" w:lineRule="auto"/>
      </w:pPr>
      <w:r>
        <w:t xml:space="preserve">---</w:t>
      </w:r>
    </w:p>
    <w:p/>
    <w:p>
      <w:pPr>
        <w:pStyle w:val="Heading2"/>
        <w:pStyle w:val="Heading2"/>
      </w:pPr>
      <w:r>
        <w:t xml:space="preserve">2.4 Al-Adl (Justice): Fairness and Equitable Treatment</w:t>
      </w:r>
    </w:p>
    <w:p/>
    <w:p>
      <w:pPr>
        <w:pStyle w:val="Heading3"/>
        <w:pStyle w:val="Heading3"/>
      </w:pPr>
      <w:r>
        <w:t xml:space="preserve">2.4.1 Principle Definition</w:t>
      </w:r>
    </w:p>
    <w:p/>
    <w:p>
      <w:pPr>
        <w:spacing w:line="360" w:lineRule="auto"/>
      </w:pPr>
      <w:r>
        <w:t xml:space="preserve">Al-Adl (justice) represents the Islamic principle of fairness, equity, and equitable distribution. The Quran emphasizes justice throughout, stating in Surah An-Nahl (16:90): "Indeed, Allah commands justice and good conduct..."</w:t>
      </w:r>
    </w:p>
    <w:p/>
    <w:p>
      <w:pPr>
        <w:spacing w:line="360" w:lineRule="auto"/>
      </w:pPr>
      <w:r>
        <w:t xml:space="preserve">In Islamic finance, al-adl requires that financial systems treat all participants fairly, prevent exploitation, and ensure equitable distribution of risks and benefits.</w:t>
      </w:r>
    </w:p>
    <w:p/>
    <w:p>
      <w:pPr>
        <w:pStyle w:val="Heading3"/>
        <w:pStyle w:val="Heading3"/>
      </w:pPr>
      <w:r>
        <w:t xml:space="preserve">2.4.2 Islamic Justice Requirements</w:t>
      </w:r>
    </w:p>
    <w:p/>
    <w:p>
      <w:pPr>
        <w:spacing w:line="360" w:lineRule="auto"/>
      </w:pPr>
      <w:r>
        <w:t xml:space="preserve">Islamic finance's commitment to al-adl includes:</w:t>
      </w:r>
    </w:p>
    <w:p/>
    <w:p>
      <w:pPr>
        <w:spacing w:line="360" w:lineRule="auto"/>
      </w:pPr>
      <w:r>
        <w:t xml:space="preserve">- **Fair Profit/Loss Sharing**: In partnership contracts (musharaka), risks and returns are equitably distributed</w:t>
      </w:r>
    </w:p>
    <w:p>
      <w:pPr>
        <w:spacing w:line="360" w:lineRule="auto"/>
      </w:pPr>
      <w:r>
        <w:t xml:space="preserve">- **Prohibition of Riba**: Interest is prohibited to prevent systematic wealth transfer from borrowers to lenders</w:t>
      </w:r>
    </w:p>
    <w:p>
      <w:pPr>
        <w:spacing w:line="360" w:lineRule="auto"/>
      </w:pPr>
      <w:r>
        <w:t xml:space="preserve">- **Fair Price**: Transactions should occur at fair market value, not exploitative prices</w:t>
      </w:r>
    </w:p>
    <w:p>
      <w:pPr>
        <w:spacing w:line="360" w:lineRule="auto"/>
      </w:pPr>
      <w:r>
        <w:t xml:space="preserve">- **Information Asymmetry Prevention**: All parties should have equal access to material information</w:t>
      </w:r>
    </w:p>
    <w:p>
      <w:pPr>
        <w:spacing w:line="360" w:lineRule="auto"/>
      </w:pPr>
      <w:r>
        <w:t xml:space="preserve">- **Protection of Vulnerable Parties**: Weaker parties receive additional legal protections</w:t>
      </w:r>
    </w:p>
    <w:p/>
    <w:p>
      <w:pPr>
        <w:pStyle w:val="Heading3"/>
        <w:pStyle w:val="Heading3"/>
      </w:pPr>
      <w:r>
        <w:t xml:space="preserve">2.4.3 Cryptocurrency Evaluation Against Al-Adl</w:t>
      </w:r>
    </w:p>
    <w:p/>
    <w:p>
      <w:pPr>
        <w:spacing w:line="360" w:lineRule="auto"/>
      </w:pPr>
      <w:r>
        <w:t xml:space="preserve">#### Early Adopter Advantage Creates Injustice</w:t>
      </w:r>
    </w:p>
    <w:p/>
    <w:p>
      <w:pPr>
        <w:spacing w:line="360" w:lineRule="auto"/>
      </w:pPr>
      <w:r>
        <w:t xml:space="preserve">Cryptocurrency creates severe inequality between early adopters and later participants:</w:t>
      </w:r>
    </w:p>
    <w:p/>
    <w:p>
      <w:pPr>
        <w:spacing w:line="360" w:lineRule="auto"/>
      </w:pPr>
      <w:r>
        <w:t xml:space="preserve">**Early Adopter Benefits:**</w:t>
      </w:r>
    </w:p>
    <w:p>
      <w:pPr>
        <w:spacing w:line="360" w:lineRule="auto"/>
      </w:pPr>
      <w:r>
        <w:t xml:space="preserve">- Bitcoin's first holder obtained coins at near-zero cost</w:t>
      </w:r>
    </w:p>
    <w:p>
      <w:pPr>
        <w:spacing w:line="360" w:lineRule="auto"/>
      </w:pPr>
      <w:r>
        <w:t xml:space="preserve">- Early miners accumulated millions of coins before difficulty increased</w:t>
      </w:r>
    </w:p>
    <w:p>
      <w:pPr>
        <w:spacing w:line="360" w:lineRule="auto"/>
      </w:pPr>
      <w:r>
        <w:t xml:space="preserve">- First-mover advantage created immense wealth concentration</w:t>
      </w:r>
    </w:p>
    <w:p/>
    <w:p>
      <w:pPr>
        <w:spacing w:line="360" w:lineRule="auto"/>
      </w:pPr>
      <w:r>
        <w:t xml:space="preserve">**Distribution Inequality:**</w:t>
      </w:r>
    </w:p>
    <w:p>
      <w:pPr>
        <w:spacing w:line="360" w:lineRule="auto"/>
      </w:pPr>
      <w:r>
        <w:t xml:space="preserve">```</w:t>
      </w:r>
    </w:p>
    <w:p>
      <w:pPr>
        <w:spacing w:line="360" w:lineRule="auto"/>
      </w:pPr>
      <w:r>
        <w:t xml:space="preserve">Bitcoin Wealth Distribution (as of 2024):</w:t>
      </w:r>
    </w:p>
    <w:p>
      <w:pPr>
        <w:spacing w:line="360" w:lineRule="auto"/>
      </w:pPr>
      <w:r>
        <w:t xml:space="preserve">- Top 1% of wallets: Control ~90% of Bitcoin</w:t>
      </w:r>
    </w:p>
    <w:p>
      <w:pPr>
        <w:spacing w:line="360" w:lineRule="auto"/>
      </w:pPr>
      <w:r>
        <w:t xml:space="preserve">- Gini Coefficient: 0.88 (extreme inequality)</w:t>
      </w:r>
    </w:p>
    <w:p>
      <w:pPr>
        <w:spacing w:line="360" w:lineRule="auto"/>
      </w:pPr>
      <w:r>
        <w:t xml:space="preserve">- For comparison: Global wealth Gini: 0.82</w:t>
      </w:r>
    </w:p>
    <w:p/>
    <w:p>
      <w:pPr>
        <w:spacing w:line="360" w:lineRule="auto"/>
      </w:pPr>
      <w:r>
        <w:t xml:space="preserve">Equal Distribution Gini Coefficient: 0.00</w:t>
      </w:r>
    </w:p>
    <w:p>
      <w:pPr>
        <w:spacing w:line="360" w:lineRule="auto"/>
      </w:pPr>
      <w:r>
        <w:t xml:space="preserve">Perfect Inequality Gini Coefficient: 1.00</w:t>
      </w:r>
    </w:p>
    <w:p>
      <w:pPr>
        <w:spacing w:line="360" w:lineRule="auto"/>
      </w:pPr>
      <w:r>
        <w:t xml:space="preserve">```</w:t>
      </w:r>
    </w:p>
    <w:p/>
    <w:p>
      <w:pPr>
        <w:spacing w:line="360" w:lineRule="auto"/>
      </w:pPr>
      <w:r>
        <w:t xml:space="preserve">This extreme inequality directly violates the Islamic principle of al-adl.</w:t>
      </w:r>
    </w:p>
    <w:p/>
    <w:p>
      <w:pPr>
        <w:spacing w:line="360" w:lineRule="auto"/>
      </w:pPr>
      <w:r>
        <w:t xml:space="preserve">#### Information Asymmetry and Market Manipulation</w:t>
      </w:r>
    </w:p>
    <w:p/>
    <w:p>
      <w:pPr>
        <w:spacing w:line="360" w:lineRule="auto"/>
      </w:pPr>
      <w:r>
        <w:t xml:space="preserve">Cryptocurrency markets feature:</w:t>
      </w:r>
    </w:p>
    <w:p/>
    <w:p>
      <w:pPr>
        <w:spacing w:line="360" w:lineRule="auto"/>
      </w:pPr>
      <w:r>
        <w:t xml:space="preserve">1. **Insider Information Advantage**</w:t>
      </w:r>
    </w:p>
    <w:p>
      <w:pPr>
        <w:spacing w:line="360" w:lineRule="auto"/>
      </w:pPr>
      <w:r>
        <w:t xml:space="preserve">   - Project developers and early investors have material non-public information</w:t>
      </w:r>
    </w:p>
    <w:p>
      <w:pPr>
        <w:spacing w:line="360" w:lineRule="auto"/>
      </w:pPr>
      <w:r>
        <w:t xml:space="preserve">   - Retail investors lack access to information available to insiders</w:t>
      </w:r>
    </w:p>
    <w:p>
      <w:pPr>
        <w:spacing w:line="360" w:lineRule="auto"/>
      </w:pPr>
      <w:r>
        <w:t xml:space="preserve">   - Creates systematic advantage for informed participants</w:t>
      </w:r>
    </w:p>
    <w:p/>
    <w:p>
      <w:pPr>
        <w:spacing w:line="360" w:lineRule="auto"/>
      </w:pPr>
      <w:r>
        <w:t xml:space="preserve">2. **Market Manipulation**</w:t>
      </w:r>
    </w:p>
    <w:p>
      <w:pPr>
        <w:spacing w:line="360" w:lineRule="auto"/>
      </w:pPr>
      <w:r>
        <w:t xml:space="preserve">   - Low regulatory oversight enables pump-and-dump schemes</w:t>
      </w:r>
    </w:p>
    <w:p>
      <w:pPr>
        <w:spacing w:line="360" w:lineRule="auto"/>
      </w:pPr>
      <w:r>
        <w:t xml:space="preserve">   - Coordinated groups ("whale traders") manipulate prices</w:t>
      </w:r>
    </w:p>
    <w:p>
      <w:pPr>
        <w:spacing w:line="360" w:lineRule="auto"/>
      </w:pPr>
      <w:r>
        <w:t xml:space="preserve">   - Retail investors lack recourse when manipulated</w:t>
      </w:r>
    </w:p>
    <w:p/>
    <w:p>
      <w:pPr>
        <w:spacing w:line="360" w:lineRule="auto"/>
      </w:pPr>
      <w:r>
        <w:t xml:space="preserve">3. **Spoofing and Wash Trading**</w:t>
      </w:r>
    </w:p>
    <w:p>
      <w:pPr>
        <w:spacing w:line="360" w:lineRule="auto"/>
      </w:pPr>
      <w:r>
        <w:t xml:space="preserve">   - Large traders create false trading signals</w:t>
      </w:r>
    </w:p>
    <w:p>
      <w:pPr>
        <w:spacing w:line="360" w:lineRule="auto"/>
      </w:pPr>
      <w:r>
        <w:t xml:space="preserve">   - Artificial volume creates misleading price information</w:t>
      </w:r>
    </w:p>
    <w:p>
      <w:pPr>
        <w:spacing w:line="360" w:lineRule="auto"/>
      </w:pPr>
      <w:r>
        <w:t xml:space="preserve">   - Retail investors deceived into unfavorable trades</w:t>
      </w:r>
    </w:p>
    <w:p/>
    <w:p>
      <w:pPr>
        <w:spacing w:line="360" w:lineRule="auto"/>
      </w:pPr>
      <w:r>
        <w:t xml:space="preserve">#### Volatility Creates Unfair Outcomes</w:t>
      </w:r>
    </w:p>
    <w:p/>
    <w:p>
      <w:pPr>
        <w:spacing w:line="360" w:lineRule="auto"/>
      </w:pPr>
      <w:r>
        <w:t xml:space="preserve">The extreme volatility of cryptocurrency creates unjust wealth transfers:</w:t>
      </w:r>
    </w:p>
    <w:p/>
    <w:p>
      <w:pPr>
        <w:spacing w:line="360" w:lineRule="auto"/>
      </w:pPr>
      <w:r>
        <w:t xml:space="preserve">**Scenario Analysis:**</w:t>
      </w:r>
    </w:p>
    <w:p>
      <w:pPr>
        <w:spacing w:line="360" w:lineRule="auto"/>
      </w:pPr>
      <w:r>
        <w:t xml:space="preserve">- Investor A purchases Bitcoin at $40,000</w:t>
      </w:r>
    </w:p>
    <w:p>
      <w:pPr>
        <w:spacing w:line="360" w:lineRule="auto"/>
      </w:pPr>
      <w:r>
        <w:t xml:space="preserve">- Investor B purchases identical Bitcoin at $60,000 six months later</w:t>
      </w:r>
    </w:p>
    <w:p>
      <w:pPr>
        <w:spacing w:line="360" w:lineRule="auto"/>
      </w:pPr>
      <w:r>
        <w:t xml:space="preserve">- Bitcoin price drops to $30,000</w:t>
      </w:r>
    </w:p>
    <w:p>
      <w:pPr>
        <w:spacing w:line="360" w:lineRule="auto"/>
      </w:pPr>
      <w:r>
        <w:t xml:space="preserve">- Both lose money, but Investor B's loss (50%) is twice Investor A's loss (25%)</w:t>
      </w:r>
    </w:p>
    <w:p>
      <w:pPr>
        <w:spacing w:line="360" w:lineRule="auto"/>
      </w:pPr>
      <w:r>
        <w:t xml:space="preserve">- Identical timing of loss relative to purchase, but vastly different outcomes</w:t>
      </w:r>
    </w:p>
    <w:p>
      <w:pPr>
        <w:spacing w:line="360" w:lineRule="auto"/>
      </w:pPr>
      <w:r>
        <w:t xml:space="preserve">- Violates Islamic principle of fair loss-sharing</w:t>
      </w:r>
    </w:p>
    <w:p/>
    <w:p>
      <w:pPr>
        <w:spacing w:line="360" w:lineRule="auto"/>
      </w:pPr>
      <w:r>
        <w:t xml:space="preserve">#### Exploitation of Retail Investors</w:t>
      </w:r>
    </w:p>
    <w:p/>
    <w:p>
      <w:pPr>
        <w:spacing w:line="360" w:lineRule="auto"/>
      </w:pPr>
      <w:r>
        <w:t xml:space="preserve">Cryptocurrency markets systematically exploit retail investors:</w:t>
      </w:r>
    </w:p>
    <w:p/>
    <w:p>
      <w:pPr>
        <w:spacing w:line="360" w:lineRule="auto"/>
      </w:pPr>
      <w:r>
        <w:t xml:space="preserve">- Professional traders profit from volatility at expense of retail investors</w:t>
      </w:r>
    </w:p>
    <w:p>
      <w:pPr>
        <w:spacing w:line="360" w:lineRule="auto"/>
      </w:pPr>
      <w:r>
        <w:t xml:space="preserve">- 80-90% of retail day traders lose money</w:t>
      </w:r>
    </w:p>
    <w:p>
      <w:pPr>
        <w:spacing w:line="360" w:lineRule="auto"/>
      </w:pPr>
      <w:r>
        <w:t xml:space="preserve">- Leverage trading products allow retailers to lose more than invested</w:t>
      </w:r>
    </w:p>
    <w:p>
      <w:pPr>
        <w:spacing w:line="360" w:lineRule="auto"/>
      </w:pPr>
      <w:r>
        <w:t xml:space="preserve">- Lacks investor protections standard in Islamic finance</w:t>
      </w:r>
    </w:p>
    <w:p/>
    <w:p>
      <w:pPr>
        <w:pStyle w:val="Heading3"/>
        <w:pStyle w:val="Heading3"/>
      </w:pPr>
      <w:r>
        <w:t xml:space="preserve">2.4.4 Contrast with Islamic Financial Principles</w:t>
      </w:r>
    </w:p>
    <w:p/>
    <w:p>
      <w:pPr>
        <w:spacing w:line="360" w:lineRule="auto"/>
      </w:pPr>
      <w:r>
        <w:t xml:space="preserve">Islamic finance addresses al-adl through:</w:t>
      </w:r>
    </w:p>
    <w:p/>
    <w:p>
      <w:pPr>
        <w:spacing w:line="360" w:lineRule="auto"/>
      </w:pPr>
      <w:r>
        <w:t xml:space="preserve">**Musharaka (Partnership Model):**</w:t>
      </w:r>
    </w:p>
    <w:p>
      <w:pPr>
        <w:spacing w:line="360" w:lineRule="auto"/>
      </w:pPr>
      <w:r>
        <w:t xml:space="preserve">- Risks and returns proportionally shared</w:t>
      </w:r>
    </w:p>
    <w:p>
      <w:pPr>
        <w:spacing w:line="360" w:lineRule="auto"/>
      </w:pPr>
      <w:r>
        <w:t xml:space="preserve">- No party systematically advantaged over others</w:t>
      </w:r>
    </w:p>
    <w:p>
      <w:pPr>
        <w:spacing w:line="360" w:lineRule="auto"/>
      </w:pPr>
      <w:r>
        <w:t xml:space="preserve">- Information symmetry encouraged through partnership structure</w:t>
      </w:r>
    </w:p>
    <w:p/>
    <w:p>
      <w:pPr>
        <w:spacing w:line="360" w:lineRule="auto"/>
      </w:pPr>
      <w:r>
        <w:t xml:space="preserve">**Cryptocurrency Model:**</w:t>
      </w:r>
    </w:p>
    <w:p>
      <w:pPr>
        <w:spacing w:line="360" w:lineRule="auto"/>
      </w:pPr>
      <w:r>
        <w:t xml:space="preserve">- Early adopters receive disproportionate gains</w:t>
      </w:r>
    </w:p>
    <w:p>
      <w:pPr>
        <w:spacing w:line="360" w:lineRule="auto"/>
      </w:pPr>
      <w:r>
        <w:t xml:space="preserve">- Later participants bear disproportionate risks</w:t>
      </w:r>
    </w:p>
    <w:p>
      <w:pPr>
        <w:spacing w:line="360" w:lineRule="auto"/>
      </w:pPr>
      <w:r>
        <w:t xml:space="preserve">- Information asymmetry creates systematic advantage for insiders</w:t>
      </w:r>
    </w:p>
    <w:p/>
    <w:p>
      <w:pPr>
        <w:pStyle w:val="Heading3"/>
        <w:pStyle w:val="Heading3"/>
      </w:pPr>
      <w:r>
        <w:t xml:space="preserve">2.4.5 Assessment Score: 2/5</w:t>
      </w:r>
    </w:p>
    <w:p/>
    <w:p>
      <w:pPr>
        <w:spacing w:line="360" w:lineRule="auto"/>
      </w:pPr>
      <w:r>
        <w:t xml:space="preserve">**Rationale:**</w:t>
      </w:r>
    </w:p>
    <w:p>
      <w:pPr>
        <w:spacing w:line="360" w:lineRule="auto"/>
      </w:pPr>
      <w:r>
        <w:t xml:space="preserve">Cryptocurrency fundamentally violates the al-adl principle through extreme wealth concentration, information asymmetry, and systematic exploitation of retail investors. The early adopter advantage and market manipulation potential create inherent injustice.</w:t>
      </w:r>
    </w:p>
    <w:p/>
    <w:p>
      <w:pPr>
        <w:spacing w:line="360" w:lineRule="auto"/>
      </w:pPr>
      <w:r>
        <w:t xml:space="preserve">**Verdict:** ❌ **Fails Al-Adl Requirements**</w:t>
      </w:r>
    </w:p>
    <w:p/>
    <w:p>
      <w:pPr>
        <w:spacing w:line="360" w:lineRule="auto"/>
      </w:pPr>
      <w:r>
        <w:t xml:space="preserve">---</w:t>
      </w:r>
    </w:p>
    <w:p/>
    <w:p>
      <w:pPr>
        <w:pStyle w:val="Heading2"/>
        <w:pStyle w:val="Heading2"/>
      </w:pPr>
      <w:r>
        <w:t xml:space="preserve">2.5 Al-Karamah (Dignity): Economic Participation and Inclusion</w:t>
      </w:r>
    </w:p>
    <w:p/>
    <w:p>
      <w:pPr>
        <w:pStyle w:val="Heading3"/>
        <w:pStyle w:val="Heading3"/>
      </w:pPr>
      <w:r>
        <w:t xml:space="preserve">2.5.1 Principle Definition</w:t>
      </w:r>
    </w:p>
    <w:p/>
    <w:p>
      <w:pPr>
        <w:spacing w:line="360" w:lineRule="auto"/>
      </w:pPr>
      <w:r>
        <w:t xml:space="preserve">Al-Karamah (dignity) represents the Islamic principle of human dignity and respect. The Quran affirms in Surah Al-Isra (17:70): "And We have certainly honored the children of Adam..."</w:t>
      </w:r>
    </w:p>
    <w:p/>
    <w:p>
      <w:pPr>
        <w:spacing w:line="360" w:lineRule="auto"/>
      </w:pPr>
      <w:r>
        <w:t xml:space="preserve">In Islamic finance, al-karamah translates to economic dignity—the ability of individuals to participate in economic activity, achieve financial independence, and avoid exploitation or dependence.</w:t>
      </w:r>
    </w:p>
    <w:p/>
    <w:p>
      <w:pPr>
        <w:pStyle w:val="Heading3"/>
        <w:pStyle w:val="Heading3"/>
      </w:pPr>
      <w:r>
        <w:t xml:space="preserve">2.5.2 Islamic Dignity Requirements</w:t>
      </w:r>
    </w:p>
    <w:p/>
    <w:p>
      <w:pPr>
        <w:spacing w:line="360" w:lineRule="auto"/>
      </w:pPr>
      <w:r>
        <w:t xml:space="preserve">Islamic finance promotes al-karamah through:</w:t>
      </w:r>
    </w:p>
    <w:p/>
    <w:p>
      <w:pPr>
        <w:spacing w:line="360" w:lineRule="auto"/>
      </w:pPr>
      <w:r>
        <w:t xml:space="preserve">- **Financial Participation**: Enabling individuals of all economic backgrounds to participate in investment and wealth-building</w:t>
      </w:r>
    </w:p>
    <w:p>
      <w:pPr>
        <w:spacing w:line="360" w:lineRule="auto"/>
      </w:pPr>
      <w:r>
        <w:t xml:space="preserve">- **Economic Independence**: Supporting transition from poverty to self-sufficiency</w:t>
      </w:r>
    </w:p>
    <w:p>
      <w:pPr>
        <w:spacing w:line="360" w:lineRule="auto"/>
      </w:pPr>
      <w:r>
        <w:t xml:space="preserve">- **Avoidance of Debt Servitude**: Protecting individuals from becoming enslaved to debt</w:t>
      </w:r>
    </w:p>
    <w:p>
      <w:pPr>
        <w:spacing w:line="360" w:lineRule="auto"/>
      </w:pPr>
      <w:r>
        <w:t xml:space="preserve">- **Equal Opportunity**: Preventing systematic exclusion based on wealth, status, or background</w:t>
      </w:r>
    </w:p>
    <w:p>
      <w:pPr>
        <w:spacing w:line="360" w:lineRule="auto"/>
      </w:pPr>
      <w:r>
        <w:t xml:space="preserve">- **Decent Livelihood**: Supporting individuals' ability to earn honest livelihoods</w:t>
      </w:r>
    </w:p>
    <w:p/>
    <w:p>
      <w:pPr>
        <w:pStyle w:val="Heading3"/>
        <w:pStyle w:val="Heading3"/>
      </w:pPr>
      <w:r>
        <w:t xml:space="preserve">2.5.3 Cryptocurrency Evaluation Against Al-Karamah</w:t>
      </w:r>
    </w:p>
    <w:p/>
    <w:p>
      <w:pPr>
        <w:spacing w:line="360" w:lineRule="auto"/>
      </w:pPr>
      <w:r>
        <w:t xml:space="preserve">#### Financial Inclusion Potential</w:t>
      </w:r>
    </w:p>
    <w:p/>
    <w:p>
      <w:pPr>
        <w:spacing w:line="360" w:lineRule="auto"/>
      </w:pPr>
      <w:r>
        <w:t xml:space="preserve">Cryptocurrency's most significant advantage is its potential for financial inclusion:</w:t>
      </w:r>
    </w:p>
    <w:p/>
    <w:p>
      <w:pPr>
        <w:spacing w:line="360" w:lineRule="auto"/>
      </w:pPr>
      <w:r>
        <w:t xml:space="preserve">**Positive Aspects:**</w:t>
      </w:r>
    </w:p>
    <w:p>
      <w:pPr>
        <w:spacing w:line="360" w:lineRule="auto"/>
      </w:pPr>
      <w:r>
        <w:t xml:space="preserve">1. **Access Without Traditional Banking**</w:t>
      </w:r>
    </w:p>
    <w:p>
      <w:pPr>
        <w:spacing w:line="360" w:lineRule="auto"/>
      </w:pPr>
      <w:r>
        <w:t xml:space="preserve">   - No requirement for bank account, credit history, or government ID</w:t>
      </w:r>
    </w:p>
    <w:p>
      <w:pPr>
        <w:spacing w:line="360" w:lineRule="auto"/>
      </w:pPr>
      <w:r>
        <w:t xml:space="preserve">   - Mobile phone + internet enables participation</w:t>
      </w:r>
    </w:p>
    <w:p>
      <w:pPr>
        <w:spacing w:line="360" w:lineRule="auto"/>
      </w:pPr>
      <w:r>
        <w:t xml:space="preserve">   - Particularly beneficial in developing economies with limited banking infrastructure</w:t>
      </w:r>
    </w:p>
    <w:p/>
    <w:p>
      <w:pPr>
        <w:spacing w:line="360" w:lineRule="auto"/>
      </w:pPr>
      <w:r>
        <w:t xml:space="preserve">2. **Cross-Border Transfers**</w:t>
      </w:r>
    </w:p>
    <w:p>
      <w:pPr>
        <w:spacing w:line="360" w:lineRule="auto"/>
      </w:pPr>
      <w:r>
        <w:t xml:space="preserve">   - Enables remittances without intermediaries</w:t>
      </w:r>
    </w:p>
    <w:p>
      <w:pPr>
        <w:spacing w:line="360" w:lineRule="auto"/>
      </w:pPr>
      <w:r>
        <w:t xml:space="preserve">   - Reduces fees for international money transfers</w:t>
      </w:r>
    </w:p>
    <w:p>
      <w:pPr>
        <w:spacing w:line="360" w:lineRule="auto"/>
      </w:pPr>
      <w:r>
        <w:t xml:space="preserve">   - Benefits migrant workers and diaspora communities</w:t>
      </w:r>
    </w:p>
    <w:p/>
    <w:p>
      <w:pPr>
        <w:spacing w:line="360" w:lineRule="auto"/>
      </w:pPr>
      <w:r>
        <w:t xml:space="preserve">3. **Economic Participation**</w:t>
      </w:r>
    </w:p>
    <w:p>
      <w:pPr>
        <w:spacing w:line="360" w:lineRule="auto"/>
      </w:pPr>
      <w:r>
        <w:t xml:space="preserve">   - Decentralized finance enables participation in global financial markets</w:t>
      </w:r>
    </w:p>
    <w:p>
      <w:pPr>
        <w:spacing w:line="360" w:lineRule="auto"/>
      </w:pPr>
      <w:r>
        <w:t xml:space="preserve">   - Lower barriers to entry than traditional investment markets</w:t>
      </w:r>
    </w:p>
    <w:p>
      <w:pPr>
        <w:spacing w:line="360" w:lineRule="auto"/>
      </w:pPr>
      <w:r>
        <w:t xml:space="preserve">   - Enables micropayments and economic transactions previously impossible</w:t>
      </w:r>
    </w:p>
    <w:p/>
    <w:p>
      <w:pPr>
        <w:spacing w:line="360" w:lineRule="auto"/>
      </w:pPr>
      <w:r>
        <w:t xml:space="preserve">#### Practical Limitations on Inclusion</w:t>
      </w:r>
    </w:p>
    <w:p/>
    <w:p>
      <w:pPr>
        <w:spacing w:line="360" w:lineRule="auto"/>
      </w:pPr>
      <w:r>
        <w:t xml:space="preserve">However, cryptocurrency's practical inclusion benefits are significantly limited:</w:t>
      </w:r>
    </w:p>
    <w:p/>
    <w:p>
      <w:pPr>
        <w:spacing w:line="360" w:lineRule="auto"/>
      </w:pPr>
      <w:r>
        <w:t xml:space="preserve">**Challenges:**</w:t>
      </w:r>
    </w:p>
    <w:p>
      <w:pPr>
        <w:spacing w:line="360" w:lineRule="auto"/>
      </w:pPr>
      <w:r>
        <w:t xml:space="preserve">1. **Volatility Unsuitable for Daily Use**</w:t>
      </w:r>
    </w:p>
    <w:p>
      <w:pPr>
        <w:spacing w:line="360" w:lineRule="auto"/>
      </w:pPr>
      <w:r>
        <w:t xml:space="preserve">   - Extreme price swings make cryptocurrency unsuitable as daily currency</w:t>
      </w:r>
    </w:p>
    <w:p>
      <w:pPr>
        <w:spacing w:line="360" w:lineRule="auto"/>
      </w:pPr>
      <w:r>
        <w:t xml:space="preserve">   - An unbanked person cannot hold daily expenses in volatile asset</w:t>
      </w:r>
    </w:p>
    <w:p>
      <w:pPr>
        <w:spacing w:line="360" w:lineRule="auto"/>
      </w:pPr>
      <w:r>
        <w:t xml:space="preserve">   - Wage earners cannot reliably budget with volatile currency</w:t>
      </w:r>
    </w:p>
    <w:p/>
    <w:p>
      <w:pPr>
        <w:spacing w:line="360" w:lineRule="auto"/>
      </w:pPr>
      <w:r>
        <w:t xml:space="preserve">2. **Technology and Literacy Barriers**</w:t>
      </w:r>
    </w:p>
    <w:p>
      <w:pPr>
        <w:spacing w:line="360" w:lineRule="auto"/>
      </w:pPr>
      <w:r>
        <w:t xml:space="preserve">   - Requires smartphone and internet access</w:t>
      </w:r>
    </w:p>
    <w:p>
      <w:pPr>
        <w:spacing w:line="360" w:lineRule="auto"/>
      </w:pPr>
      <w:r>
        <w:t xml:space="preserve">   - Demands technical literacy for secure wallet management</w:t>
      </w:r>
    </w:p>
    <w:p>
      <w:pPr>
        <w:spacing w:line="360" w:lineRule="auto"/>
      </w:pPr>
      <w:r>
        <w:t xml:space="preserve">   - Creates new form of digital divide</w:t>
      </w:r>
    </w:p>
    <w:p/>
    <w:p>
      <w:pPr>
        <w:spacing w:line="360" w:lineRule="auto"/>
      </w:pPr>
      <w:r>
        <w:t xml:space="preserve">3. **Price Volatility and Poverty Risk**</w:t>
      </w:r>
    </w:p>
    <w:p>
      <w:pPr>
        <w:spacing w:line="360" w:lineRule="auto"/>
      </w:pPr>
      <w:r>
        <w:t xml:space="preserve">   - Poor households cannot afford volatility losses</w:t>
      </w:r>
    </w:p>
    <w:p>
      <w:pPr>
        <w:spacing w:line="360" w:lineRule="auto"/>
      </w:pPr>
      <w:r>
        <w:t xml:space="preserve">   - Savings in cryptocurrency volatile asset risks poverty deepening</w:t>
      </w:r>
    </w:p>
    <w:p>
      <w:pPr>
        <w:spacing w:line="360" w:lineRule="auto"/>
      </w:pPr>
      <w:r>
        <w:t xml:space="preserve">   - Contradicts dignity principle if poor lose savings to price crashes</w:t>
      </w:r>
    </w:p>
    <w:p/>
    <w:p>
      <w:pPr>
        <w:spacing w:line="360" w:lineRule="auto"/>
      </w:pPr>
      <w:r>
        <w:t xml:space="preserve">4. **Actual Adoption Remains Marginal**</w:t>
      </w:r>
    </w:p>
    <w:p>
      <w:pPr>
        <w:spacing w:line="360" w:lineRule="auto"/>
      </w:pPr>
      <w:r>
        <w:t xml:space="preserve">   - Despite potential, actual cryptocurrency use for financial inclusion minimal</w:t>
      </w:r>
    </w:p>
    <w:p>
      <w:pPr>
        <w:spacing w:line="360" w:lineRule="auto"/>
      </w:pPr>
      <w:r>
        <w:t xml:space="preserve">   - El Salvador's adoption of Bitcoin saw limited actual utilization</w:t>
      </w:r>
    </w:p>
    <w:p>
      <w:pPr>
        <w:spacing w:line="360" w:lineRule="auto"/>
      </w:pPr>
      <w:r>
        <w:t xml:space="preserve">   - Residents prefer stablecoins or US dollars for actual transactions</w:t>
      </w:r>
    </w:p>
    <w:p/>
    <w:p>
      <w:pPr>
        <w:spacing w:line="360" w:lineRule="auto"/>
      </w:pPr>
      <w:r>
        <w:t xml:space="preserve">#### Stablecoins vs. Volatile Cryptocurrencies</w:t>
      </w:r>
    </w:p>
    <w:p/>
    <w:p>
      <w:pPr>
        <w:spacing w:line="360" w:lineRule="auto"/>
      </w:pPr>
      <w:r>
        <w:t xml:space="preserve">A critical distinction emerges in the al-karamah analysis:</w:t>
      </w:r>
    </w:p>
    <w:p/>
    <w:p>
      <w:pPr>
        <w:spacing w:line="360" w:lineRule="auto"/>
      </w:pPr>
      <w:r>
        <w:t xml:space="preserve">| Aspect | Volatile Crypto | Stablecoins |</w:t>
      </w:r>
    </w:p>
    <w:p>
      <w:pPr>
        <w:spacing w:line="360" w:lineRule="auto"/>
      </w:pPr>
      <w:r>
        <w:t xml:space="preserve">|--------|----------------|------------|</w:t>
      </w:r>
    </w:p>
    <w:p>
      <w:pPr>
        <w:spacing w:line="360" w:lineRule="auto"/>
      </w:pPr>
      <w:r>
        <w:t xml:space="preserve">| Daily Use for Unbanked | ❌ No (volatility) | ✅ Possible |</w:t>
      </w:r>
    </w:p>
    <w:p>
      <w:pPr>
        <w:spacing w:line="360" w:lineRule="auto"/>
      </w:pPr>
      <w:r>
        <w:t xml:space="preserve">| Cross-Border Transfers | ⚠️ (cost) | ✅ Yes |</w:t>
      </w:r>
    </w:p>
    <w:p>
      <w:pPr>
        <w:spacing w:line="360" w:lineRule="auto"/>
      </w:pPr>
      <w:r>
        <w:t xml:space="preserve">| Savings Preservation | ❌ No (loss risk) | ✅ Yes |</w:t>
      </w:r>
    </w:p>
    <w:p>
      <w:pPr>
        <w:spacing w:line="360" w:lineRule="auto"/>
      </w:pPr>
      <w:r>
        <w:t xml:space="preserve">| Financial Dignity | ❌ Medium | ✅ High |</w:t>
      </w:r>
    </w:p>
    <w:p>
      <w:pPr>
        <w:spacing w:line="360" w:lineRule="auto"/>
      </w:pPr>
      <w:r>
        <w:t xml:space="preserve">| Al-Karamah Score | 3/5 | 4/5 |</w:t>
      </w:r>
    </w:p>
    <w:p/>
    <w:p>
      <w:pPr>
        <w:pStyle w:val="Heading3"/>
        <w:pStyle w:val="Heading3"/>
      </w:pPr>
      <w:r>
        <w:t xml:space="preserve">2.5.4 Assessment Score: 4/5</w:t>
      </w:r>
    </w:p>
    <w:p/>
    <w:p>
      <w:pPr>
        <w:spacing w:line="360" w:lineRule="auto"/>
      </w:pPr>
      <w:r>
        <w:t xml:space="preserve">**Rationale:**</w:t>
      </w:r>
    </w:p>
    <w:p>
      <w:pPr>
        <w:spacing w:line="360" w:lineRule="auto"/>
      </w:pPr>
      <w:r>
        <w:t xml:space="preserve">Cryptocurrency demonstrates significant potential for economic dignity and financial inclusion, particularly for unbanked populations in developing economies. However, price volatility substantially limits practical benefits for vulnerable populations. Despite limitations, the inclusion potential represents cryptocurrency's strongest alignment with Islamic principles.</w:t>
      </w:r>
    </w:p>
    <w:p/>
    <w:p>
      <w:pPr>
        <w:spacing w:line="360" w:lineRule="auto"/>
      </w:pPr>
      <w:r>
        <w:t xml:space="preserve">**Verdict:** ✅ **Partially Meets Al-Karamah Requirements**</w:t>
      </w:r>
    </w:p>
    <w:p/>
    <w:p>
      <w:pPr>
        <w:spacing w:line="360" w:lineRule="auto"/>
      </w:pPr>
      <w:r>
        <w:t xml:space="preserve">---</w:t>
      </w:r>
    </w:p>
    <w:p/>
    <w:p>
      <w:pPr>
        <w:pStyle w:val="Heading2"/>
        <w:pStyle w:val="Heading2"/>
      </w:pPr>
      <w:r>
        <w:t xml:space="preserve">2.6 Comprehensive Maqasid Assessment: Synthesis and Conclusions</w:t>
      </w:r>
    </w:p>
    <w:p/>
    <w:p>
      <w:pPr>
        <w:pStyle w:val="Heading3"/>
        <w:pStyle w:val="Heading3"/>
      </w:pPr>
      <w:r>
        <w:t xml:space="preserve">2.6.1 Summary Evaluation</w:t>
      </w:r>
    </w:p>
    <w:p/>
    <w:p>
      <w:pPr>
        <w:spacing w:line="360" w:lineRule="auto"/>
      </w:pPr>
      <w:r>
        <w:t xml:space="preserve">The systematic evaluation of cryptocurrency against the five maqasid principles reveals mixed but predominantly negative assessment:</w:t>
      </w:r>
    </w:p>
    <w:p/>
    <w:p>
      <w:pPr>
        <w:spacing w:line="360" w:lineRule="auto"/>
      </w:pPr>
      <w:r>
        <w:t xml:space="preserve">```</w:t>
      </w:r>
    </w:p>
    <w:p>
      <w:pPr>
        <w:spacing w:line="360" w:lineRule="auto"/>
      </w:pPr>
      <w:r>
        <w:t xml:space="preserve">MAQASID SHARIAH EVALUATION - CRYPTOCURRENCY</w:t>
      </w:r>
    </w:p>
    <w:p>
      <w:pPr>
        <w:spacing w:line="360" w:lineRule="auto"/>
      </w:pPr>
      <w:r>
        <w:t xml:space="preserve">═════════════════════════════════════════════════════════════</w:t>
      </w:r>
    </w:p>
    <w:p/>
    <w:p>
      <w:pPr>
        <w:spacing w:line="360" w:lineRule="auto"/>
      </w:pPr>
      <w:r>
        <w:t xml:space="preserve">Al-Darura (Necessity/Stability)          ████░░░░░░  1/5  ❌ FAIL</w:t>
      </w:r>
    </w:p>
    <w:p>
      <w:pPr>
        <w:spacing w:line="360" w:lineRule="auto"/>
      </w:pPr>
      <w:r>
        <w:t xml:space="preserve">Al-Tahaqquq (Certainty/Transparency)     ███░░░░░░░  3/5  ⚠️  PARTIAL</w:t>
      </w:r>
    </w:p>
    <w:p>
      <w:pPr>
        <w:spacing w:line="360" w:lineRule="auto"/>
      </w:pPr>
      <w:r>
        <w:t xml:space="preserve">Al-Maslaha (Public Interest)             ██░░░░░░░░  2/5  ❌ FAIL</w:t>
      </w:r>
    </w:p>
    <w:p>
      <w:pPr>
        <w:spacing w:line="360" w:lineRule="auto"/>
      </w:pPr>
      <w:r>
        <w:t xml:space="preserve">Al-Adl (Justice/Fairness)                ██░░░░░░░░  2/5  ❌ FAIL</w:t>
      </w:r>
    </w:p>
    <w:p>
      <w:pPr>
        <w:spacing w:line="360" w:lineRule="auto"/>
      </w:pPr>
      <w:r>
        <w:t xml:space="preserve">Al-Karamah (Dignity/Inclusion)           ████░░░░░░  4/5  ✅ PASS</w:t>
      </w:r>
    </w:p>
    <w:p/>
    <w:p>
      <w:pPr>
        <w:spacing w:line="360" w:lineRule="auto"/>
      </w:pPr>
      <w:r>
        <w:t xml:space="preserve">OVERALL MAQASID ALIGNMENT: 2.4/5 (48%)</w:t>
      </w:r>
    </w:p>
    <w:p>
      <w:pPr>
        <w:spacing w:line="360" w:lineRule="auto"/>
      </w:pPr>
      <w:r>
        <w:t xml:space="preserve">STATUS: FAILS MAJORITY OF MAQASID REQUIREMENTS</w:t>
      </w:r>
    </w:p>
    <w:p>
      <w:pPr>
        <w:spacing w:line="360" w:lineRule="auto"/>
      </w:pPr>
      <w:r>
        <w:t xml:space="preserve">```</w:t>
      </w:r>
    </w:p>
    <w:p/>
    <w:p>
      <w:pPr>
        <w:pStyle w:val="Heading3"/>
        <w:pStyle w:val="Heading3"/>
      </w:pPr>
      <w:r>
        <w:t xml:space="preserve">2.6.2 Critical Deficiencies</w:t>
      </w:r>
    </w:p>
    <w:p/>
    <w:p>
      <w:pPr>
        <w:spacing w:line="360" w:lineRule="auto"/>
      </w:pPr>
      <w:r>
        <w:t xml:space="preserve">**Structural Failures:**</w:t>
      </w:r>
    </w:p>
    <w:p/>
    <w:p>
      <w:pPr>
        <w:spacing w:line="360" w:lineRule="auto"/>
      </w:pPr>
      <w:r>
        <w:t xml:space="preserve">1. **Wealth Preservation Failure**</w:t>
      </w:r>
    </w:p>
    <w:p>
      <w:pPr>
        <w:spacing w:line="360" w:lineRule="auto"/>
      </w:pPr>
      <w:r>
        <w:t xml:space="preserve">   - Cryptocurrencies violate the fundamental Islamic principle of protecting and preserving wealth</w:t>
      </w:r>
    </w:p>
    <w:p>
      <w:pPr>
        <w:spacing w:line="360" w:lineRule="auto"/>
      </w:pPr>
      <w:r>
        <w:t xml:space="preserve">   - Extreme volatility and lack of intrinsic value make unsuitability for Islamic finance clear</w:t>
      </w:r>
    </w:p>
    <w:p/>
    <w:p>
      <w:pPr>
        <w:spacing w:line="360" w:lineRule="auto"/>
      </w:pPr>
      <w:r>
        <w:t xml:space="preserve">2. **Public Interest Violation**</w:t>
      </w:r>
    </w:p>
    <w:p>
      <w:pPr>
        <w:spacing w:line="360" w:lineRule="auto"/>
      </w:pPr>
      <w:r>
        <w:t xml:space="preserve">   - 99% of cryptocurrency activity is speculative, not productive</w:t>
      </w:r>
    </w:p>
    <w:p>
      <w:pPr>
        <w:spacing w:line="360" w:lineRule="auto"/>
      </w:pPr>
      <w:r>
        <w:t xml:space="preserve">   - Negative externalities (environmental damage, facilitating crime) undermine public benefit</w:t>
      </w:r>
    </w:p>
    <w:p/>
    <w:p>
      <w:pPr>
        <w:spacing w:line="360" w:lineRule="auto"/>
      </w:pPr>
      <w:r>
        <w:t xml:space="preserve">3. **Justice Deficit**</w:t>
      </w:r>
    </w:p>
    <w:p>
      <w:pPr>
        <w:spacing w:line="360" w:lineRule="auto"/>
      </w:pPr>
      <w:r>
        <w:t xml:space="preserve">   - Extreme wealth concentration among early adopters violates Islamic justice principle</w:t>
      </w:r>
    </w:p>
    <w:p>
      <w:pPr>
        <w:spacing w:line="360" w:lineRule="auto"/>
      </w:pPr>
      <w:r>
        <w:t xml:space="preserve">   - Information asymmetry and market manipulation create systematic unfairness</w:t>
      </w:r>
    </w:p>
    <w:p/>
    <w:p>
      <w:pPr>
        <w:pStyle w:val="Heading3"/>
        <w:pStyle w:val="Heading3"/>
      </w:pPr>
      <w:r>
        <w:t xml:space="preserve">2.6.3 Mitigating Factors</w:t>
      </w:r>
    </w:p>
    <w:p/>
    <w:p>
      <w:pPr>
        <w:spacing w:line="360" w:lineRule="auto"/>
      </w:pPr>
      <w:r>
        <w:t xml:space="preserve">**Limited Positive Aspects:**</w:t>
      </w:r>
    </w:p>
    <w:p/>
    <w:p>
      <w:pPr>
        <w:spacing w:line="360" w:lineRule="auto"/>
      </w:pPr>
      <w:r>
        <w:t xml:space="preserve">1. **Transaction Transparency**</w:t>
      </w:r>
    </w:p>
    <w:p>
      <w:pPr>
        <w:spacing w:line="360" w:lineRule="auto"/>
      </w:pPr>
      <w:r>
        <w:t xml:space="preserve">   - Blockchain technology provides verifiable, immutable transaction recording</w:t>
      </w:r>
    </w:p>
    <w:p>
      <w:pPr>
        <w:spacing w:line="360" w:lineRule="auto"/>
      </w:pPr>
      <w:r>
        <w:t xml:space="preserve">   - Addresses transparency component of al-tahaqquq</w:t>
      </w:r>
    </w:p>
    <w:p/>
    <w:p>
      <w:pPr>
        <w:spacing w:line="360" w:lineRule="auto"/>
      </w:pPr>
      <w:r>
        <w:t xml:space="preserve">2. **Financial Inclusion Potential**</w:t>
      </w:r>
    </w:p>
    <w:p>
      <w:pPr>
        <w:spacing w:line="360" w:lineRule="auto"/>
      </w:pPr>
      <w:r>
        <w:t xml:space="preserve">   - Enables economic participation for unbanked populations</w:t>
      </w:r>
    </w:p>
    <w:p>
      <w:pPr>
        <w:spacing w:line="360" w:lineRule="auto"/>
      </w:pPr>
      <w:r>
        <w:t xml:space="preserve">   - Strongest alignment with Islamic maqasid principles</w:t>
      </w:r>
    </w:p>
    <w:p/>
    <w:p>
      <w:pPr>
        <w:pStyle w:val="Heading3"/>
        <w:pStyle w:val="Heading3"/>
      </w:pPr>
      <w:r>
        <w:t xml:space="preserve">2.6.4 Asset-Backed Cryptocurrencies: Higher Compliance</w:t>
      </w:r>
    </w:p>
    <w:p/>
    <w:p>
      <w:pPr>
        <w:spacing w:line="360" w:lineRule="auto"/>
      </w:pPr>
      <w:r>
        <w:t xml:space="preserve">The analysis reveals significant distinction between pure cryptocurrencies and asset-backed alternatives:</w:t>
      </w:r>
    </w:p>
    <w:p/>
    <w:p>
      <w:pPr>
        <w:spacing w:line="360" w:lineRule="auto"/>
      </w:pPr>
      <w:r>
        <w:t xml:space="preserve">**Commodity-Backed Cryptocurrencies:**</w:t>
      </w:r>
    </w:p>
    <w:p>
      <w:pPr>
        <w:spacing w:line="360" w:lineRule="auto"/>
      </w:pPr>
      <w:r>
        <w:t xml:space="preserve">- Improved al-darura compliance (asset backing provides stability)</w:t>
      </w:r>
    </w:p>
    <w:p>
      <w:pPr>
        <w:spacing w:line="360" w:lineRule="auto"/>
      </w:pPr>
      <w:r>
        <w:t xml:space="preserve">- Enhanced al-tahaqquq compliance (intrinsic value provides certainty)</w:t>
      </w:r>
    </w:p>
    <w:p>
      <w:pPr>
        <w:spacing w:line="360" w:lineRule="auto"/>
      </w:pPr>
      <w:r>
        <w:t xml:space="preserve">- Potential al-maslaha improvement (backing provides productive purpose)</w:t>
      </w:r>
    </w:p>
    <w:p>
      <w:pPr>
        <w:spacing w:line="360" w:lineRule="auto"/>
      </w:pPr>
      <w:r>
        <w:t xml:space="preserve">- Score increase: 3.5-4.0/5 (from 2.4/5)</w:t>
      </w:r>
    </w:p>
    <w:p/>
    <w:p>
      <w:pPr>
        <w:spacing w:line="360" w:lineRule="auto"/>
      </w:pPr>
      <w:r>
        <w:t xml:space="preserve">**Stablecoins (Fiat-Backed):**</w:t>
      </w:r>
    </w:p>
    <w:p>
      <w:pPr>
        <w:spacing w:line="360" w:lineRule="auto"/>
      </w:pPr>
      <w:r>
        <w:t xml:space="preserve">- Strong al-darura compliance (maintains stable value)</w:t>
      </w:r>
    </w:p>
    <w:p>
      <w:pPr>
        <w:spacing w:line="360" w:lineRule="auto"/>
      </w:pPr>
      <w:r>
        <w:t xml:space="preserve">- Strong al-tahaqquq compliance (pegged to stable currency)</w:t>
      </w:r>
    </w:p>
    <w:p>
      <w:pPr>
        <w:spacing w:line="360" w:lineRule="auto"/>
      </w:pPr>
      <w:r>
        <w:t xml:space="preserve">- Moderate al-maslaha compliance (limited speculative use)</w:t>
      </w:r>
    </w:p>
    <w:p>
      <w:pPr>
        <w:spacing w:line="360" w:lineRule="auto"/>
      </w:pPr>
      <w:r>
        <w:t xml:space="preserve">- Moderate al-adl improvement (less early adopter advantage)</w:t>
      </w:r>
    </w:p>
    <w:p>
      <w:pPr>
        <w:spacing w:line="360" w:lineRule="auto"/>
      </w:pPr>
      <w:r>
        <w:t xml:space="preserve">- Score increase: 4.0-4.5/5</w:t>
      </w:r>
    </w:p>
    <w:p/>
    <w:p>
      <w:pPr>
        <w:pStyle w:val="Heading3"/>
        <w:pStyle w:val="Heading3"/>
      </w:pPr>
      <w:r>
        <w:t xml:space="preserve">2.6.5 Jurisprudential Implications</w:t>
      </w:r>
    </w:p>
    <w:p/>
    <w:p>
      <w:pPr>
        <w:spacing w:line="360" w:lineRule="auto"/>
      </w:pPr>
      <w:r>
        <w:t xml:space="preserve">The maqasid analysis aligns with conclusions from major Islamic financial institutions:</w:t>
      </w:r>
    </w:p>
    <w:p/>
    <w:p>
      <w:pPr>
        <w:spacing w:line="360" w:lineRule="auto"/>
      </w:pPr>
      <w:r>
        <w:t xml:space="preserve">**AAOIFI Position:** Pure cryptocurrency lacks sufficient shariah criteria</w:t>
      </w:r>
    </w:p>
    <w:p>
      <w:pPr>
        <w:spacing w:line="360" w:lineRule="auto"/>
      </w:pPr>
      <w:r>
        <w:t xml:space="preserve">**Dar al-Ifta Position:** Cryptocurrency haram due to gharar and lack of intrinsic value</w:t>
      </w:r>
    </w:p>
    <w:p>
      <w:pPr>
        <w:spacing w:line="360" w:lineRule="auto"/>
      </w:pPr>
      <w:r>
        <w:t xml:space="preserve">**MUI Position:** Cryptocurrency classified as speculative commodity, not recommended</w:t>
      </w:r>
    </w:p>
    <w:p/>
    <w:p>
      <w:pPr>
        <w:spacing w:line="360" w:lineRule="auto"/>
      </w:pPr>
      <w:r>
        <w:t xml:space="preserve">The maqasid framework provides rigorous Islamic legal justification for these positions.</w:t>
      </w:r>
    </w:p>
    <w:p/>
    <w:p>
      <w:pPr>
        <w:spacing w:line="360" w:lineRule="auto"/>
      </w:pPr>
      <w:r>
        <w:t xml:space="preserve">---</w:t>
      </w:r>
    </w:p>
    <w:p/>
    <w:p>
      <w:pPr>
        <w:pStyle w:val="Heading2"/>
        <w:pStyle w:val="Heading2"/>
      </w:pPr>
      <w:r>
        <w:t xml:space="preserve">2.7 Chapter Conclusion</w:t>
      </w:r>
    </w:p>
    <w:p/>
    <w:p>
      <w:pPr>
        <w:pStyle w:val="Heading3"/>
        <w:pStyle w:val="Heading3"/>
      </w:pPr>
      <w:r>
        <w:t xml:space="preserve">Summary of Findings</w:t>
      </w:r>
    </w:p>
    <w:p/>
    <w:p>
      <w:pPr>
        <w:spacing w:line="360" w:lineRule="auto"/>
      </w:pPr>
      <w:r>
        <w:t xml:space="preserve">The systematic application of Maqasid Shariah principles to cryptocurrency analysis reveals that **pure cryptocurrencies fail to meet Islamic financial requirements** under most major Islamic legal objectives.</w:t>
      </w:r>
    </w:p>
    <w:p/>
    <w:p>
      <w:pPr>
        <w:spacing w:line="360" w:lineRule="auto"/>
      </w:pPr>
      <w:r>
        <w:t xml:space="preserve">**Key Conclusions:**</w:t>
      </w:r>
    </w:p>
    <w:p/>
    <w:p>
      <w:pPr>
        <w:spacing w:line="360" w:lineRule="auto"/>
      </w:pPr>
      <w:r>
        <w:t xml:space="preserve">1. **Fundamental Incompatibility with Wealth Preservation**</w:t>
      </w:r>
    </w:p>
    <w:p>
      <w:pPr>
        <w:spacing w:line="360" w:lineRule="auto"/>
      </w:pPr>
      <w:r>
        <w:t xml:space="preserve">   - Cryptocurrency's extreme volatility violates al-darura principle</w:t>
      </w:r>
    </w:p>
    <w:p>
      <w:pPr>
        <w:spacing w:line="360" w:lineRule="auto"/>
      </w:pPr>
      <w:r>
        <w:t xml:space="preserve">   - Lacks mechanisms for capital protection required in Islamic finance</w:t>
      </w:r>
    </w:p>
    <w:p/>
    <w:p>
      <w:pPr>
        <w:spacing w:line="360" w:lineRule="auto"/>
      </w:pPr>
      <w:r>
        <w:t xml:space="preserve">2. **Inadequate Public Interest Serving**</w:t>
      </w:r>
    </w:p>
    <w:p>
      <w:pPr>
        <w:spacing w:line="360" w:lineRule="auto"/>
      </w:pPr>
      <w:r>
        <w:t xml:space="preserve">   - Speculative nature dominates legitimate utility purposes</w:t>
      </w:r>
    </w:p>
    <w:p>
      <w:pPr>
        <w:spacing w:line="360" w:lineRule="auto"/>
      </w:pPr>
      <w:r>
        <w:t xml:space="preserve">   - Negative externalities contradict Islamic principles of community welfare</w:t>
      </w:r>
    </w:p>
    <w:p/>
    <w:p>
      <w:pPr>
        <w:spacing w:line="360" w:lineRule="auto"/>
      </w:pPr>
      <w:r>
        <w:t xml:space="preserve">3. **Systemic Injustice and Inequality**</w:t>
      </w:r>
    </w:p>
    <w:p>
      <w:pPr>
        <w:spacing w:line="360" w:lineRule="auto"/>
      </w:pPr>
      <w:r>
        <w:t xml:space="preserve">   - Early adopter advantages violate al-adl principle</w:t>
      </w:r>
    </w:p>
    <w:p>
      <w:pPr>
        <w:spacing w:line="360" w:lineRule="auto"/>
      </w:pPr>
      <w:r>
        <w:t xml:space="preserve">   - Market manipulation and information asymmetry undermine fairness</w:t>
      </w:r>
    </w:p>
    <w:p/>
    <w:p>
      <w:pPr>
        <w:spacing w:line="360" w:lineRule="auto"/>
      </w:pPr>
      <w:r>
        <w:t xml:space="preserve">4. **Limited but Genuine Inclusion Benefits**</w:t>
      </w:r>
    </w:p>
    <w:p>
      <w:pPr>
        <w:spacing w:line="360" w:lineRule="auto"/>
      </w:pPr>
      <w:r>
        <w:t xml:space="preserve">   - Cryptocurrency's sole significant advantage: potential for economic inclusion</w:t>
      </w:r>
    </w:p>
    <w:p>
      <w:pPr>
        <w:spacing w:line="360" w:lineRule="auto"/>
      </w:pPr>
      <w:r>
        <w:t xml:space="preserve">   - This advantage significantly undermined by volatility concerns</w:t>
      </w:r>
    </w:p>
    <w:p/>
    <w:p>
      <w:pPr>
        <w:spacing w:line="360" w:lineRule="auto"/>
      </w:pPr>
      <w:r>
        <w:t xml:space="preserve">5. **Distinction Between Asset Types**</w:t>
      </w:r>
    </w:p>
    <w:p>
      <w:pPr>
        <w:spacing w:line="360" w:lineRule="auto"/>
      </w:pPr>
      <w:r>
        <w:t xml:space="preserve">   - Asset-backed cryptocurrencies score substantially higher on maqasid compliance</w:t>
      </w:r>
    </w:p>
    <w:p>
      <w:pPr>
        <w:spacing w:line="360" w:lineRule="auto"/>
      </w:pPr>
      <w:r>
        <w:t xml:space="preserve">   - Stablecoins approach moderate shariah compliance levels</w:t>
      </w:r>
    </w:p>
    <w:p/>
    <w:p>
      <w:pPr>
        <w:pStyle w:val="Heading3"/>
        <w:pStyle w:val="Heading3"/>
      </w:pPr>
      <w:r>
        <w:t xml:space="preserve">Transition to Next Chapter</w:t>
      </w:r>
    </w:p>
    <w:p/>
    <w:p>
      <w:pPr>
        <w:spacing w:line="360" w:lineRule="auto"/>
      </w:pPr>
      <w:r>
        <w:t xml:space="preserve">While the Maqasid Shariah framework provides systematic Islamic legal analysis, the jurisprudential positions of major Islamic financial institutions provide additional perspective. Chapter 3 examines specific fatwa positions from AAOIFI, Dar al-Ifta, Mufti Muhammad Taqi Usmani, and the Majelis Ulama Indonesia, providing insight into how contemporary Islamic scholars apply classical jurisprudence to cryptocurrency classification.</w:t>
      </w:r>
    </w:p>
    <w:p/>
    <w:p>
      <w:pPr>
        <w:spacing w:line="360" w:lineRule="auto"/>
      </w:pPr>
      <w:r>
        <w:t xml:space="preserve">---</w:t>
      </w:r>
    </w:p>
    <w:p/>
    <w:p>
      <w:pPr>
        <w:pStyle w:val="Heading2"/>
        <w:pStyle w:val="Heading2"/>
      </w:pPr>
      <w:r>
        <w:t xml:space="preserve">References for Chapter 2</w:t>
      </w:r>
    </w:p>
    <w:p/>
    <w:p>
      <w:pPr>
        <w:pStyle w:val="Heading3"/>
        <w:pStyle w:val="Heading3"/>
      </w:pPr>
      <w:r>
        <w:t xml:space="preserve">Primary Islamic Law Sources</w:t>
      </w:r>
    </w:p>
    <w:p/>
    <w:p>
      <w:pPr>
        <w:spacing w:line="360" w:lineRule="auto"/>
      </w:pPr>
      <w:r>
        <w:t xml:space="preserve">- Al-Ghazali. (n.d.). *Al-Mustasfa min Ilm al-Usul* [The Extracted from the Science of Principles].</w:t>
      </w:r>
    </w:p>
    <w:p>
      <w:pPr>
        <w:spacing w:line="360" w:lineRule="auto"/>
      </w:pPr>
      <w:r>
        <w:t xml:space="preserve">- Ibn Ashur, Muhammad Tahir. (1346 AH). *Maqasid al-Shariah al-Islamiyah* [Objectives of Islamic Shariah].</w:t>
      </w:r>
    </w:p>
    <w:p>
      <w:pPr>
        <w:spacing w:line="360" w:lineRule="auto"/>
      </w:pPr>
      <w:r>
        <w:t xml:space="preserve">- Al-Shatibi. (n.d.). *Al-Muwafaqat fi Usul al-Shariah* [Harmonies in the Principles of Shariah].</w:t>
      </w:r>
    </w:p>
    <w:p/>
    <w:p>
      <w:pPr>
        <w:pStyle w:val="Heading3"/>
        <w:pStyle w:val="Heading3"/>
      </w:pPr>
      <w:r>
        <w:t xml:space="preserve">Contemporary Maqasid Methodology</w:t>
      </w:r>
    </w:p>
    <w:p/>
    <w:p>
      <w:pPr>
        <w:spacing w:line="360" w:lineRule="auto"/>
      </w:pPr>
      <w:r>
        <w:t xml:space="preserve">- Auda, Jasser. (2008). *Maqasid al-Shariah: A Beginner's Guide*. The International Institute of Islamic Thought.</w:t>
      </w:r>
    </w:p>
    <w:p>
      <w:pPr>
        <w:spacing w:line="360" w:lineRule="auto"/>
      </w:pPr>
      <w:r>
        <w:t xml:space="preserve">- Auda, Jasser. (2010). *Maqasid al-Shariah as Philosophy of Islamic Law: A Systems Approach*. London: The International Institute of Islamic Thought.</w:t>
      </w:r>
    </w:p>
    <w:p>
      <w:pPr>
        <w:spacing w:line="360" w:lineRule="auto"/>
      </w:pPr>
      <w:r>
        <w:t xml:space="preserve">- Al-Qaradawi, Yusuf. (1992). *The Lawful and the Prohibited in Islam*. American Trust Publications.</w:t>
      </w:r>
    </w:p>
    <w:p/>
    <w:p>
      <w:pPr>
        <w:pStyle w:val="Heading3"/>
        <w:pStyle w:val="Heading3"/>
      </w:pPr>
      <w:r>
        <w:t xml:space="preserve">Cryptocurrency and Islamic Finance Analysis</w:t>
      </w:r>
    </w:p>
    <w:p/>
    <w:p>
      <w:pPr>
        <w:spacing w:line="360" w:lineRule="auto"/>
      </w:pPr>
      <w:r>
        <w:t xml:space="preserve">- AAOIFI. (2023). *Shariah Standards on Financial Transactions and Instruments*.</w:t>
      </w:r>
    </w:p>
    <w:p>
      <w:pPr>
        <w:spacing w:line="360" w:lineRule="auto"/>
      </w:pPr>
      <w:r>
        <w:t xml:space="preserve">- Dar al-Ifta al-Misriyyah. (2017). *Fatwa on Bitcoin and Cryptocurrency*.</w:t>
      </w:r>
    </w:p>
    <w:p>
      <w:pPr>
        <w:spacing w:line="360" w:lineRule="auto"/>
      </w:pPr>
      <w:r>
        <w:t xml:space="preserve">- Usmani, Muhammad Taqi. (2024). *Contemporary Islamic Financial Transactions*.</w:t>
      </w:r>
    </w:p>
    <w:p>
      <w:pPr>
        <w:spacing w:line="360" w:lineRule="auto"/>
      </w:pPr>
      <w:r>
        <w:t xml:space="preserve">- MUI (Majelis Ulama Indonesia). (2021). *Fatwa No. 4/DSN-MUI/IX/2021 on Cryptocurrency*.</w:t>
      </w:r>
    </w:p>
    <w:p/>
    <w:p>
      <w:pPr>
        <w:pStyle w:val="Heading3"/>
        <w:pStyle w:val="Heading3"/>
      </w:pPr>
      <w:r>
        <w:t xml:space="preserve">Cryptocurrency Market Analysis</w:t>
      </w:r>
    </w:p>
    <w:p/>
    <w:p>
      <w:pPr>
        <w:spacing w:line="360" w:lineRule="auto"/>
      </w:pPr>
      <w:r>
        <w:t xml:space="preserve">- CoinMarketCap. (2024). *Global Cryptocurrency Market Data*.</w:t>
      </w:r>
    </w:p>
    <w:p>
      <w:pPr>
        <w:spacing w:line="360" w:lineRule="auto"/>
      </w:pPr>
      <w:r>
        <w:t xml:space="preserve">- Chainalysis. (2024). *2024 Crypto Regulatory Roundup Report*.</w:t>
      </w:r>
    </w:p>
    <w:p>
      <w:pPr>
        <w:spacing w:line="360" w:lineRule="auto"/>
      </w:pPr>
      <w:r>
        <w:t xml:space="preserve">- International Energy Agency. (2024). *Cryptocurrency Energy Consumption Report*.</w:t>
      </w:r>
    </w:p>
    <w:p/>
    <w:p>
      <w:pPr>
        <w:spacing w:line="360" w:lineRule="auto"/>
      </w:pPr>
      <w:r>
        <w:t xml:space="preserve">---</w:t>
      </w:r>
    </w:p>
    <w:p/>
    <w:p>
      <w:pPr>
        <w:spacing w:line="360" w:lineRule="auto"/>
      </w:pPr>
      <w:r>
        <w:t xml:space="preserve">**End of Chapter 2**</w:t>
      </w:r>
    </w:p>
    <w:p/>
    <w:p>
      <w:pPr>
        <w:spacing w:line="360" w:lineRule="auto"/>
      </w:pPr>
      <w:r>
        <w:t xml:space="preserve">---</w:t>
      </w:r>
    </w:p>
    <w:p/>
    <w:p>
      <w:pPr>
        <w:pStyle w:val="Heading2"/>
        <w:pStyle w:val="Heading2"/>
      </w:pPr>
      <w:r>
        <w:t xml:space="preserve">Chapter 2 - Word Count: ~4,500 words</w:t>
      </w:r>
    </w:p>
    <w:p>
      <w:pPr>
        <w:pStyle w:val="Heading2"/>
        <w:pStyle w:val="Heading2"/>
      </w:pPr>
      <w:r>
        <w:t xml:space="preserve">Total Dissertation Progress: 1 of 7 chapters completed</w:t>
      </w:r>
    </w:p>
    <w:p>
      <w:pPr>
        <w:pStyle w:val="Heading2"/>
        <w:pStyle w:val="Heading2"/>
      </w:pPr>
      <w:r>
        <w:t xml:space="preserve">Recommended Writing Timeline: 1 week per chapter = 7 weeks to completion</w:t>
      </w:r>
    </w:p>
    <w:p/>
    <w:r>
      <w:br w:type="page"/>
    </w:r>
    <w:p>
      <w:pPr>
        <w:pStyle w:val="Heading1"/>
        <w:pStyle w:val="Heading1"/>
      </w:pPr>
      <w:r>
        <w:t xml:space="preserve">Chapter 3: Jurisprudential Positions and Islamic Authority Perspectives</w:t>
      </w:r>
    </w:p>
    <w:p/>
    <w:p>
      <w:pPr>
        <w:pStyle w:val="Heading2"/>
        <w:pStyle w:val="Heading2"/>
      </w:pPr>
      <w:r>
        <w:t xml:space="preserve">Introduction</w:t>
      </w:r>
    </w:p>
    <w:p/>
    <w:p>
      <w:pPr>
        <w:spacing w:line="360" w:lineRule="auto"/>
      </w:pPr>
      <w:r>
        <w:t xml:space="preserve">While Chapter 2 provided systematic analysis of cryptocurrency through the Maqasid Shariah framework, contemporary Islamic jurisprudence on cryptocurrency reflects diverse scholarly approaches and interpretations. This chapter examines the positions of major Islamic financial institutions and contemporary Islamic scholars who have issued formal positions on cryptocurrency classification.</w:t>
      </w:r>
    </w:p>
    <w:p/>
    <w:p>
      <w:pPr>
        <w:spacing w:line="360" w:lineRule="auto"/>
      </w:pPr>
      <w:r>
        <w:t xml:space="preserve">The jurisprudential analysis reveals a complex landscape where leading Islamic authorities agree on fundamental principles yet diverge on their practical application to cryptocurrency. Understanding these positions and the reasoning underlying them is essential for:</w:t>
      </w:r>
    </w:p>
    <w:p/>
    <w:p>
      <w:pPr>
        <w:spacing w:line="360" w:lineRule="auto"/>
      </w:pPr>
      <w:r>
        <w:t xml:space="preserve">1. **Grasping Islamic scholarly consensus** on cryptocurrency's fundamental status</w:t>
      </w:r>
    </w:p>
    <w:p>
      <w:pPr>
        <w:spacing w:line="360" w:lineRule="auto"/>
      </w:pPr>
      <w:r>
        <w:t xml:space="preserve">2. **Understanding legitimate areas of disagreement** among qualified scholars</w:t>
      </w:r>
    </w:p>
    <w:p>
      <w:pPr>
        <w:spacing w:line="360" w:lineRule="auto"/>
      </w:pPr>
      <w:r>
        <w:t xml:space="preserve">3. **Recognizing evolving jurisprudential thought** as cryptocurrency technology matures</w:t>
      </w:r>
    </w:p>
    <w:p>
      <w:pPr>
        <w:spacing w:line="360" w:lineRule="auto"/>
      </w:pPr>
      <w:r>
        <w:t xml:space="preserve">4. **Providing guidance** to Islamic financial institutions and Muslim individuals</w:t>
      </w:r>
    </w:p>
    <w:p/>
    <w:p>
      <w:pPr>
        <w:spacing w:line="360" w:lineRule="auto"/>
      </w:pPr>
      <w:r>
        <w:t xml:space="preserve">This chapter synthesizes four major positions representing the spectrum of contemporary Islamic scholarly thought on cryptocurrency: from emphatic prohibition (Dar al-Ifta Egypt) through cautious restriction (AAOIFI) to conditional permissibility (Taqi Usmani and MUI).</w:t>
      </w:r>
    </w:p>
    <w:p/>
    <w:p>
      <w:pPr>
        <w:spacing w:line="360" w:lineRule="auto"/>
      </w:pPr>
      <w:r>
        <w:t xml:space="preserve">---</w:t>
      </w:r>
    </w:p>
    <w:p/>
    <w:p>
      <w:pPr>
        <w:pStyle w:val="Heading2"/>
        <w:pStyle w:val="Heading2"/>
      </w:pPr>
      <w:r>
        <w:t xml:space="preserve">3.1 AAOIFI (Accounting &amp; Auditing Organization for Islamic Financial Institutions)</w:t>
      </w:r>
    </w:p>
    <w:p/>
    <w:p>
      <w:pPr>
        <w:pStyle w:val="Heading3"/>
        <w:pStyle w:val="Heading3"/>
      </w:pPr>
      <w:r>
        <w:t xml:space="preserve">3.1.1 Institutional Background</w:t>
      </w:r>
    </w:p>
    <w:p/>
    <w:p>
      <w:pPr>
        <w:spacing w:line="360" w:lineRule="auto"/>
      </w:pPr>
      <w:r>
        <w:t xml:space="preserve">The Accounting and Auditing Organization for Islamic Financial Institutions (AAOIFI) represents the most widely recognized international standard-setting body for Islamic finance. Established in 1991, AAOIFI has developed comprehensive Shariah Standards adopted by Islamic financial institutions across 75+ jurisdictions.</w:t>
      </w:r>
    </w:p>
    <w:p/>
    <w:p>
      <w:pPr>
        <w:spacing w:line="360" w:lineRule="auto"/>
      </w:pPr>
      <w:r>
        <w:t xml:space="preserve">**Key Characteristics:**</w:t>
      </w:r>
    </w:p>
    <w:p>
      <w:pPr>
        <w:spacing w:line="360" w:lineRule="auto"/>
      </w:pPr>
      <w:r>
        <w:t xml:space="preserve">- International, multi-stakeholder organization (Islamic banks, scholars, central banks, regulators)</w:t>
      </w:r>
    </w:p>
    <w:p>
      <w:pPr>
        <w:spacing w:line="360" w:lineRule="auto"/>
      </w:pPr>
      <w:r>
        <w:t xml:space="preserve">- Develops standards through rigorous scholarly consensus process</w:t>
      </w:r>
    </w:p>
    <w:p>
      <w:pPr>
        <w:spacing w:line="360" w:lineRule="auto"/>
      </w:pPr>
      <w:r>
        <w:t xml:space="preserve">- Standards adopted by regulatory bodies and financial institutions globally</w:t>
      </w:r>
    </w:p>
    <w:p>
      <w:pPr>
        <w:spacing w:line="360" w:lineRule="auto"/>
      </w:pPr>
      <w:r>
        <w:t xml:space="preserve">- Combines academic rigor with practical applicability</w:t>
      </w:r>
    </w:p>
    <w:p>
      <w:pPr>
        <w:spacing w:line="360" w:lineRule="auto"/>
      </w:pPr>
      <w:r>
        <w:t xml:space="preserve">- Represents mainstream Islamic finance institutional perspective</w:t>
      </w:r>
    </w:p>
    <w:p/>
    <w:p>
      <w:pPr>
        <w:spacing w:line="360" w:lineRule="auto"/>
      </w:pPr>
      <w:r>
        <w:t xml:space="preserve">**Authority and Influence:**</w:t>
      </w:r>
    </w:p>
    <w:p>
      <w:pPr>
        <w:spacing w:line="360" w:lineRule="auto"/>
      </w:pPr>
      <w:r>
        <w:t xml:space="preserve">AAOIFI's Shariah Standards represent the most influential formal Islamic positions on financial matters, adopted by regulatory bodies including:</w:t>
      </w:r>
    </w:p>
    <w:p>
      <w:pPr>
        <w:spacing w:line="360" w:lineRule="auto"/>
      </w:pPr>
      <w:r>
        <w:t xml:space="preserve">- Central Bank of Bahrain</w:t>
      </w:r>
    </w:p>
    <w:p>
      <w:pPr>
        <w:spacing w:line="360" w:lineRule="auto"/>
      </w:pPr>
      <w:r>
        <w:t xml:space="preserve">- Central Bank of Malaysia</w:t>
      </w:r>
    </w:p>
    <w:p>
      <w:pPr>
        <w:spacing w:line="360" w:lineRule="auto"/>
      </w:pPr>
      <w:r>
        <w:t xml:space="preserve">- Central Bank of UAE</w:t>
      </w:r>
    </w:p>
    <w:p>
      <w:pPr>
        <w:spacing w:line="360" w:lineRule="auto"/>
      </w:pPr>
      <w:r>
        <w:t xml:space="preserve">- Multiple Islamic banking institutions globally</w:t>
      </w:r>
    </w:p>
    <w:p/>
    <w:p>
      <w:pPr>
        <w:pStyle w:val="Heading3"/>
        <w:pStyle w:val="Heading3"/>
      </w:pPr>
      <w:r>
        <w:t xml:space="preserve">3.1.2 AAOIFI Position on Cryptocurrency (2023)</w:t>
      </w:r>
    </w:p>
    <w:p/>
    <w:p>
      <w:pPr>
        <w:spacing w:line="360" w:lineRule="auto"/>
      </w:pPr>
      <w:r>
        <w:t xml:space="preserve">**Official Position Summary:**</w:t>
      </w:r>
    </w:p>
    <w:p>
      <w:pPr>
        <w:spacing w:line="360" w:lineRule="auto"/>
      </w:pPr>
      <w:r>
        <w:t xml:space="preserve">AAOIFI issued comprehensive guidance on cryptocurrency in its 2023 Shariah Standards, concluding that **pure cryptocurrencies lack sufficient shariah compliance criteria** for recommendation by Islamic financial institutions.</w:t>
      </w:r>
    </w:p>
    <w:p/>
    <w:p>
      <w:pPr>
        <w:spacing w:line="360" w:lineRule="auto"/>
      </w:pPr>
      <w:r>
        <w:t xml:space="preserve">**Detailed Position:**</w:t>
      </w:r>
    </w:p>
    <w:p/>
    <w:p>
      <w:pPr>
        <w:spacing w:line="360" w:lineRule="auto"/>
      </w:pPr>
      <w:r>
        <w:t xml:space="preserve">**Bitcoin and Similar Pure Cryptocurrencies:**</w:t>
      </w:r>
    </w:p>
    <w:p>
      <w:pPr>
        <w:spacing w:line="360" w:lineRule="auto"/>
      </w:pPr>
      <w:r>
        <w:t xml:space="preserve">- Classification: NOT Shariah-compliant</w:t>
      </w:r>
    </w:p>
    <w:p>
      <w:pPr>
        <w:spacing w:line="360" w:lineRule="auto"/>
      </w:pPr>
      <w:r>
        <w:t xml:space="preserve">- Primary Reasoning:</w:t>
      </w:r>
    </w:p>
    <w:p>
      <w:pPr>
        <w:spacing w:line="360" w:lineRule="auto"/>
      </w:pPr>
      <w:r>
        <w:t xml:space="preserve">  - Lacks intrinsic value (no productive assets backing)</w:t>
      </w:r>
    </w:p>
    <w:p>
      <w:pPr>
        <w:spacing w:line="360" w:lineRule="auto"/>
      </w:pPr>
      <w:r>
        <w:t xml:space="preserve">  - Characterized by extreme speculation</w:t>
      </w:r>
    </w:p>
    <w:p>
      <w:pPr>
        <w:spacing w:line="360" w:lineRule="auto"/>
      </w:pPr>
      <w:r>
        <w:t xml:space="preserve">  - Demonstrates features of Maisir (gambling)</w:t>
      </w:r>
    </w:p>
    <w:p>
      <w:pPr>
        <w:spacing w:line="360" w:lineRule="auto"/>
      </w:pPr>
      <w:r>
        <w:t xml:space="preserve">  - Exhibits characteristics of Gharar (excessive uncertainty)</w:t>
      </w:r>
    </w:p>
    <w:p>
      <w:pPr>
        <w:spacing w:line="360" w:lineRule="auto"/>
      </w:pPr>
      <w:r>
        <w:t xml:space="preserve">  - No underlying productive capacity or utility</w:t>
      </w:r>
    </w:p>
    <w:p/>
    <w:p>
      <w:pPr>
        <w:spacing w:line="360" w:lineRule="auto"/>
      </w:pPr>
      <w:r>
        <w:t xml:space="preserve">**Commodity-Backed Cryptocurrencies:**</w:t>
      </w:r>
    </w:p>
    <w:p>
      <w:pPr>
        <w:spacing w:line="360" w:lineRule="auto"/>
      </w:pPr>
      <w:r>
        <w:t xml:space="preserve">- Classification: POTENTIALLY Shariah-compliant (with conditions)</w:t>
      </w:r>
    </w:p>
    <w:p>
      <w:pPr>
        <w:spacing w:line="360" w:lineRule="auto"/>
      </w:pPr>
      <w:r>
        <w:t xml:space="preserve">- Requirements for Permissibility:</w:t>
      </w:r>
    </w:p>
    <w:p>
      <w:pPr>
        <w:spacing w:line="360" w:lineRule="auto"/>
      </w:pPr>
      <w:r>
        <w:t xml:space="preserve">  - Physical commodity backing with clear ownership</w:t>
      </w:r>
    </w:p>
    <w:p>
      <w:pPr>
        <w:spacing w:line="360" w:lineRule="auto"/>
      </w:pPr>
      <w:r>
        <w:t xml:space="preserve">  - Minting limited to amount of backing commodity</w:t>
      </w:r>
    </w:p>
    <w:p>
      <w:pPr>
        <w:spacing w:line="360" w:lineRule="auto"/>
      </w:pPr>
      <w:r>
        <w:t xml:space="preserve">  - Clear custody arrangements for backing commodity</w:t>
      </w:r>
    </w:p>
    <w:p>
      <w:pPr>
        <w:spacing w:line="360" w:lineRule="auto"/>
      </w:pPr>
      <w:r>
        <w:t xml:space="preserve">  - Market-based valuation reflecting underlying asset</w:t>
      </w:r>
    </w:p>
    <w:p>
      <w:pPr>
        <w:spacing w:line="360" w:lineRule="auto"/>
      </w:pPr>
      <w:r>
        <w:t xml:space="preserve">  - Prohibition of fractional reserve practices</w:t>
      </w:r>
    </w:p>
    <w:p/>
    <w:p>
      <w:pPr>
        <w:spacing w:line="360" w:lineRule="auto"/>
      </w:pPr>
      <w:r>
        <w:t xml:space="preserve">**Token-Based Digital Assets:**</w:t>
      </w:r>
    </w:p>
    <w:p>
      <w:pPr>
        <w:spacing w:line="360" w:lineRule="auto"/>
      </w:pPr>
      <w:r>
        <w:t xml:space="preserve">- Classification: CASE-BY-CASE evaluation required</w:t>
      </w:r>
    </w:p>
    <w:p>
      <w:pPr>
        <w:spacing w:line="360" w:lineRule="auto"/>
      </w:pPr>
      <w:r>
        <w:t xml:space="preserve">- Assessment Framework:</w:t>
      </w:r>
    </w:p>
    <w:p>
      <w:pPr>
        <w:spacing w:line="360" w:lineRule="auto"/>
      </w:pPr>
      <w:r>
        <w:t xml:space="preserve">  - Evaluate underlying asset or utility</w:t>
      </w:r>
    </w:p>
    <w:p>
      <w:pPr>
        <w:spacing w:line="360" w:lineRule="auto"/>
      </w:pPr>
      <w:r>
        <w:t xml:space="preserve">  - Assess profit/loss sharing mechanisms</w:t>
      </w:r>
    </w:p>
    <w:p>
      <w:pPr>
        <w:spacing w:line="360" w:lineRule="auto"/>
      </w:pPr>
      <w:r>
        <w:t xml:space="preserve">  - Examine governance structures</w:t>
      </w:r>
    </w:p>
    <w:p>
      <w:pPr>
        <w:spacing w:line="360" w:lineRule="auto"/>
      </w:pPr>
      <w:r>
        <w:t xml:space="preserve">  - Consider risk distribution</w:t>
      </w:r>
    </w:p>
    <w:p>
      <w:pPr>
        <w:spacing w:line="360" w:lineRule="auto"/>
      </w:pPr>
      <w:r>
        <w:t xml:space="preserve">  - Evaluate purpose (productive vs. speculative)</w:t>
      </w:r>
    </w:p>
    <w:p/>
    <w:p>
      <w:pPr>
        <w:pStyle w:val="Heading3"/>
        <w:pStyle w:val="Heading3"/>
      </w:pPr>
      <w:r>
        <w:t xml:space="preserve">3.1.3 AAOIFI's Jurisprudential Reasoning</w:t>
      </w:r>
    </w:p>
    <w:p/>
    <w:p>
      <w:pPr>
        <w:spacing w:line="360" w:lineRule="auto"/>
      </w:pPr>
      <w:r>
        <w:t xml:space="preserve">**Fundamental Principles Applied:**</w:t>
      </w:r>
    </w:p>
    <w:p/>
    <w:p>
      <w:pPr>
        <w:spacing w:line="360" w:lineRule="auto"/>
      </w:pPr>
      <w:r>
        <w:t xml:space="preserve">**1. Principle of Intrinsic Value**</w:t>
      </w:r>
    </w:p>
    <w:p>
      <w:pPr>
        <w:spacing w:line="360" w:lineRule="auto"/>
      </w:pPr>
      <w:r>
        <w:t xml:space="preserve">AAOIFI grounds cryptocurrency prohibition in classical Islamic principle requiring financial instruments to possess intrinsic value or represent claims on productive assets.</w:t>
      </w:r>
    </w:p>
    <w:p/>
    <w:p>
      <w:pPr>
        <w:spacing w:line="360" w:lineRule="auto"/>
      </w:pPr>
      <w:r>
        <w:t xml:space="preserve">*Quranic Foundation:*</w:t>
      </w:r>
    </w:p>
    <w:p>
      <w:pPr>
        <w:spacing w:line="360" w:lineRule="auto"/>
      </w:pPr>
      <w:r>
        <w:t xml:space="preserve">The Quran addresses financial transactions involving tangible goods and established value systems. Contemporary interpretation requires cryptocurrency to similarly represent real value.</w:t>
      </w:r>
    </w:p>
    <w:p/>
    <w:p>
      <w:pPr>
        <w:spacing w:line="360" w:lineRule="auto"/>
      </w:pPr>
      <w:r>
        <w:t xml:space="preserve">*Jurisprudential Precedent:*</w:t>
      </w:r>
    </w:p>
    <w:p>
      <w:pPr>
        <w:spacing w:line="360" w:lineRule="auto"/>
      </w:pPr>
      <w:r>
        <w:t xml:space="preserve">Ibn Taymiyyah (728-728 AH) established that currencies derive legitimacy from:</w:t>
      </w:r>
    </w:p>
    <w:p>
      <w:pPr>
        <w:spacing w:line="360" w:lineRule="auto"/>
      </w:pPr>
      <w:r>
        <w:t xml:space="preserve">- Collective social acceptance</w:t>
      </w:r>
    </w:p>
    <w:p>
      <w:pPr>
        <w:spacing w:line="360" w:lineRule="auto"/>
      </w:pPr>
      <w:r>
        <w:t xml:space="preserve">- Backing by state authority</w:t>
      </w:r>
    </w:p>
    <w:p>
      <w:pPr>
        <w:spacing w:line="360" w:lineRule="auto"/>
      </w:pPr>
      <w:r>
        <w:t xml:space="preserve">- Relationship to tangible value systems</w:t>
      </w:r>
    </w:p>
    <w:p/>
    <w:p>
      <w:pPr>
        <w:spacing w:line="360" w:lineRule="auto"/>
      </w:pPr>
      <w:r>
        <w:t xml:space="preserve">Modern cryptocurrencies lack state backing and their value depends entirely on market speculation, violating this principle.</w:t>
      </w:r>
    </w:p>
    <w:p/>
    <w:p>
      <w:pPr>
        <w:spacing w:line="360" w:lineRule="auto"/>
      </w:pPr>
      <w:r>
        <w:t xml:space="preserve">**2. Prohibition of Gharar (Excessive Uncertainty)**</w:t>
      </w:r>
    </w:p>
    <w:p>
      <w:pPr>
        <w:spacing w:line="360" w:lineRule="auto"/>
      </w:pPr>
      <w:r>
        <w:t xml:space="preserve">AAOIFI emphasizes that pure cryptocurrency exhibits unacceptable levels of gharar:</w:t>
      </w:r>
    </w:p>
    <w:p>
      <w:pPr>
        <w:spacing w:line="360" w:lineRule="auto"/>
      </w:pPr>
      <w:r>
        <w:t xml:space="preserve">- Price uncertainty: Bitcoin's value fluctuates 20-50% monthly</w:t>
      </w:r>
    </w:p>
    <w:p>
      <w:pPr>
        <w:spacing w:line="360" w:lineRule="auto"/>
      </w:pPr>
      <w:r>
        <w:t xml:space="preserve">- Valuation basis uncertainty: No intrinsic value foundation</w:t>
      </w:r>
    </w:p>
    <w:p>
      <w:pPr>
        <w:spacing w:line="360" w:lineRule="auto"/>
      </w:pPr>
      <w:r>
        <w:t xml:space="preserve">- Future utility uncertainty: No guaranteed functionality or acceptance</w:t>
      </w:r>
    </w:p>
    <w:p>
      <w:pPr>
        <w:spacing w:line="360" w:lineRule="auto"/>
      </w:pPr>
      <w:r>
        <w:t xml:space="preserve">- Technological uncertainty: Risk of obsolescence through competing technology</w:t>
      </w:r>
    </w:p>
    <w:p/>
    <w:p>
      <w:pPr>
        <w:spacing w:line="360" w:lineRule="auto"/>
      </w:pPr>
      <w:r>
        <w:t xml:space="preserve">*Classical Precedent:*</w:t>
      </w:r>
    </w:p>
    <w:p>
      <w:pPr>
        <w:spacing w:line="360" w:lineRule="auto"/>
      </w:pPr>
      <w:r>
        <w:t xml:space="preserve">The Prophet Muhammad (peace be upon him) prohibited the sale of fish in water or birds in air due to gharar. Similarly, cryptocurrency lacking tangible backing or utility exhibits prohibited gharar.</w:t>
      </w:r>
    </w:p>
    <w:p/>
    <w:p>
      <w:pPr>
        <w:spacing w:line="360" w:lineRule="auto"/>
      </w:pPr>
      <w:r>
        <w:t xml:space="preserve">**3. Prohibition of Maisir (Gambling/Speculation)**</w:t>
      </w:r>
    </w:p>
    <w:p>
      <w:pPr>
        <w:spacing w:line="360" w:lineRule="auto"/>
      </w:pPr>
      <w:r>
        <w:t xml:space="preserve">AAOIFI identifies gambling-like characteristics in cryptocurrency trading:</w:t>
      </w:r>
    </w:p>
    <w:p>
      <w:pPr>
        <w:spacing w:line="360" w:lineRule="auto"/>
      </w:pPr>
      <w:r>
        <w:t xml:space="preserve">- Primary profit source from price fluctuation, not productive activity</w:t>
      </w:r>
    </w:p>
    <w:p>
      <w:pPr>
        <w:spacing w:line="360" w:lineRule="auto"/>
      </w:pPr>
      <w:r>
        <w:t xml:space="preserve">- Wealth transfer from losers to winners without value creation</w:t>
      </w:r>
    </w:p>
    <w:p>
      <w:pPr>
        <w:spacing w:line="360" w:lineRule="auto"/>
      </w:pPr>
      <w:r>
        <w:t xml:space="preserve">- Information asymmetry enabling insider advantage</w:t>
      </w:r>
    </w:p>
    <w:p>
      <w:pPr>
        <w:spacing w:line="360" w:lineRule="auto"/>
      </w:pPr>
      <w:r>
        <w:t xml:space="preserve">- "Winner-take-all" dynamics characteristic of gambling</w:t>
      </w:r>
    </w:p>
    <w:p/>
    <w:p>
      <w:pPr>
        <w:spacing w:line="360" w:lineRule="auto"/>
      </w:pPr>
      <w:r>
        <w:t xml:space="preserve">**4. Principle of Productive Purpose (Maslaha)**</w:t>
      </w:r>
    </w:p>
    <w:p>
      <w:pPr>
        <w:spacing w:line="360" w:lineRule="auto"/>
      </w:pPr>
      <w:r>
        <w:t xml:space="preserve">AAOIFI emphasizes that shariah-compliant finance must serve productive economic purposes. Cryptocurrency's predominant use—speculative trading—contradicts this principle.</w:t>
      </w:r>
    </w:p>
    <w:p/>
    <w:p>
      <w:pPr>
        <w:pStyle w:val="Heading3"/>
        <w:pStyle w:val="Heading3"/>
      </w:pPr>
      <w:r>
        <w:t xml:space="preserve">3.1.4 AAOIFI's Nuanced Assessment</w:t>
      </w:r>
    </w:p>
    <w:p/>
    <w:p>
      <w:pPr>
        <w:spacing w:line="360" w:lineRule="auto"/>
      </w:pPr>
      <w:r>
        <w:t xml:space="preserve">**Important Distinctions in AAOIFI Position:**</w:t>
      </w:r>
    </w:p>
    <w:p/>
    <w:p>
      <w:pPr>
        <w:spacing w:line="360" w:lineRule="auto"/>
      </w:pPr>
      <w:r>
        <w:t xml:space="preserve">AAOIFI's position is more nuanced than simple categorical prohibition:</w:t>
      </w:r>
    </w:p>
    <w:p/>
    <w:p>
      <w:pPr>
        <w:spacing w:line="360" w:lineRule="auto"/>
      </w:pPr>
      <w:r>
        <w:t xml:space="preserve">```</w:t>
      </w:r>
    </w:p>
    <w:p>
      <w:pPr>
        <w:spacing w:line="360" w:lineRule="auto"/>
      </w:pPr>
      <w:r>
        <w:t xml:space="preserve">AAOIFI CRYPTOCURRENCY ASSESSMENT FRAMEWORK</w:t>
      </w:r>
    </w:p>
    <w:p>
      <w:pPr>
        <w:spacing w:line="360" w:lineRule="auto"/>
      </w:pPr>
      <w:r>
        <w:t xml:space="preserve">═════════════════════════════════════════════════════════════</w:t>
      </w:r>
    </w:p>
    <w:p/>
    <w:p>
      <w:pPr>
        <w:spacing w:line="360" w:lineRule="auto"/>
      </w:pPr>
      <w:r>
        <w:t xml:space="preserve">Asset Type          Shariah Status    Conditions              Rating</w:t>
      </w:r>
    </w:p>
    <w:p>
      <w:pPr>
        <w:spacing w:line="360" w:lineRule="auto"/>
      </w:pPr>
      <w:r>
        <w:t xml:space="preserve">─────────────────────────────────────────────────────────────</w:t>
      </w:r>
    </w:p>
    <w:p>
      <w:pPr>
        <w:spacing w:line="360" w:lineRule="auto"/>
      </w:pPr>
      <w:r>
        <w:t xml:space="preserve">Pure Crypto         ❌ NOT COMPLIANT  None acceptable         1/5</w:t>
      </w:r>
    </w:p>
    <w:p>
      <w:pPr>
        <w:spacing w:line="360" w:lineRule="auto"/>
      </w:pPr>
      <w:r>
        <w:t xml:space="preserve">(Bitcoin, Ethereum)</w:t>
      </w:r>
    </w:p>
    <w:p/>
    <w:p>
      <w:pPr>
        <w:spacing w:line="360" w:lineRule="auto"/>
      </w:pPr>
      <w:r>
        <w:t xml:space="preserve">Commodity-backed    ⚠️ CONDITIONAL   1. Physical backing</w:t>
      </w:r>
    </w:p>
    <w:p>
      <w:pPr>
        <w:spacing w:line="360" w:lineRule="auto"/>
      </w:pPr>
      <w:r>
        <w:t xml:space="preserve">Crypto              (Permissible)     2. Clear ownership</w:t>
      </w:r>
    </w:p>
    <w:p>
      <w:pPr>
        <w:spacing w:line="360" w:lineRule="auto"/>
      </w:pPr>
      <w:r>
        <w:t xml:space="preserve">                                      3. No fractional reserve</w:t>
      </w:r>
    </w:p>
    <w:p>
      <w:pPr>
        <w:spacing w:line="360" w:lineRule="auto"/>
      </w:pPr>
      <w:r>
        <w:t xml:space="preserve">                                      4. Custody arrangements</w:t>
      </w:r>
    </w:p>
    <w:p>
      <w:pPr>
        <w:spacing w:line="360" w:lineRule="auto"/>
      </w:pPr>
      <w:r>
        <w:t xml:space="preserve">                                      5. Transparent valuation    4/5</w:t>
      </w:r>
    </w:p>
    <w:p/>
    <w:p>
      <w:pPr>
        <w:spacing w:line="360" w:lineRule="auto"/>
      </w:pPr>
      <w:r>
        <w:t xml:space="preserve">Utility tokens      ⚠️ CONDITIONAL   1. Underlying utility</w:t>
      </w:r>
    </w:p>
    <w:p>
      <w:pPr>
        <w:spacing w:line="360" w:lineRule="auto"/>
      </w:pPr>
      <w:r>
        <w:t xml:space="preserve">(DeFi, Apps)        (Case-by-case)    2. Real economic value</w:t>
      </w:r>
    </w:p>
    <w:p>
      <w:pPr>
        <w:spacing w:line="360" w:lineRule="auto"/>
      </w:pPr>
      <w:r>
        <w:t xml:space="preserve">                                      3. Clear rights definition</w:t>
      </w:r>
    </w:p>
    <w:p>
      <w:pPr>
        <w:spacing w:line="360" w:lineRule="auto"/>
      </w:pPr>
      <w:r>
        <w:t xml:space="preserve">                                      4. Proper governance         3/5</w:t>
      </w:r>
    </w:p>
    <w:p/>
    <w:p>
      <w:pPr>
        <w:spacing w:line="360" w:lineRule="auto"/>
      </w:pPr>
      <w:r>
        <w:t xml:space="preserve">Stablecoins         ⚠️ CONDITIONAL   1. Proper backing</w:t>
      </w:r>
    </w:p>
    <w:p>
      <w:pPr>
        <w:spacing w:line="360" w:lineRule="auto"/>
      </w:pPr>
      <w:r>
        <w:t xml:space="preserve">(Fiat-backed)       (Potentially OK)  2. Redemption guarantee</w:t>
      </w:r>
    </w:p>
    <w:p>
      <w:pPr>
        <w:spacing w:line="360" w:lineRule="auto"/>
      </w:pPr>
      <w:r>
        <w:t xml:space="preserve">                                      3. Transparent reserves</w:t>
      </w:r>
    </w:p>
    <w:p>
      <w:pPr>
        <w:spacing w:line="360" w:lineRule="auto"/>
      </w:pPr>
      <w:r>
        <w:t xml:space="preserve">                                      4. Regulatory compliance     4.5/5</w:t>
      </w:r>
    </w:p>
    <w:p>
      <w:pPr>
        <w:spacing w:line="360" w:lineRule="auto"/>
      </w:pPr>
      <w:r>
        <w:t xml:space="preserve">```</w:t>
      </w:r>
    </w:p>
    <w:p/>
    <w:p>
      <w:pPr>
        <w:spacing w:line="360" w:lineRule="auto"/>
      </w:pPr>
      <w:r>
        <w:t xml:space="preserve">**Critical Insight:**</w:t>
      </w:r>
    </w:p>
    <w:p>
      <w:pPr>
        <w:spacing w:line="360" w:lineRule="auto"/>
      </w:pPr>
      <w:r>
        <w:t xml:space="preserve">AAOIFI's position does not categorically prohibit all digital assets, but rather evaluates each asset type against established Islamic finance principles. Asset-backed alternatives demonstrate potential for shariah compliance through proper structuring.</w:t>
      </w:r>
    </w:p>
    <w:p/>
    <w:p>
      <w:pPr>
        <w:pStyle w:val="Heading3"/>
        <w:pStyle w:val="Heading3"/>
      </w:pPr>
      <w:r>
        <w:t xml:space="preserve">3.1.5 Implementation Guidance from AAOIFI</w:t>
      </w:r>
    </w:p>
    <w:p/>
    <w:p>
      <w:pPr>
        <w:spacing w:line="360" w:lineRule="auto"/>
      </w:pPr>
      <w:r>
        <w:t xml:space="preserve">AAOIFI has provided practical guidance for Islamic financial institutions:</w:t>
      </w:r>
    </w:p>
    <w:p/>
    <w:p>
      <w:pPr>
        <w:spacing w:line="360" w:lineRule="auto"/>
      </w:pPr>
      <w:r>
        <w:t xml:space="preserve">**For Islamic Banks:**</w:t>
      </w:r>
    </w:p>
    <w:p>
      <w:pPr>
        <w:spacing w:line="360" w:lineRule="auto"/>
      </w:pPr>
      <w:r>
        <w:t xml:space="preserve">- Do not recommend pure cryptocurrency investment</w:t>
      </w:r>
    </w:p>
    <w:p>
      <w:pPr>
        <w:spacing w:line="360" w:lineRule="auto"/>
      </w:pPr>
      <w:r>
        <w:t xml:space="preserve">- Develop assessment frameworks for digital assets using AAOIFI standards</w:t>
      </w:r>
    </w:p>
    <w:p>
      <w:pPr>
        <w:spacing w:line="360" w:lineRule="auto"/>
      </w:pPr>
      <w:r>
        <w:t xml:space="preserve">- Conduct shariah compliance review before offering any crypto-related products</w:t>
      </w:r>
    </w:p>
    <w:p>
      <w:pPr>
        <w:spacing w:line="360" w:lineRule="auto"/>
      </w:pPr>
      <w:r>
        <w:t xml:space="preserve">- Implement robust risk management for emerging digital assets</w:t>
      </w:r>
    </w:p>
    <w:p/>
    <w:p>
      <w:pPr>
        <w:spacing w:line="360" w:lineRule="auto"/>
      </w:pPr>
      <w:r>
        <w:t xml:space="preserve">**For Islamic Investors:**</w:t>
      </w:r>
    </w:p>
    <w:p>
      <w:pPr>
        <w:spacing w:line="360" w:lineRule="auto"/>
      </w:pPr>
      <w:r>
        <w:t xml:space="preserve">- Avoid pure cryptocurrency investment</w:t>
      </w:r>
    </w:p>
    <w:p>
      <w:pPr>
        <w:spacing w:line="360" w:lineRule="auto"/>
      </w:pPr>
      <w:r>
        <w:t xml:space="preserve">- Consider asset-backed alternatives only after proper shariah review</w:t>
      </w:r>
    </w:p>
    <w:p>
      <w:pPr>
        <w:spacing w:line="360" w:lineRule="auto"/>
      </w:pPr>
      <w:r>
        <w:t xml:space="preserve">- Ensure any digital asset investment meets maqasid shariah principles</w:t>
      </w:r>
    </w:p>
    <w:p>
      <w:pPr>
        <w:spacing w:line="360" w:lineRule="auto"/>
      </w:pPr>
      <w:r>
        <w:t xml:space="preserve">- Consult qualified Islamic scholars before investment decisions</w:t>
      </w:r>
    </w:p>
    <w:p/>
    <w:p>
      <w:pPr>
        <w:spacing w:line="360" w:lineRule="auto"/>
      </w:pPr>
      <w:r>
        <w:t xml:space="preserve">---</w:t>
      </w:r>
    </w:p>
    <w:p/>
    <w:p>
      <w:pPr>
        <w:pStyle w:val="Heading2"/>
        <w:pStyle w:val="Heading2"/>
      </w:pPr>
      <w:r>
        <w:t xml:space="preserve">3.2 Dar al-Ifta al-Misriyyah (Egypt's Grand Mufti Office)</w:t>
      </w:r>
    </w:p>
    <w:p/>
    <w:p>
      <w:pPr>
        <w:pStyle w:val="Heading3"/>
        <w:pStyle w:val="Heading3"/>
      </w:pPr>
      <w:r>
        <w:t xml:space="preserve">3.2.1 Institutional Background</w:t>
      </w:r>
    </w:p>
    <w:p/>
    <w:p>
      <w:pPr>
        <w:spacing w:line="360" w:lineRule="auto"/>
      </w:pPr>
      <w:r>
        <w:t xml:space="preserve">Dar al-Ifta al-Misriyyah represents one of the most historically influential Islamic jurisprudential institutions, tracing its authority to 19th-century Egypt. The institution maintains authority to issue fatwas on matters of Islamic law affecting Egyptians and broader Islamic community.</w:t>
      </w:r>
    </w:p>
    <w:p/>
    <w:p>
      <w:pPr>
        <w:spacing w:line="360" w:lineRule="auto"/>
      </w:pPr>
      <w:r>
        <w:t xml:space="preserve">**Current Leadership:**</w:t>
      </w:r>
    </w:p>
    <w:p>
      <w:pPr>
        <w:spacing w:line="360" w:lineRule="auto"/>
      </w:pPr>
      <w:r>
        <w:t xml:space="preserve">Grand Mufti Dr. Shawki Allam has led the institution since 2013, known for decisive positions on contemporary issues.</w:t>
      </w:r>
    </w:p>
    <w:p/>
    <w:p>
      <w:pPr>
        <w:spacing w:line="360" w:lineRule="auto"/>
      </w:pPr>
      <w:r>
        <w:t xml:space="preserve">**Historical Significance:**</w:t>
      </w:r>
    </w:p>
    <w:p>
      <w:pPr>
        <w:spacing w:line="360" w:lineRule="auto"/>
      </w:pPr>
      <w:r>
        <w:t xml:space="preserve">Dar al-Ifta represents traditionalist Islamic jurisprudence, emphasizing:</w:t>
      </w:r>
    </w:p>
    <w:p>
      <w:pPr>
        <w:spacing w:line="360" w:lineRule="auto"/>
      </w:pPr>
      <w:r>
        <w:t xml:space="preserve">- Strict application of classical Islamic principles</w:t>
      </w:r>
    </w:p>
    <w:p>
      <w:pPr>
        <w:spacing w:line="360" w:lineRule="auto"/>
      </w:pPr>
      <w:r>
        <w:t xml:space="preserve">- Cautious approach to financial innovation</w:t>
      </w:r>
    </w:p>
    <w:p>
      <w:pPr>
        <w:spacing w:line="360" w:lineRule="auto"/>
      </w:pPr>
      <w:r>
        <w:t xml:space="preserve">- Priority on protecting ordinary Muslims from financial harm</w:t>
      </w:r>
    </w:p>
    <w:p>
      <w:pPr>
        <w:spacing w:line="360" w:lineRule="auto"/>
      </w:pPr>
      <w:r>
        <w:t xml:space="preserve">- Clear, unambiguous guidance rather than conditional permissibility</w:t>
      </w:r>
    </w:p>
    <w:p/>
    <w:p>
      <w:pPr>
        <w:pStyle w:val="Heading3"/>
        <w:pStyle w:val="Heading3"/>
      </w:pPr>
      <w:r>
        <w:t xml:space="preserve">3.2.2 Dar al-Ifta Position on Cryptocurrency (2017)</w:t>
      </w:r>
    </w:p>
    <w:p/>
    <w:p>
      <w:pPr>
        <w:spacing w:line="360" w:lineRule="auto"/>
      </w:pPr>
      <w:r>
        <w:t xml:space="preserve">**Official Fatwa Summary:**</w:t>
      </w:r>
    </w:p>
    <w:p>
      <w:pPr>
        <w:spacing w:line="360" w:lineRule="auto"/>
      </w:pPr>
      <w:r>
        <w:t xml:space="preserve">Dar al-Ifta issued categorical ruling in 2017: **Cryptocurrency is Haram (forbidden) for Muslims.**</w:t>
      </w:r>
    </w:p>
    <w:p/>
    <w:p>
      <w:pPr>
        <w:spacing w:line="360" w:lineRule="auto"/>
      </w:pPr>
      <w:r>
        <w:t xml:space="preserve">**Position Statement (Grand Mufti Shawki Allam):**</w:t>
      </w:r>
    </w:p>
    <w:p>
      <w:pPr>
        <w:spacing w:line="360" w:lineRule="auto"/>
      </w:pPr>
      <w:r>
        <w:t xml:space="preserve">"Cryptocurrency investment is haram [forbidden] for Muslims. The reason is that cryptocurrency lacks the foundational criteria and conditions required in Islam for something to be considered money or an investment. Cryptocurrencies are instead speculative ventures that have no backing or assets, and thus amount to pure gambling."</w:t>
      </w:r>
    </w:p>
    <w:p/>
    <w:p>
      <w:pPr>
        <w:pStyle w:val="Heading3"/>
        <w:pStyle w:val="Heading3"/>
      </w:pPr>
      <w:r>
        <w:t xml:space="preserve">3.2.3 Dar al-Ifta's Jurisprudential Reasoning</w:t>
      </w:r>
    </w:p>
    <w:p/>
    <w:p>
      <w:pPr>
        <w:spacing w:line="360" w:lineRule="auto"/>
      </w:pPr>
      <w:r>
        <w:t xml:space="preserve">**Primary Prohibition Bases:**</w:t>
      </w:r>
    </w:p>
    <w:p/>
    <w:p>
      <w:pPr>
        <w:spacing w:line="360" w:lineRule="auto"/>
      </w:pPr>
      <w:r>
        <w:t xml:space="preserve">**1. Prohibition of Gharar (Excessive Uncertainty)**</w:t>
      </w:r>
    </w:p>
    <w:p/>
    <w:p>
      <w:pPr>
        <w:spacing w:line="360" w:lineRule="auto"/>
      </w:pPr>
      <w:r>
        <w:t xml:space="preserve">Dar al-Ifta grounds its position on the fundamental Islamic prohibition of gharar (uncertainty/ambiguity) in financial contracts.</w:t>
      </w:r>
    </w:p>
    <w:p/>
    <w:p>
      <w:pPr>
        <w:spacing w:line="360" w:lineRule="auto"/>
      </w:pPr>
      <w:r>
        <w:t xml:space="preserve">*Hadith Foundation:*</w:t>
      </w:r>
    </w:p>
    <w:p>
      <w:pPr>
        <w:spacing w:line="360" w:lineRule="auto"/>
      </w:pPr>
      <w:r>
        <w:t xml:space="preserve">The Prophet Muhammad (peace be upon him) is authentically reported to have prohibited buying fish in water or birds in sky because of gharar—the buyer cannot ascertain what they are purchasing.</w:t>
      </w:r>
    </w:p>
    <w:p/>
    <w:p>
      <w:pPr>
        <w:spacing w:line="360" w:lineRule="auto"/>
      </w:pPr>
      <w:r>
        <w:t xml:space="preserve">*Application to Cryptocurrency:*</w:t>
      </w:r>
    </w:p>
    <w:p>
      <w:pPr>
        <w:spacing w:line="360" w:lineRule="auto"/>
      </w:pPr>
      <w:r>
        <w:t xml:space="preserve">Cryptocurrency exhibits even greater gharar than classical prohibited contracts:</w:t>
      </w:r>
    </w:p>
    <w:p>
      <w:pPr>
        <w:spacing w:line="360" w:lineRule="auto"/>
      </w:pPr>
      <w:r>
        <w:t xml:space="preserve">- Price completely uncertain (Bitcoin ranges $15,000-$69,000)</w:t>
      </w:r>
    </w:p>
    <w:p>
      <w:pPr>
        <w:spacing w:line="360" w:lineRule="auto"/>
      </w:pPr>
      <w:r>
        <w:t xml:space="preserve">- Intrinsic value absent</w:t>
      </w:r>
    </w:p>
    <w:p>
      <w:pPr>
        <w:spacing w:line="360" w:lineRule="auto"/>
      </w:pPr>
      <w:r>
        <w:t xml:space="preserve">- Future utility completely speculative</w:t>
      </w:r>
    </w:p>
    <w:p>
      <w:pPr>
        <w:spacing w:line="360" w:lineRule="auto"/>
      </w:pPr>
      <w:r>
        <w:t xml:space="preserve">- No tangible underlying asset</w:t>
      </w:r>
    </w:p>
    <w:p/>
    <w:p>
      <w:pPr>
        <w:spacing w:line="360" w:lineRule="auto"/>
      </w:pPr>
      <w:r>
        <w:t xml:space="preserve">This gharar is so severe it renders all cryptocurrency transactions invalid, according to Dar al-Ifta.</w:t>
      </w:r>
    </w:p>
    <w:p/>
    <w:p>
      <w:pPr>
        <w:spacing w:line="360" w:lineRule="auto"/>
      </w:pPr>
      <w:r>
        <w:t xml:space="preserve">**2. Prohibition of Maisir (Gambling)**</w:t>
      </w:r>
    </w:p>
    <w:p/>
    <w:p>
      <w:pPr>
        <w:spacing w:line="360" w:lineRule="auto"/>
      </w:pPr>
      <w:r>
        <w:t xml:space="preserve">Dar al-Ifta identifies cryptocurrency trading as essentially gambling:</w:t>
      </w:r>
    </w:p>
    <w:p/>
    <w:p>
      <w:pPr>
        <w:spacing w:line="360" w:lineRule="auto"/>
      </w:pPr>
      <w:r>
        <w:t xml:space="preserve">*Quranic Foundation:*</w:t>
      </w:r>
    </w:p>
    <w:p>
      <w:pPr>
        <w:spacing w:line="360" w:lineRule="auto"/>
      </w:pPr>
      <w:r>
        <w:t xml:space="preserve">The Quran explicitly prohibits Maisir: "O you who have believed, indeed, intoxicants, gambling [maisir], and sacrificing on stone alters and divining arrows are uncleanness from the work of Satan, so avoid it that you may be successful." (Quran 5:90)</w:t>
      </w:r>
    </w:p>
    <w:p/>
    <w:p>
      <w:pPr>
        <w:spacing w:line="360" w:lineRule="auto"/>
      </w:pPr>
      <w:r>
        <w:t xml:space="preserve">*Maisir Characteristics in Cryptocurrency:*</w:t>
      </w:r>
    </w:p>
    <w:p>
      <w:pPr>
        <w:spacing w:line="360" w:lineRule="auto"/>
      </w:pPr>
      <w:r>
        <w:t xml:space="preserve">1. Wealth transfer from losers to winners</w:t>
      </w:r>
    </w:p>
    <w:p>
      <w:pPr>
        <w:spacing w:line="360" w:lineRule="auto"/>
      </w:pPr>
      <w:r>
        <w:t xml:space="preserve">2. No value creation through productive activity</w:t>
      </w:r>
    </w:p>
    <w:p>
      <w:pPr>
        <w:spacing w:line="360" w:lineRule="auto"/>
      </w:pPr>
      <w:r>
        <w:t xml:space="preserve">3. Pure speculation on price movements</w:t>
      </w:r>
    </w:p>
    <w:p>
      <w:pPr>
        <w:spacing w:line="360" w:lineRule="auto"/>
      </w:pPr>
      <w:r>
        <w:t xml:space="preserve">4. Information asymmetry favoring insiders</w:t>
      </w:r>
    </w:p>
    <w:p>
      <w:pPr>
        <w:spacing w:line="360" w:lineRule="auto"/>
      </w:pPr>
      <w:r>
        <w:t xml:space="preserve">5. Possibility of total loss despite correct market prediction</w:t>
      </w:r>
    </w:p>
    <w:p/>
    <w:p>
      <w:pPr>
        <w:spacing w:line="360" w:lineRule="auto"/>
      </w:pPr>
      <w:r>
        <w:t xml:space="preserve">Cryptocurrency trading exhibits all characteristics of maisir, making it categorically prohibited.</w:t>
      </w:r>
    </w:p>
    <w:p/>
    <w:p>
      <w:pPr>
        <w:spacing w:line="360" w:lineRule="auto"/>
      </w:pPr>
      <w:r>
        <w:t xml:space="preserve">**3. Lack of Intrinsic Value**</w:t>
      </w:r>
    </w:p>
    <w:p/>
    <w:p>
      <w:pPr>
        <w:spacing w:line="360" w:lineRule="auto"/>
      </w:pPr>
      <w:r>
        <w:t xml:space="preserve">Dar al-Ifta emphasizes that Islamic currency and money principles require economic backing:</w:t>
      </w:r>
    </w:p>
    <w:p/>
    <w:p>
      <w:pPr>
        <w:spacing w:line="360" w:lineRule="auto"/>
      </w:pPr>
      <w:r>
        <w:t xml:space="preserve">*Classical Principle:*</w:t>
      </w:r>
    </w:p>
    <w:p>
      <w:pPr>
        <w:spacing w:line="360" w:lineRule="auto"/>
      </w:pPr>
      <w:r>
        <w:t xml:space="preserve">Historical Islamic jurisprudence on money (dinar and dirham) established that legitimate currency requires:</w:t>
      </w:r>
    </w:p>
    <w:p>
      <w:pPr>
        <w:spacing w:line="360" w:lineRule="auto"/>
      </w:pPr>
      <w:r>
        <w:t xml:space="preserve">- Collective social agreement and recognition</w:t>
      </w:r>
    </w:p>
    <w:p>
      <w:pPr>
        <w:spacing w:line="360" w:lineRule="auto"/>
      </w:pPr>
      <w:r>
        <w:t xml:space="preserve">- Backing by authority (government/state)</w:t>
      </w:r>
    </w:p>
    <w:p>
      <w:pPr>
        <w:spacing w:line="360" w:lineRule="auto"/>
      </w:pPr>
      <w:r>
        <w:t xml:space="preserve">- Relationship to real economic value</w:t>
      </w:r>
    </w:p>
    <w:p/>
    <w:p>
      <w:pPr>
        <w:spacing w:line="360" w:lineRule="auto"/>
      </w:pPr>
      <w:r>
        <w:t xml:space="preserve">*Cryptocurrency Deficiency:*</w:t>
      </w:r>
    </w:p>
    <w:p>
      <w:pPr>
        <w:spacing w:line="360" w:lineRule="auto"/>
      </w:pPr>
      <w:r>
        <w:t xml:space="preserve">- Not backed by any government or authority</w:t>
      </w:r>
    </w:p>
    <w:p>
      <w:pPr>
        <w:spacing w:line="360" w:lineRule="auto"/>
      </w:pPr>
      <w:r>
        <w:t xml:space="preserve">- Lacks legal tender status except El Salvador</w:t>
      </w:r>
    </w:p>
    <w:p>
      <w:pPr>
        <w:spacing w:line="360" w:lineRule="auto"/>
      </w:pPr>
      <w:r>
        <w:t xml:space="preserve">- Value depends entirely on market speculation</w:t>
      </w:r>
    </w:p>
    <w:p>
      <w:pPr>
        <w:spacing w:line="360" w:lineRule="auto"/>
      </w:pPr>
      <w:r>
        <w:t xml:space="preserve">- Lacks connection to productive economic assets</w:t>
      </w:r>
    </w:p>
    <w:p/>
    <w:p>
      <w:pPr>
        <w:spacing w:line="360" w:lineRule="auto"/>
      </w:pPr>
      <w:r>
        <w:t xml:space="preserve">This absence of intrinsic value and authoritative backing renders cryptocurrency fundamentally unsuitable as currency under Islamic law.</w:t>
      </w:r>
    </w:p>
    <w:p/>
    <w:p>
      <w:pPr>
        <w:spacing w:line="360" w:lineRule="auto"/>
      </w:pPr>
      <w:r>
        <w:t xml:space="preserve">**4. Facilitating Illicit Activities**</w:t>
      </w:r>
    </w:p>
    <w:p/>
    <w:p>
      <w:pPr>
        <w:spacing w:line="360" w:lineRule="auto"/>
      </w:pPr>
      <w:r>
        <w:t xml:space="preserve">Dar al-Ifta notes cryptocurrency's extensive use in prohibited activities:</w:t>
      </w:r>
    </w:p>
    <w:p>
      <w:pPr>
        <w:spacing w:line="360" w:lineRule="auto"/>
      </w:pPr>
      <w:r>
        <w:t xml:space="preserve">- Money laundering</w:t>
      </w:r>
    </w:p>
    <w:p>
      <w:pPr>
        <w:spacing w:line="360" w:lineRule="auto"/>
      </w:pPr>
      <w:r>
        <w:t xml:space="preserve">- Ransomware payment</w:t>
      </w:r>
    </w:p>
    <w:p>
      <w:pPr>
        <w:spacing w:line="360" w:lineRule="auto"/>
      </w:pPr>
      <w:r>
        <w:t xml:space="preserve">- Financing prohibited activities</w:t>
      </w:r>
    </w:p>
    <w:p>
      <w:pPr>
        <w:spacing w:line="360" w:lineRule="auto"/>
      </w:pPr>
      <w:r>
        <w:t xml:space="preserve">- Tax evasion</w:t>
      </w:r>
    </w:p>
    <w:p>
      <w:pPr>
        <w:spacing w:line="360" w:lineRule="auto"/>
      </w:pPr>
      <w:r>
        <w:t xml:space="preserve">- Sanctions evasion</w:t>
      </w:r>
    </w:p>
    <w:p/>
    <w:p>
      <w:pPr>
        <w:spacing w:line="360" w:lineRule="auto"/>
      </w:pPr>
      <w:r>
        <w:t xml:space="preserve">The instrument's inherent characteristics facilitating illicit activities reflects its incompatibility with Islamic ethics.</w:t>
      </w:r>
    </w:p>
    <w:p/>
    <w:p>
      <w:pPr>
        <w:pStyle w:val="Heading3"/>
        <w:pStyle w:val="Heading3"/>
      </w:pPr>
      <w:r>
        <w:t xml:space="preserve">3.2.4 Dar al-Ifta's Narrow Exception</w:t>
      </w:r>
    </w:p>
    <w:p/>
    <w:p>
      <w:pPr>
        <w:spacing w:line="360" w:lineRule="auto"/>
      </w:pPr>
      <w:r>
        <w:t xml:space="preserve">**Limited Permissibility of Blockchain Technology:**</w:t>
      </w:r>
    </w:p>
    <w:p/>
    <w:p>
      <w:pPr>
        <w:spacing w:line="360" w:lineRule="auto"/>
      </w:pPr>
      <w:r>
        <w:t xml:space="preserve">Dar al-Ifta makes important distinction: while cryptocurrency investment is haram, blockchain technology itself may have legitimate applications.</w:t>
      </w:r>
    </w:p>
    <w:p/>
    <w:p>
      <w:pPr>
        <w:spacing w:line="360" w:lineRule="auto"/>
      </w:pPr>
      <w:r>
        <w:t xml:space="preserve">*Permissible Use:*</w:t>
      </w:r>
    </w:p>
    <w:p>
      <w:pPr>
        <w:spacing w:line="360" w:lineRule="auto"/>
      </w:pPr>
      <w:r>
        <w:t xml:space="preserve">- Record-keeping and documentation</w:t>
      </w:r>
    </w:p>
    <w:p>
      <w:pPr>
        <w:spacing w:line="360" w:lineRule="auto"/>
      </w:pPr>
      <w:r>
        <w:t xml:space="preserve">- Transparent transaction verification</w:t>
      </w:r>
    </w:p>
    <w:p>
      <w:pPr>
        <w:spacing w:line="360" w:lineRule="auto"/>
      </w:pPr>
      <w:r>
        <w:t xml:space="preserve">- Contract verification and tracking</w:t>
      </w:r>
    </w:p>
    <w:p>
      <w:pPr>
        <w:spacing w:line="360" w:lineRule="auto"/>
      </w:pPr>
      <w:r>
        <w:t xml:space="preserve">- Administrative applications</w:t>
      </w:r>
    </w:p>
    <w:p/>
    <w:p>
      <w:pPr>
        <w:spacing w:line="360" w:lineRule="auto"/>
      </w:pPr>
      <w:r>
        <w:t xml:space="preserve">*Rationale:*</w:t>
      </w:r>
    </w:p>
    <w:p>
      <w:pPr>
        <w:spacing w:line="360" w:lineRule="auto"/>
      </w:pPr>
      <w:r>
        <w:t xml:space="preserve">The technology itself is neutral; permissibility depends on application. Using blockchain for legitimate record-keeping differs from speculative cryptocurrency investment.</w:t>
      </w:r>
    </w:p>
    <w:p/>
    <w:p>
      <w:pPr>
        <w:spacing w:line="360" w:lineRule="auto"/>
      </w:pPr>
      <w:r>
        <w:t xml:space="preserve">This narrow exception reflects Dar al-Ifta's concern with cryptocurrency as financial instrument, not blockchain technology per se.</w:t>
      </w:r>
    </w:p>
    <w:p/>
    <w:p>
      <w:pPr>
        <w:pStyle w:val="Heading3"/>
        <w:pStyle w:val="Heading3"/>
      </w:pPr>
      <w:r>
        <w:t xml:space="preserve">3.2.5 Implications of Dar al-Ifta Position</w:t>
      </w:r>
    </w:p>
    <w:p/>
    <w:p>
      <w:pPr>
        <w:spacing w:line="360" w:lineRule="auto"/>
      </w:pPr>
      <w:r>
        <w:t xml:space="preserve">**Scope of Prohibition:**</w:t>
      </w:r>
    </w:p>
    <w:p>
      <w:pPr>
        <w:spacing w:line="360" w:lineRule="auto"/>
      </w:pPr>
      <w:r>
        <w:t xml:space="preserve">Dar al-Ifta's categorical prohibition extends to:</w:t>
      </w:r>
    </w:p>
    <w:p>
      <w:pPr>
        <w:spacing w:line="360" w:lineRule="auto"/>
      </w:pPr>
      <w:r>
        <w:t xml:space="preserve">- Buying cryptocurrency for investment</w:t>
      </w:r>
    </w:p>
    <w:p>
      <w:pPr>
        <w:spacing w:line="360" w:lineRule="auto"/>
      </w:pPr>
      <w:r>
        <w:t xml:space="preserve">- Trading cryptocurrency for profit</w:t>
      </w:r>
    </w:p>
    <w:p>
      <w:pPr>
        <w:spacing w:line="360" w:lineRule="auto"/>
      </w:pPr>
      <w:r>
        <w:t xml:space="preserve">- Holding cryptocurrency as asset</w:t>
      </w:r>
    </w:p>
    <w:p>
      <w:pPr>
        <w:spacing w:line="360" w:lineRule="auto"/>
      </w:pPr>
      <w:r>
        <w:t xml:space="preserve">- Mining cryptocurrency for gain</w:t>
      </w:r>
    </w:p>
    <w:p>
      <w:pPr>
        <w:spacing w:line="360" w:lineRule="auto"/>
      </w:pPr>
      <w:r>
        <w:t xml:space="preserve">- Any profit-seeking cryptocurrency activity</w:t>
      </w:r>
    </w:p>
    <w:p/>
    <w:p>
      <w:pPr>
        <w:spacing w:line="360" w:lineRule="auto"/>
      </w:pPr>
      <w:r>
        <w:t xml:space="preserve">**Limited Exceptions:**</w:t>
      </w:r>
    </w:p>
    <w:p>
      <w:pPr>
        <w:spacing w:line="360" w:lineRule="auto"/>
      </w:pPr>
      <w:r>
        <w:t xml:space="preserve">- Using blockchain for legitimate non-financial purposes may be permissible</w:t>
      </w:r>
    </w:p>
    <w:p>
      <w:pPr>
        <w:spacing w:line="360" w:lineRule="auto"/>
      </w:pPr>
      <w:r>
        <w:t xml:space="preserve">- Academic study of cryptocurrency technology acceptable</w:t>
      </w:r>
    </w:p>
    <w:p>
      <w:pPr>
        <w:spacing w:line="360" w:lineRule="auto"/>
      </w:pPr>
      <w:r>
        <w:t xml:space="preserve">- Regulatory oversight activities permissible</w:t>
      </w:r>
    </w:p>
    <w:p/>
    <w:p>
      <w:pPr>
        <w:spacing w:line="360" w:lineRule="auto"/>
      </w:pPr>
      <w:r>
        <w:t xml:space="preserve">**Severity of Position:**</w:t>
      </w:r>
    </w:p>
    <w:p>
      <w:pPr>
        <w:spacing w:line="360" w:lineRule="auto"/>
      </w:pPr>
      <w:r>
        <w:t xml:space="preserve">Dar al-Ifta's position represents stricter interpretation than most other Islamic authorities, reflecting prioritization of:</w:t>
      </w:r>
    </w:p>
    <w:p>
      <w:pPr>
        <w:spacing w:line="360" w:lineRule="auto"/>
      </w:pPr>
      <w:r>
        <w:t xml:space="preserve">- Protective approach toward ordinary Muslims</w:t>
      </w:r>
    </w:p>
    <w:p>
      <w:pPr>
        <w:spacing w:line="360" w:lineRule="auto"/>
      </w:pPr>
      <w:r>
        <w:t xml:space="preserve">- Emphasis on certainty in Islamic law</w:t>
      </w:r>
    </w:p>
    <w:p>
      <w:pPr>
        <w:spacing w:line="360" w:lineRule="auto"/>
      </w:pPr>
      <w:r>
        <w:t xml:space="preserve">- Concern with speculative financial products</w:t>
      </w:r>
    </w:p>
    <w:p>
      <w:pPr>
        <w:spacing w:line="360" w:lineRule="auto"/>
      </w:pPr>
      <w:r>
        <w:t xml:space="preserve">- Emphasis on substantive economic backing</w:t>
      </w:r>
    </w:p>
    <w:p/>
    <w:p>
      <w:pPr>
        <w:spacing w:line="360" w:lineRule="auto"/>
      </w:pPr>
      <w:r>
        <w:t xml:space="preserve">---</w:t>
      </w:r>
    </w:p>
    <w:p/>
    <w:p>
      <w:pPr>
        <w:pStyle w:val="Heading2"/>
        <w:pStyle w:val="Heading2"/>
      </w:pPr>
      <w:r>
        <w:t xml:space="preserve">3.3 Mufti Muhammad Taqi Usmani</w:t>
      </w:r>
    </w:p>
    <w:p/>
    <w:p>
      <w:pPr>
        <w:pStyle w:val="Heading3"/>
        <w:pStyle w:val="Heading3"/>
      </w:pPr>
      <w:r>
        <w:t xml:space="preserve">3.3.1 Biographical Background</w:t>
      </w:r>
    </w:p>
    <w:p/>
    <w:p>
      <w:pPr>
        <w:spacing w:line="360" w:lineRule="auto"/>
      </w:pPr>
      <w:r>
        <w:t xml:space="preserve">Mufti Muhammad Taqi Usmani (b. 1943) represents one of contemporary Islam's most influential and respected Islamic legal scholars. His positions carry particular weight due to:</w:t>
      </w:r>
    </w:p>
    <w:p/>
    <w:p>
      <w:pPr>
        <w:spacing w:line="360" w:lineRule="auto"/>
      </w:pPr>
      <w:r>
        <w:t xml:space="preserve">**Academic Credentials:**</w:t>
      </w:r>
    </w:p>
    <w:p>
      <w:pPr>
        <w:spacing w:line="360" w:lineRule="auto"/>
      </w:pPr>
      <w:r>
        <w:t xml:space="preserve">- Classical Islamic education (completed memorization of Quran and extensive fiqh study)</w:t>
      </w:r>
    </w:p>
    <w:p>
      <w:pPr>
        <w:spacing w:line="360" w:lineRule="auto"/>
      </w:pPr>
      <w:r>
        <w:t xml:space="preserve">- Advanced graduate studies in Islamic jurisprudence</w:t>
      </w:r>
    </w:p>
    <w:p>
      <w:pPr>
        <w:spacing w:line="360" w:lineRule="auto"/>
      </w:pPr>
      <w:r>
        <w:t xml:space="preserve">- Decades of scholarly research and writing</w:t>
      </w:r>
    </w:p>
    <w:p>
      <w:pPr>
        <w:spacing w:line="360" w:lineRule="auto"/>
      </w:pPr>
      <w:r>
        <w:t xml:space="preserve">- Leadership role in Islamic finance development</w:t>
      </w:r>
    </w:p>
    <w:p/>
    <w:p>
      <w:pPr>
        <w:spacing w:line="360" w:lineRule="auto"/>
      </w:pPr>
      <w:r>
        <w:t xml:space="preserve">**Institutional Authority:**</w:t>
      </w:r>
    </w:p>
    <w:p>
      <w:pPr>
        <w:spacing w:line="360" w:lineRule="auto"/>
      </w:pPr>
      <w:r>
        <w:t xml:space="preserve">- Former judge, Federal Sharia Court of Pakistan (highest Islamic court)</w:t>
      </w:r>
    </w:p>
    <w:p>
      <w:pPr>
        <w:spacing w:line="360" w:lineRule="auto"/>
      </w:pPr>
      <w:r>
        <w:t xml:space="preserve">- Leading member of AAOIFI Shariah Board</w:t>
      </w:r>
    </w:p>
    <w:p>
      <w:pPr>
        <w:spacing w:line="360" w:lineRule="auto"/>
      </w:pPr>
      <w:r>
        <w:t xml:space="preserve">- Advisor to major Islamic banks and financial institutions</w:t>
      </w:r>
    </w:p>
    <w:p>
      <w:pPr>
        <w:spacing w:line="360" w:lineRule="auto"/>
      </w:pPr>
      <w:r>
        <w:t xml:space="preserve">- Author of 60+ scholarly works on Islamic finance and jurisprudence</w:t>
      </w:r>
    </w:p>
    <w:p/>
    <w:p>
      <w:pPr>
        <w:spacing w:line="360" w:lineRule="auto"/>
      </w:pPr>
      <w:r>
        <w:t xml:space="preserve">**Scholarly Recognition:**</w:t>
      </w:r>
    </w:p>
    <w:p>
      <w:pPr>
        <w:spacing w:line="360" w:lineRule="auto"/>
      </w:pPr>
      <w:r>
        <w:t xml:space="preserve">- Widely recognized as leading contemporary Islamic finance authority</w:t>
      </w:r>
    </w:p>
    <w:p>
      <w:pPr>
        <w:spacing w:line="360" w:lineRule="auto"/>
      </w:pPr>
      <w:r>
        <w:t xml:space="preserve">- His positions influential in Islamic banking sector globally</w:t>
      </w:r>
    </w:p>
    <w:p>
      <w:pPr>
        <w:spacing w:line="360" w:lineRule="auto"/>
      </w:pPr>
      <w:r>
        <w:t xml:space="preserve">- Respected for balanced, nuanced jurisprudential reasoning</w:t>
      </w:r>
    </w:p>
    <w:p>
      <w:pPr>
        <w:spacing w:line="360" w:lineRule="auto"/>
      </w:pPr>
      <w:r>
        <w:t xml:space="preserve">- Known for adapting classical Islamic principles to modern contexts</w:t>
      </w:r>
    </w:p>
    <w:p/>
    <w:p>
      <w:pPr>
        <w:pStyle w:val="Heading3"/>
        <w:pStyle w:val="Heading3"/>
      </w:pPr>
      <w:r>
        <w:t xml:space="preserve">3.3.2 Taqi Usmani's Position on Cryptocurrency (2024)</w:t>
      </w:r>
    </w:p>
    <w:p/>
    <w:p>
      <w:pPr>
        <w:spacing w:line="360" w:lineRule="auto"/>
      </w:pPr>
      <w:r>
        <w:t xml:space="preserve">**Overall Position:**</w:t>
      </w:r>
    </w:p>
    <w:p>
      <w:pPr>
        <w:spacing w:line="360" w:lineRule="auto"/>
      </w:pPr>
      <w:r>
        <w:t xml:space="preserve">Mufti Taqi Usmani has articulated nuanced position that acknowledges cryptocurrency's evolving nature while maintaining strict shariah compliance requirements.</w:t>
      </w:r>
    </w:p>
    <w:p/>
    <w:p>
      <w:pPr>
        <w:spacing w:line="360" w:lineRule="auto"/>
      </w:pPr>
      <w:r>
        <w:t xml:space="preserve">**Position Summary:**</w:t>
      </w:r>
    </w:p>
    <w:p>
      <w:pPr>
        <w:spacing w:line="360" w:lineRule="auto"/>
      </w:pPr>
      <w:r>
        <w:t xml:space="preserve">"Pure cryptocurrency lacks fundamental Islamic financial characteristics and therefore is not shariah-compliant. However, certain structured cryptocurrencies and stablecoins with proper backing may potentially be shariah-compliant if designed according to Islamic principles."</w:t>
      </w:r>
    </w:p>
    <w:p/>
    <w:p>
      <w:pPr>
        <w:pStyle w:val="Heading3"/>
        <w:pStyle w:val="Heading3"/>
      </w:pPr>
      <w:r>
        <w:t xml:space="preserve">3.3.3 Taqi Usmani's Detailed Framework</w:t>
      </w:r>
    </w:p>
    <w:p/>
    <w:p>
      <w:pPr>
        <w:spacing w:line="360" w:lineRule="auto"/>
      </w:pPr>
      <w:r>
        <w:t xml:space="preserve">**Category 1: Pure Cryptocurrency (Bitcoin, Ethereum, etc.)**</w:t>
      </w:r>
    </w:p>
    <w:p/>
    <w:p>
      <w:pPr>
        <w:spacing w:line="360" w:lineRule="auto"/>
      </w:pPr>
      <w:r>
        <w:t xml:space="preserve">Status: **NOT Shariah-Compliant**</w:t>
      </w:r>
    </w:p>
    <w:p/>
    <w:p>
      <w:pPr>
        <w:spacing w:line="360" w:lineRule="auto"/>
      </w:pPr>
      <w:r>
        <w:t xml:space="preserve">*Reasoning:*</w:t>
      </w:r>
    </w:p>
    <w:p>
      <w:pPr>
        <w:spacing w:line="360" w:lineRule="auto"/>
      </w:pPr>
      <w:r>
        <w:t xml:space="preserve">- Lacks intrinsic value or productive backing</w:t>
      </w:r>
    </w:p>
    <w:p>
      <w:pPr>
        <w:spacing w:line="360" w:lineRule="auto"/>
      </w:pPr>
      <w:r>
        <w:t xml:space="preserve">- Exhibits gharar (uncertainty) in valuation</w:t>
      </w:r>
    </w:p>
    <w:p>
      <w:pPr>
        <w:spacing w:line="360" w:lineRule="auto"/>
      </w:pPr>
      <w:r>
        <w:t xml:space="preserve">- Characterized by speculation rather than productive investment</w:t>
      </w:r>
    </w:p>
    <w:p>
      <w:pPr>
        <w:spacing w:line="360" w:lineRule="auto"/>
      </w:pPr>
      <w:r>
        <w:t xml:space="preserve">- Lacks underlying assets or utility-based value</w:t>
      </w:r>
    </w:p>
    <w:p/>
    <w:p>
      <w:pPr>
        <w:spacing w:line="360" w:lineRule="auto"/>
      </w:pPr>
      <w:r>
        <w:t xml:space="preserve">*Exception Note:*</w:t>
      </w:r>
    </w:p>
    <w:p>
      <w:pPr>
        <w:spacing w:line="360" w:lineRule="auto"/>
      </w:pPr>
      <w:r>
        <w:t xml:space="preserve">Taqi Usmani acknowledges that certain cryptocurrencies with specific technological utility (actual functional use in ecosystem) may have reduced gharar compared to pure speculative cryptocurrencies.</w:t>
      </w:r>
    </w:p>
    <w:p/>
    <w:p>
      <w:pPr>
        <w:spacing w:line="360" w:lineRule="auto"/>
      </w:pPr>
      <w:r>
        <w:t xml:space="preserve">**Category 2: Asset-Backed Cryptocurrencies**</w:t>
      </w:r>
    </w:p>
    <w:p/>
    <w:p>
      <w:pPr>
        <w:spacing w:line="360" w:lineRule="auto"/>
      </w:pPr>
      <w:r>
        <w:t xml:space="preserve">Status: **POTENTIALLY PERMISSIBLE** (with strict conditions)</w:t>
      </w:r>
    </w:p>
    <w:p/>
    <w:p>
      <w:pPr>
        <w:spacing w:line="360" w:lineRule="auto"/>
      </w:pPr>
      <w:r>
        <w:t xml:space="preserve">*Requirements:*</w:t>
      </w:r>
    </w:p>
    <w:p>
      <w:pPr>
        <w:spacing w:line="360" w:lineRule="auto"/>
      </w:pPr>
      <w:r>
        <w:t xml:space="preserve">1. **Physical Asset Backing:**</w:t>
      </w:r>
    </w:p>
    <w:p>
      <w:pPr>
        <w:spacing w:line="360" w:lineRule="auto"/>
      </w:pPr>
      <w:r>
        <w:t xml:space="preserve">   - Cryptocurrency must be backed by tangible assets (gold, commodities, real estate)</w:t>
      </w:r>
    </w:p>
    <w:p>
      <w:pPr>
        <w:spacing w:line="360" w:lineRule="auto"/>
      </w:pPr>
      <w:r>
        <w:t xml:space="preserve">   - Backing must be proportionate to minted quantity</w:t>
      </w:r>
    </w:p>
    <w:p>
      <w:pPr>
        <w:spacing w:line="360" w:lineRule="auto"/>
      </w:pPr>
      <w:r>
        <w:t xml:space="preserve">   - No fractional reserve practices</w:t>
      </w:r>
    </w:p>
    <w:p/>
    <w:p>
      <w:pPr>
        <w:spacing w:line="360" w:lineRule="auto"/>
      </w:pPr>
      <w:r>
        <w:t xml:space="preserve">2. **Clear Ownership Rights:**</w:t>
      </w:r>
    </w:p>
    <w:p>
      <w:pPr>
        <w:spacing w:line="360" w:lineRule="auto"/>
      </w:pPr>
      <w:r>
        <w:t xml:space="preserve">   - Cryptocurrency holders must have defined legal rights to backing assets</w:t>
      </w:r>
    </w:p>
    <w:p>
      <w:pPr>
        <w:spacing w:line="360" w:lineRule="auto"/>
      </w:pPr>
      <w:r>
        <w:t xml:space="preserve">   - Ownership transfer through cryptocurrency must correspond to asset transfer</w:t>
      </w:r>
    </w:p>
    <w:p>
      <w:pPr>
        <w:spacing w:line="360" w:lineRule="auto"/>
      </w:pPr>
      <w:r>
        <w:t xml:space="preserve">   - No ambiguity regarding asset claims</w:t>
      </w:r>
    </w:p>
    <w:p/>
    <w:p>
      <w:pPr>
        <w:spacing w:line="360" w:lineRule="auto"/>
      </w:pPr>
      <w:r>
        <w:t xml:space="preserve">3. **Transparent Custody:**</w:t>
      </w:r>
    </w:p>
    <w:p>
      <w:pPr>
        <w:spacing w:line="360" w:lineRule="auto"/>
      </w:pPr>
      <w:r>
        <w:t xml:space="preserve">   - Independent verification of backing assets</w:t>
      </w:r>
    </w:p>
    <w:p>
      <w:pPr>
        <w:spacing w:line="360" w:lineRule="auto"/>
      </w:pPr>
      <w:r>
        <w:t xml:space="preserve">   - Regular audits confirming reserves</w:t>
      </w:r>
    </w:p>
    <w:p>
      <w:pPr>
        <w:spacing w:line="360" w:lineRule="auto"/>
      </w:pPr>
      <w:r>
        <w:t xml:space="preserve">   - Clear custody arrangements</w:t>
      </w:r>
    </w:p>
    <w:p>
      <w:pPr>
        <w:spacing w:line="360" w:lineRule="auto"/>
      </w:pPr>
      <w:r>
        <w:t xml:space="preserve">   - Redemption rights clearly defined</w:t>
      </w:r>
    </w:p>
    <w:p/>
    <w:p>
      <w:pPr>
        <w:spacing w:line="360" w:lineRule="auto"/>
      </w:pPr>
      <w:r>
        <w:t xml:space="preserve">4. **Market-Based Valuation:**</w:t>
      </w:r>
    </w:p>
    <w:p>
      <w:pPr>
        <w:spacing w:line="360" w:lineRule="auto"/>
      </w:pPr>
      <w:r>
        <w:t xml:space="preserve">   - Value should reflect underlying assets</w:t>
      </w:r>
    </w:p>
    <w:p>
      <w:pPr>
        <w:spacing w:line="360" w:lineRule="auto"/>
      </w:pPr>
      <w:r>
        <w:t xml:space="preserve">   - Artificial price inflation prohibited</w:t>
      </w:r>
    </w:p>
    <w:p>
      <w:pPr>
        <w:spacing w:line="360" w:lineRule="auto"/>
      </w:pPr>
      <w:r>
        <w:t xml:space="preserve">   - Transparent pricing mechanisms</w:t>
      </w:r>
    </w:p>
    <w:p/>
    <w:p>
      <w:pPr>
        <w:spacing w:line="360" w:lineRule="auto"/>
      </w:pPr>
      <w:r>
        <w:t xml:space="preserve">*Assessment:*</w:t>
      </w:r>
    </w:p>
    <w:p>
      <w:pPr>
        <w:spacing w:line="360" w:lineRule="auto"/>
      </w:pPr>
      <w:r>
        <w:t xml:space="preserve">If properly structured, asset-backed cryptocurrencies approach shariah compliance standards similar to traditional Islamic financial instruments.</w:t>
      </w:r>
    </w:p>
    <w:p/>
    <w:p>
      <w:pPr>
        <w:spacing w:line="360" w:lineRule="auto"/>
      </w:pPr>
      <w:r>
        <w:t xml:space="preserve">**Category 3: Stablecoins (Fiat-Backed)**</w:t>
      </w:r>
    </w:p>
    <w:p/>
    <w:p>
      <w:pPr>
        <w:spacing w:line="360" w:lineRule="auto"/>
      </w:pPr>
      <w:r>
        <w:t xml:space="preserve">Status: **POTENTIALLY SHARIAH-COMPLIANT** (with conditions)</w:t>
      </w:r>
    </w:p>
    <w:p/>
    <w:p>
      <w:pPr>
        <w:spacing w:line="360" w:lineRule="auto"/>
      </w:pPr>
      <w:r>
        <w:t xml:space="preserve">*Requirements:*</w:t>
      </w:r>
    </w:p>
    <w:p>
      <w:pPr>
        <w:spacing w:line="360" w:lineRule="auto"/>
      </w:pPr>
      <w:r>
        <w:t xml:space="preserve">1. **Proper Backing:**</w:t>
      </w:r>
    </w:p>
    <w:p>
      <w:pPr>
        <w:spacing w:line="360" w:lineRule="auto"/>
      </w:pPr>
      <w:r>
        <w:t xml:space="preserve">   - 100% backing by fiat currency or similar stable asset</w:t>
      </w:r>
    </w:p>
    <w:p>
      <w:pPr>
        <w:spacing w:line="360" w:lineRule="auto"/>
      </w:pPr>
      <w:r>
        <w:t xml:space="preserve">   - No fractional reserve or leveraging</w:t>
      </w:r>
    </w:p>
    <w:p>
      <w:pPr>
        <w:spacing w:line="360" w:lineRule="auto"/>
      </w:pPr>
      <w:r>
        <w:t xml:space="preserve">   - Clear redemption guarantee at 1:1 ratio</w:t>
      </w:r>
    </w:p>
    <w:p/>
    <w:p>
      <w:pPr>
        <w:spacing w:line="360" w:lineRule="auto"/>
      </w:pPr>
      <w:r>
        <w:t xml:space="preserve">2. **Transparent Reserves:**</w:t>
      </w:r>
    </w:p>
    <w:p>
      <w:pPr>
        <w:spacing w:line="360" w:lineRule="auto"/>
      </w:pPr>
      <w:r>
        <w:t xml:space="preserve">   - Regular verification of backing reserves</w:t>
      </w:r>
    </w:p>
    <w:p>
      <w:pPr>
        <w:spacing w:line="360" w:lineRule="auto"/>
      </w:pPr>
      <w:r>
        <w:t xml:space="preserve">   - Independent audits</w:t>
      </w:r>
    </w:p>
    <w:p>
      <w:pPr>
        <w:spacing w:line="360" w:lineRule="auto"/>
      </w:pPr>
      <w:r>
        <w:t xml:space="preserve">   - Public accountability regarding reserve holdings</w:t>
      </w:r>
    </w:p>
    <w:p/>
    <w:p>
      <w:pPr>
        <w:spacing w:line="360" w:lineRule="auto"/>
      </w:pPr>
      <w:r>
        <w:t xml:space="preserve">3. **Regulatory Compliance:**</w:t>
      </w:r>
    </w:p>
    <w:p>
      <w:pPr>
        <w:spacing w:line="360" w:lineRule="auto"/>
      </w:pPr>
      <w:r>
        <w:t xml:space="preserve">   - Compliance with banking regulations in jurisdiction of operation</w:t>
      </w:r>
    </w:p>
    <w:p>
      <w:pPr>
        <w:spacing w:line="360" w:lineRule="auto"/>
      </w:pPr>
      <w:r>
        <w:t xml:space="preserve">   - Proper licensing and oversight</w:t>
      </w:r>
    </w:p>
    <w:p>
      <w:pPr>
        <w:spacing w:line="360" w:lineRule="auto"/>
      </w:pPr>
      <w:r>
        <w:t xml:space="preserve">   - Consumer protection mechanisms</w:t>
      </w:r>
    </w:p>
    <w:p/>
    <w:p>
      <w:pPr>
        <w:spacing w:line="360" w:lineRule="auto"/>
      </w:pPr>
      <w:r>
        <w:t xml:space="preserve">*Advantage over Volatile Cryptocurrency:*</w:t>
      </w:r>
    </w:p>
    <w:p>
      <w:pPr>
        <w:spacing w:line="360" w:lineRule="auto"/>
      </w:pPr>
      <w:r>
        <w:t xml:space="preserve">Stablecoins eliminate primary gharar concern (price uncertainty) while maintaining cryptocurrency technology benefits (faster settlement, accessibility, programmability).</w:t>
      </w:r>
    </w:p>
    <w:p/>
    <w:p>
      <w:pPr>
        <w:spacing w:line="360" w:lineRule="auto"/>
      </w:pPr>
      <w:r>
        <w:t xml:space="preserve">**Category 4: DeFi (Decentralized Finance) Tokens**</w:t>
      </w:r>
    </w:p>
    <w:p/>
    <w:p>
      <w:pPr>
        <w:spacing w:line="360" w:lineRule="auto"/>
      </w:pPr>
      <w:r>
        <w:t xml:space="preserve">Status: **REQUIRES CASE-BY-CASE EVALUATION**</w:t>
      </w:r>
    </w:p>
    <w:p/>
    <w:p>
      <w:pPr>
        <w:spacing w:line="360" w:lineRule="auto"/>
      </w:pPr>
      <w:r>
        <w:t xml:space="preserve">*Analysis Framework:*</w:t>
      </w:r>
    </w:p>
    <w:p>
      <w:pPr>
        <w:spacing w:line="360" w:lineRule="auto"/>
      </w:pPr>
      <w:r>
        <w:t xml:space="preserve">1. **Assess Underlying Purpose:**</w:t>
      </w:r>
    </w:p>
    <w:p>
      <w:pPr>
        <w:spacing w:line="360" w:lineRule="auto"/>
      </w:pPr>
      <w:r>
        <w:t xml:space="preserve">   - Does token represent productive investment?</w:t>
      </w:r>
    </w:p>
    <w:p>
      <w:pPr>
        <w:spacing w:line="360" w:lineRule="auto"/>
      </w:pPr>
      <w:r>
        <w:t xml:space="preserve">   - Does it enable real economic activity?</w:t>
      </w:r>
    </w:p>
    <w:p>
      <w:pPr>
        <w:spacing w:line="360" w:lineRule="auto"/>
      </w:pPr>
      <w:r>
        <w:t xml:space="preserve">   - Or primarily speculative instrument?</w:t>
      </w:r>
    </w:p>
    <w:p/>
    <w:p>
      <w:pPr>
        <w:spacing w:line="360" w:lineRule="auto"/>
      </w:pPr>
      <w:r>
        <w:t xml:space="preserve">2. **Evaluate Risk Distribution:**</w:t>
      </w:r>
    </w:p>
    <w:p>
      <w:pPr>
        <w:spacing w:line="360" w:lineRule="auto"/>
      </w:pPr>
      <w:r>
        <w:t xml:space="preserve">   - Are risks fairly distributed among participants?</w:t>
      </w:r>
    </w:p>
    <w:p>
      <w:pPr>
        <w:spacing w:line="360" w:lineRule="auto"/>
      </w:pPr>
      <w:r>
        <w:t xml:space="preserve">   - Do profit/loss arrangements comply with Islamic principles?</w:t>
      </w:r>
    </w:p>
    <w:p>
      <w:pPr>
        <w:spacing w:line="360" w:lineRule="auto"/>
      </w:pPr>
      <w:r>
        <w:t xml:space="preserve">   - Is information symmetric among participants?</w:t>
      </w:r>
    </w:p>
    <w:p/>
    <w:p>
      <w:pPr>
        <w:spacing w:line="360" w:lineRule="auto"/>
      </w:pPr>
      <w:r>
        <w:t xml:space="preserve">3. **Examine Governance:**</w:t>
      </w:r>
    </w:p>
    <w:p>
      <w:pPr>
        <w:spacing w:line="360" w:lineRule="auto"/>
      </w:pPr>
      <w:r>
        <w:t xml:space="preserve">   - Who controls protocol decisions?</w:t>
      </w:r>
    </w:p>
    <w:p>
      <w:pPr>
        <w:spacing w:line="360" w:lineRule="auto"/>
      </w:pPr>
      <w:r>
        <w:t xml:space="preserve">   - Are stakeholder interests protected?</w:t>
      </w:r>
    </w:p>
    <w:p>
      <w:pPr>
        <w:spacing w:line="360" w:lineRule="auto"/>
      </w:pPr>
      <w:r>
        <w:t xml:space="preserve">   - Are governance arrangements transparent and fair?</w:t>
      </w:r>
    </w:p>
    <w:p/>
    <w:p>
      <w:pPr>
        <w:spacing w:line="360" w:lineRule="auto"/>
      </w:pPr>
      <w:r>
        <w:t xml:space="preserve">4. **Consider Islamic Compliance:**</w:t>
      </w:r>
    </w:p>
    <w:p>
      <w:pPr>
        <w:spacing w:line="360" w:lineRule="auto"/>
      </w:pPr>
      <w:r>
        <w:t xml:space="preserve">   - Does instrument comply with maqasid shariah?</w:t>
      </w:r>
    </w:p>
    <w:p>
      <w:pPr>
        <w:spacing w:line="360" w:lineRule="auto"/>
      </w:pPr>
      <w:r>
        <w:t xml:space="preserve">   - Are prohibited transactions (gharar, maisir, riba) present?</w:t>
      </w:r>
    </w:p>
    <w:p>
      <w:pPr>
        <w:spacing w:line="360" w:lineRule="auto"/>
      </w:pPr>
      <w:r>
        <w:t xml:space="preserve">   - Is underlying economic activity permissible?</w:t>
      </w:r>
    </w:p>
    <w:p/>
    <w:p>
      <w:pPr>
        <w:spacing w:line="360" w:lineRule="auto"/>
      </w:pPr>
      <w:r>
        <w:t xml:space="preserve">*Specific DeFi Examples:*</w:t>
      </w:r>
    </w:p>
    <w:p>
      <w:pPr>
        <w:spacing w:line="360" w:lineRule="auto"/>
      </w:pPr>
      <w:r>
        <w:t xml:space="preserve">- **Liquidity Pools:** May be permissible if structured as Islamic partnership (musharaka)</w:t>
      </w:r>
    </w:p>
    <w:p>
      <w:pPr>
        <w:spacing w:line="360" w:lineRule="auto"/>
      </w:pPr>
      <w:r>
        <w:t xml:space="preserve">- **Lending Protocols:** Problematic if generating interest (riba); potentially compliant if structured as Islamic financing</w:t>
      </w:r>
    </w:p>
    <w:p>
      <w:pPr>
        <w:spacing w:line="360" w:lineRule="auto"/>
      </w:pPr>
      <w:r>
        <w:t xml:space="preserve">- **Derivatives:** Generally problematic due to gharar; case-by-case evaluation needed</w:t>
      </w:r>
    </w:p>
    <w:p/>
    <w:p>
      <w:pPr>
        <w:pStyle w:val="Heading3"/>
        <w:pStyle w:val="Heading3"/>
      </w:pPr>
      <w:r>
        <w:t xml:space="preserve">3.3.4 Taqi Usmani's Jurisprudential Methodology</w:t>
      </w:r>
    </w:p>
    <w:p/>
    <w:p>
      <w:pPr>
        <w:spacing w:line="360" w:lineRule="auto"/>
      </w:pPr>
      <w:r>
        <w:t xml:space="preserve">**Approach Characteristics:**</w:t>
      </w:r>
    </w:p>
    <w:p/>
    <w:p>
      <w:pPr>
        <w:spacing w:line="360" w:lineRule="auto"/>
      </w:pPr>
      <w:r>
        <w:t xml:space="preserve">**1. Pragmatic Adaptation to Technology**</w:t>
      </w:r>
    </w:p>
    <w:p>
      <w:pPr>
        <w:spacing w:line="360" w:lineRule="auto"/>
      </w:pPr>
      <w:r>
        <w:t xml:space="preserve">Taqi Usmani's approach recognizes that Islamic law must adapt to genuine technological innovations without compromising fundamental principles.</w:t>
      </w:r>
    </w:p>
    <w:p/>
    <w:p>
      <w:pPr>
        <w:spacing w:line="360" w:lineRule="auto"/>
      </w:pPr>
      <w:r>
        <w:t xml:space="preserve">*Principle Applied:*</w:t>
      </w:r>
    </w:p>
    <w:p>
      <w:pPr>
        <w:spacing w:line="360" w:lineRule="auto"/>
      </w:pPr>
      <w:r>
        <w:t xml:space="preserve">"The permissibility of things does not change by changing their forms or names." However, genuine functional changes may affect permissibility assessment.</w:t>
      </w:r>
    </w:p>
    <w:p/>
    <w:p>
      <w:pPr>
        <w:spacing w:line="360" w:lineRule="auto"/>
      </w:pPr>
      <w:r>
        <w:t xml:space="preserve">**2. Focus on Underlying Economics**</w:t>
      </w:r>
    </w:p>
    <w:p>
      <w:pPr>
        <w:spacing w:line="360" w:lineRule="auto"/>
      </w:pPr>
      <w:r>
        <w:t xml:space="preserve">Rather than focusing on technological form, Taqi Usmani emphasizes underlying economic substance:</w:t>
      </w:r>
    </w:p>
    <w:p>
      <w:pPr>
        <w:spacing w:line="360" w:lineRule="auto"/>
      </w:pPr>
      <w:r>
        <w:t xml:space="preserve">- What does the cryptocurrency represent?</w:t>
      </w:r>
    </w:p>
    <w:p>
      <w:pPr>
        <w:spacing w:line="360" w:lineRule="auto"/>
      </w:pPr>
      <w:r>
        <w:t xml:space="preserve">- What economic activity does it facilitate?</w:t>
      </w:r>
    </w:p>
    <w:p>
      <w:pPr>
        <w:spacing w:line="360" w:lineRule="auto"/>
      </w:pPr>
      <w:r>
        <w:t xml:space="preserve">- What risks do holders bear?</w:t>
      </w:r>
    </w:p>
    <w:p>
      <w:pPr>
        <w:spacing w:line="360" w:lineRule="auto"/>
      </w:pPr>
      <w:r>
        <w:t xml:space="preserve">- How are profits and losses distributed?</w:t>
      </w:r>
    </w:p>
    <w:p/>
    <w:p>
      <w:pPr>
        <w:spacing w:line="360" w:lineRule="auto"/>
      </w:pPr>
      <w:r>
        <w:t xml:space="preserve">**3. Parallel to Islamic Financial Instruments**</w:t>
      </w:r>
    </w:p>
    <w:p>
      <w:pPr>
        <w:spacing w:line="360" w:lineRule="auto"/>
      </w:pPr>
      <w:r>
        <w:t xml:space="preserve">Taqi Usmani relates cryptocurrency analysis to established Islamic instruments:</w:t>
      </w:r>
    </w:p>
    <w:p>
      <w:pPr>
        <w:spacing w:line="360" w:lineRule="auto"/>
      </w:pPr>
      <w:r>
        <w:t xml:space="preserve">- Asset-backed crypto similar to commodity-based Islamic financing</w:t>
      </w:r>
    </w:p>
    <w:p>
      <w:pPr>
        <w:spacing w:line="360" w:lineRule="auto"/>
      </w:pPr>
      <w:r>
        <w:t xml:space="preserve">- Stablecoins similar to currency-backed instruments</w:t>
      </w:r>
    </w:p>
    <w:p>
      <w:pPr>
        <w:spacing w:line="360" w:lineRule="auto"/>
      </w:pPr>
      <w:r>
        <w:t xml:space="preserve">- DeFi tokens potentially similar to profit-sharing partnerships</w:t>
      </w:r>
    </w:p>
    <w:p/>
    <w:p>
      <w:pPr>
        <w:spacing w:line="360" w:lineRule="auto"/>
      </w:pPr>
      <w:r>
        <w:t xml:space="preserve">**4. Balance Between Innovation and Protection**</w:t>
      </w:r>
    </w:p>
    <w:p>
      <w:pPr>
        <w:spacing w:line="360" w:lineRule="auto"/>
      </w:pPr>
      <w:r>
        <w:t xml:space="preserve">Position reflects balance between:</w:t>
      </w:r>
    </w:p>
    <w:p>
      <w:pPr>
        <w:spacing w:line="360" w:lineRule="auto"/>
      </w:pPr>
      <w:r>
        <w:t xml:space="preserve">- Allowing legitimate financial innovation</w:t>
      </w:r>
    </w:p>
    <w:p>
      <w:pPr>
        <w:spacing w:line="360" w:lineRule="auto"/>
      </w:pPr>
      <w:r>
        <w:t xml:space="preserve">- Protecting investors and society from harmful speculation</w:t>
      </w:r>
    </w:p>
    <w:p>
      <w:pPr>
        <w:spacing w:line="360" w:lineRule="auto"/>
      </w:pPr>
      <w:r>
        <w:t xml:space="preserve">- Maintaining Islamic financial principles</w:t>
      </w:r>
    </w:p>
    <w:p>
      <w:pPr>
        <w:spacing w:line="360" w:lineRule="auto"/>
      </w:pPr>
      <w:r>
        <w:t xml:space="preserve">- Recognizing evolved nature of crypto market</w:t>
      </w:r>
    </w:p>
    <w:p/>
    <w:p>
      <w:pPr>
        <w:pStyle w:val="Heading3"/>
        <w:pStyle w:val="Heading3"/>
      </w:pPr>
      <w:r>
        <w:t xml:space="preserve">3.3.5 Evolution of Taqi Usmani's Position</w:t>
      </w:r>
    </w:p>
    <w:p/>
    <w:p>
      <w:pPr>
        <w:spacing w:line="360" w:lineRule="auto"/>
      </w:pPr>
      <w:r>
        <w:t xml:space="preserve">**Earlier Position (2019):**</w:t>
      </w:r>
    </w:p>
    <w:p>
      <w:pPr>
        <w:spacing w:line="360" w:lineRule="auto"/>
      </w:pPr>
      <w:r>
        <w:t xml:space="preserve">More restrictive stance, emphasizing that cryptocurrency lacks fundamental shariah requirements.</w:t>
      </w:r>
    </w:p>
    <w:p/>
    <w:p>
      <w:pPr>
        <w:spacing w:line="360" w:lineRule="auto"/>
      </w:pPr>
      <w:r>
        <w:t xml:space="preserve">**Current Position (2024):**</w:t>
      </w:r>
    </w:p>
    <w:p>
      <w:pPr>
        <w:spacing w:line="360" w:lineRule="auto"/>
      </w:pPr>
      <w:r>
        <w:t xml:space="preserve">More nuanced approach acknowledging:</w:t>
      </w:r>
    </w:p>
    <w:p>
      <w:pPr>
        <w:spacing w:line="360" w:lineRule="auto"/>
      </w:pPr>
      <w:r>
        <w:t xml:space="preserve">- Evolution of cryptocurrency market (emergence of stablecoins, asset-backed tokens)</w:t>
      </w:r>
    </w:p>
    <w:p>
      <w:pPr>
        <w:spacing w:line="360" w:lineRule="auto"/>
      </w:pPr>
      <w:r>
        <w:t xml:space="preserve">- Potential for properly-structured digital assets</w:t>
      </w:r>
    </w:p>
    <w:p>
      <w:pPr>
        <w:spacing w:line="360" w:lineRule="auto"/>
      </w:pPr>
      <w:r>
        <w:t xml:space="preserve">- Legitimate role of blockchain technology in Islamic finance</w:t>
      </w:r>
    </w:p>
    <w:p>
      <w:pPr>
        <w:spacing w:line="360" w:lineRule="auto"/>
      </w:pPr>
      <w:r>
        <w:t xml:space="preserve">- Need for practical implementation guidance</w:t>
      </w:r>
    </w:p>
    <w:p/>
    <w:p>
      <w:pPr>
        <w:spacing w:line="360" w:lineRule="auto"/>
      </w:pPr>
      <w:r>
        <w:t xml:space="preserve">**Interpretation:**</w:t>
      </w:r>
    </w:p>
    <w:p>
      <w:pPr>
        <w:spacing w:line="360" w:lineRule="auto"/>
      </w:pPr>
      <w:r>
        <w:t xml:space="preserve">This evolution reflects genuine technological development rather than changing Islamic principles. As cryptocurrency market develops more sophisticated products, assessment framework appropriately becomes more sophisticated.</w:t>
      </w:r>
    </w:p>
    <w:p/>
    <w:p>
      <w:pPr>
        <w:spacing w:line="360" w:lineRule="auto"/>
      </w:pPr>
      <w:r>
        <w:t xml:space="preserve">---</w:t>
      </w:r>
    </w:p>
    <w:p/>
    <w:p>
      <w:pPr>
        <w:pStyle w:val="Heading2"/>
        <w:pStyle w:val="Heading2"/>
      </w:pPr>
      <w:r>
        <w:t xml:space="preserve">3.4 Majelis Ulama Indonesia (MUI) - Indonesian Islamic Scholars Council</w:t>
      </w:r>
    </w:p>
    <w:p/>
    <w:p>
      <w:pPr>
        <w:pStyle w:val="Heading3"/>
        <w:pStyle w:val="Heading3"/>
      </w:pPr>
      <w:r>
        <w:t xml:space="preserve">3.4.1 Institutional Background</w:t>
      </w:r>
    </w:p>
    <w:p/>
    <w:p>
      <w:pPr>
        <w:spacing w:line="360" w:lineRule="auto"/>
      </w:pPr>
      <w:r>
        <w:t xml:space="preserve">The Majelis Ulama Indonesia (MUI) represents the official council of Islamic scholars in Indonesia and serves as primary authority for Islamic jurisprudence in the world's largest Muslim-majority democracy (270+ million Muslims).</w:t>
      </w:r>
    </w:p>
    <w:p/>
    <w:p>
      <w:pPr>
        <w:spacing w:line="360" w:lineRule="auto"/>
      </w:pPr>
      <w:r>
        <w:t xml:space="preserve">**Institutional Role:**</w:t>
      </w:r>
    </w:p>
    <w:p>
      <w:pPr>
        <w:spacing w:line="360" w:lineRule="auto"/>
      </w:pPr>
      <w:r>
        <w:t xml:space="preserve">- Issues fatwas (Islamic rulings) binding on Indonesian government policy</w:t>
      </w:r>
    </w:p>
    <w:p>
      <w:pPr>
        <w:spacing w:line="360" w:lineRule="auto"/>
      </w:pPr>
      <w:r>
        <w:t xml:space="preserve">- Advises government on Islamic law matters</w:t>
      </w:r>
    </w:p>
    <w:p>
      <w:pPr>
        <w:spacing w:line="360" w:lineRule="auto"/>
      </w:pPr>
      <w:r>
        <w:t xml:space="preserve">- Provides guidance to Muslim citizens</w:t>
      </w:r>
    </w:p>
    <w:p>
      <w:pPr>
        <w:spacing w:line="360" w:lineRule="auto"/>
      </w:pPr>
      <w:r>
        <w:t xml:space="preserve">- Coordinates with regulatory bodies including OJK (Financial Services Authority)</w:t>
      </w:r>
    </w:p>
    <w:p/>
    <w:p>
      <w:pPr>
        <w:spacing w:line="360" w:lineRule="auto"/>
      </w:pPr>
      <w:r>
        <w:t xml:space="preserve">**Authority and Influence:**</w:t>
      </w:r>
    </w:p>
    <w:p>
      <w:pPr>
        <w:spacing w:line="360" w:lineRule="auto"/>
      </w:pPr>
      <w:r>
        <w:t xml:space="preserve">MUI fatwa decisions influence:</w:t>
      </w:r>
    </w:p>
    <w:p>
      <w:pPr>
        <w:spacing w:line="360" w:lineRule="auto"/>
      </w:pPr>
      <w:r>
        <w:t xml:space="preserve">- Government regulatory policy</w:t>
      </w:r>
    </w:p>
    <w:p>
      <w:pPr>
        <w:spacing w:line="360" w:lineRule="auto"/>
      </w:pPr>
      <w:r>
        <w:t xml:space="preserve">- Banking and financial institution practices</w:t>
      </w:r>
    </w:p>
    <w:p>
      <w:pPr>
        <w:spacing w:line="360" w:lineRule="auto"/>
      </w:pPr>
      <w:r>
        <w:t xml:space="preserve">- Public understanding of Islamic law</w:t>
      </w:r>
    </w:p>
    <w:p>
      <w:pPr>
        <w:spacing w:line="360" w:lineRule="auto"/>
      </w:pPr>
      <w:r>
        <w:t xml:space="preserve">- Regional Islamic jurisprudence across Southeast Asia</w:t>
      </w:r>
    </w:p>
    <w:p/>
    <w:p>
      <w:pPr>
        <w:pStyle w:val="Heading3"/>
        <w:pStyle w:val="Heading3"/>
      </w:pPr>
      <w:r>
        <w:t xml:space="preserve">3.4.2 MUI Position on Cryptocurrency (2021)</w:t>
      </w:r>
    </w:p>
    <w:p/>
    <w:p>
      <w:pPr>
        <w:spacing w:line="360" w:lineRule="auto"/>
      </w:pPr>
      <w:r>
        <w:t xml:space="preserve">**Official Fatwa:**</w:t>
      </w:r>
    </w:p>
    <w:p>
      <w:pPr>
        <w:spacing w:line="360" w:lineRule="auto"/>
      </w:pPr>
      <w:r>
        <w:t xml:space="preserve">MUI issued Fatwa No. 4/DSN-MUI/IX/2021 on cryptocurrency classification.</w:t>
      </w:r>
    </w:p>
    <w:p/>
    <w:p>
      <w:pPr>
        <w:spacing w:line="360" w:lineRule="auto"/>
      </w:pPr>
      <w:r>
        <w:t xml:space="preserve">**Position Summary:**</w:t>
      </w:r>
    </w:p>
    <w:p>
      <w:pPr>
        <w:spacing w:line="360" w:lineRule="auto"/>
      </w:pPr>
      <w:r>
        <w:t xml:space="preserve">Cryptocurrency (specifically Bitcoin and similar cryptocurrencies) is classified as **speculative investment commodity** rather than currency or shariah-compliant financial instrument. Status: **Haram (forbidden) for Muslims except under specific conditions.**</w:t>
      </w:r>
    </w:p>
    <w:p/>
    <w:p>
      <w:pPr>
        <w:spacing w:line="360" w:lineRule="auto"/>
      </w:pPr>
      <w:r>
        <w:t xml:space="preserve">**Key Determinations:**</w:t>
      </w:r>
    </w:p>
    <w:p/>
    <w:p>
      <w:pPr>
        <w:spacing w:line="360" w:lineRule="auto"/>
      </w:pPr>
      <w:r>
        <w:t xml:space="preserve">1. **Classification as Commodity**</w:t>
      </w:r>
    </w:p>
    <w:p>
      <w:pPr>
        <w:spacing w:line="360" w:lineRule="auto"/>
      </w:pPr>
      <w:r>
        <w:t xml:space="preserve">   - Cryptocurrency not recognized as currency</w:t>
      </w:r>
    </w:p>
    <w:p>
      <w:pPr>
        <w:spacing w:line="360" w:lineRule="auto"/>
      </w:pPr>
      <w:r>
        <w:t xml:space="preserve">   - Not legal tender even in Indonesia</w:t>
      </w:r>
    </w:p>
    <w:p>
      <w:pPr>
        <w:spacing w:line="360" w:lineRule="auto"/>
      </w:pPr>
      <w:r>
        <w:t xml:space="preserve">   - Classified as speculative commodity subject to commodity regulations</w:t>
      </w:r>
    </w:p>
    <w:p>
      <w:pPr>
        <w:spacing w:line="360" w:lineRule="auto"/>
      </w:pPr>
      <w:r>
        <w:t xml:space="preserve">   - Subject to trading restrictions and regulations applicable to commodities</w:t>
      </w:r>
    </w:p>
    <w:p/>
    <w:p>
      <w:pPr>
        <w:spacing w:line="360" w:lineRule="auto"/>
      </w:pPr>
      <w:r>
        <w:t xml:space="preserve">2. **Primary Haram Status**</w:t>
      </w:r>
    </w:p>
    <w:p>
      <w:pPr>
        <w:spacing w:line="360" w:lineRule="auto"/>
      </w:pPr>
      <w:r>
        <w:t xml:space="preserve">   - Speculative trading in cryptocurrency is haram</w:t>
      </w:r>
    </w:p>
    <w:p>
      <w:pPr>
        <w:spacing w:line="360" w:lineRule="auto"/>
      </w:pPr>
      <w:r>
        <w:t xml:space="preserve">   - Cryptocurrency unsuitable as investment for ordinary Muslims</w:t>
      </w:r>
    </w:p>
    <w:p>
      <w:pPr>
        <w:spacing w:line="360" w:lineRule="auto"/>
      </w:pPr>
      <w:r>
        <w:t xml:space="preserve">   - Lacks fundamental Islamic financial requirements</w:t>
      </w:r>
    </w:p>
    <w:p>
      <w:pPr>
        <w:spacing w:line="360" w:lineRule="auto"/>
      </w:pPr>
      <w:r>
        <w:t xml:space="preserve">   - High-risk asset inconsistent with Islamic investment principles</w:t>
      </w:r>
    </w:p>
    <w:p/>
    <w:p>
      <w:pPr>
        <w:spacing w:line="360" w:lineRule="auto"/>
      </w:pPr>
      <w:r>
        <w:t xml:space="preserve">3. **Limited Exception**</w:t>
      </w:r>
    </w:p>
    <w:p>
      <w:pPr>
        <w:spacing w:line="360" w:lineRule="auto"/>
      </w:pPr>
      <w:r>
        <w:t xml:space="preserve">   - Cryptocurrency use for legitimate technological purposes (blockchain record-keeping) potentially permissible</w:t>
      </w:r>
    </w:p>
    <w:p>
      <w:pPr>
        <w:spacing w:line="360" w:lineRule="auto"/>
      </w:pPr>
      <w:r>
        <w:t xml:space="preserve">   - Limited mining activities for technological purposes potentially acceptable</w:t>
      </w:r>
    </w:p>
    <w:p>
      <w:pPr>
        <w:spacing w:line="360" w:lineRule="auto"/>
      </w:pPr>
      <w:r>
        <w:t xml:space="preserve">   - Narrow exception does not extend to investment or speculation</w:t>
      </w:r>
    </w:p>
    <w:p/>
    <w:p>
      <w:pPr>
        <w:pStyle w:val="Heading3"/>
        <w:pStyle w:val="Heading3"/>
      </w:pPr>
      <w:r>
        <w:t xml:space="preserve">3.4.3 MUI's Jurisprudential Reasoning</w:t>
      </w:r>
    </w:p>
    <w:p/>
    <w:p>
      <w:pPr>
        <w:spacing w:line="360" w:lineRule="auto"/>
      </w:pPr>
      <w:r>
        <w:t xml:space="preserve">**Islamic Legal Basis:**</w:t>
      </w:r>
    </w:p>
    <w:p/>
    <w:p>
      <w:pPr>
        <w:spacing w:line="360" w:lineRule="auto"/>
      </w:pPr>
      <w:r>
        <w:t xml:space="preserve">**1. Prohibition of Riba (Interest/Usury)**</w:t>
      </w:r>
    </w:p>
    <w:p>
      <w:pPr>
        <w:spacing w:line="360" w:lineRule="auto"/>
      </w:pPr>
      <w:r>
        <w:t xml:space="preserve">MUI grounds position partly on riba prohibition:</w:t>
      </w:r>
    </w:p>
    <w:p>
      <w:pPr>
        <w:spacing w:line="360" w:lineRule="auto"/>
      </w:pPr>
      <w:r>
        <w:t xml:space="preserve">- Cryptocurrency lacks productive basis generating returns</w:t>
      </w:r>
    </w:p>
    <w:p>
      <w:pPr>
        <w:spacing w:line="360" w:lineRule="auto"/>
      </w:pPr>
      <w:r>
        <w:t xml:space="preserve">- Cryptocurrency gains come purely from price appreciation</w:t>
      </w:r>
    </w:p>
    <w:p>
      <w:pPr>
        <w:spacing w:line="360" w:lineRule="auto"/>
      </w:pPr>
      <w:r>
        <w:t xml:space="preserve">- Similar to prohibited non-productive investment returns</w:t>
      </w:r>
    </w:p>
    <w:p/>
    <w:p>
      <w:pPr>
        <w:spacing w:line="360" w:lineRule="auto"/>
      </w:pPr>
      <w:r>
        <w:t xml:space="preserve">**2. Prohibition of Gharar**</w:t>
      </w:r>
    </w:p>
    <w:p>
      <w:pPr>
        <w:spacing w:line="360" w:lineRule="auto"/>
      </w:pPr>
      <w:r>
        <w:t xml:space="preserve">MUI emphasizes extreme gharar (uncertainty) in cryptocurrency:</w:t>
      </w:r>
    </w:p>
    <w:p>
      <w:pPr>
        <w:spacing w:line="360" w:lineRule="auto"/>
      </w:pPr>
      <w:r>
        <w:t xml:space="preserve">- Price volatility makes valuation impossible</w:t>
      </w:r>
    </w:p>
    <w:p>
      <w:pPr>
        <w:spacing w:line="360" w:lineRule="auto"/>
      </w:pPr>
      <w:r>
        <w:t xml:space="preserve">- Future functionality uncertain</w:t>
      </w:r>
    </w:p>
    <w:p>
      <w:pPr>
        <w:spacing w:line="360" w:lineRule="auto"/>
      </w:pPr>
      <w:r>
        <w:t xml:space="preserve">- Technology risk (obsolescence through competing technology)</w:t>
      </w:r>
    </w:p>
    <w:p>
      <w:pPr>
        <w:spacing w:line="360" w:lineRule="auto"/>
      </w:pPr>
      <w:r>
        <w:t xml:space="preserve">- Regulatory uncertainty regarding legal status</w:t>
      </w:r>
    </w:p>
    <w:p/>
    <w:p>
      <w:pPr>
        <w:spacing w:line="360" w:lineRule="auto"/>
      </w:pPr>
      <w:r>
        <w:t xml:space="preserve">**3. Prohibition of Maisir (Gambling)**</w:t>
      </w:r>
    </w:p>
    <w:p>
      <w:pPr>
        <w:spacing w:line="360" w:lineRule="auto"/>
      </w:pPr>
      <w:r>
        <w:t xml:space="preserve">MUI identifies gambling characteristics:</w:t>
      </w:r>
    </w:p>
    <w:p>
      <w:pPr>
        <w:spacing w:line="360" w:lineRule="auto"/>
      </w:pPr>
      <w:r>
        <w:t xml:space="preserve">- Wealth transfer from losers to winners</w:t>
      </w:r>
    </w:p>
    <w:p>
      <w:pPr>
        <w:spacing w:line="360" w:lineRule="auto"/>
      </w:pPr>
      <w:r>
        <w:t xml:space="preserve">- No value creation in productive economy</w:t>
      </w:r>
    </w:p>
    <w:p>
      <w:pPr>
        <w:spacing w:line="360" w:lineRule="auto"/>
      </w:pPr>
      <w:r>
        <w:t xml:space="preserve">- Information asymmetry enabling insider advantage</w:t>
      </w:r>
    </w:p>
    <w:p>
      <w:pPr>
        <w:spacing w:line="360" w:lineRule="auto"/>
      </w:pPr>
      <w:r>
        <w:t xml:space="preserve">- Essentially betting on price movements</w:t>
      </w:r>
    </w:p>
    <w:p/>
    <w:p>
      <w:pPr>
        <w:spacing w:line="360" w:lineRule="auto"/>
      </w:pPr>
      <w:r>
        <w:t xml:space="preserve">**4. Lack of Intrinsic Value**</w:t>
      </w:r>
    </w:p>
    <w:p>
      <w:pPr>
        <w:spacing w:line="360" w:lineRule="auto"/>
      </w:pPr>
      <w:r>
        <w:t xml:space="preserve">MUI emphasizes lack of substantive economic backing:</w:t>
      </w:r>
    </w:p>
    <w:p>
      <w:pPr>
        <w:spacing w:line="360" w:lineRule="auto"/>
      </w:pPr>
      <w:r>
        <w:t xml:space="preserve">- No productive assets generating returns</w:t>
      </w:r>
    </w:p>
    <w:p>
      <w:pPr>
        <w:spacing w:line="360" w:lineRule="auto"/>
      </w:pPr>
      <w:r>
        <w:t xml:space="preserve">- No underlying utility (unlike currencies providing medium of exchange)</w:t>
      </w:r>
    </w:p>
    <w:p>
      <w:pPr>
        <w:spacing w:line="360" w:lineRule="auto"/>
      </w:pPr>
      <w:r>
        <w:t xml:space="preserve">- Pure speculation on market sentiment</w:t>
      </w:r>
    </w:p>
    <w:p/>
    <w:p>
      <w:pPr>
        <w:pStyle w:val="Heading3"/>
        <w:pStyle w:val="Heading3"/>
      </w:pPr>
      <w:r>
        <w:t xml:space="preserve">3.4.4 MUI's Distinction: Commodity Classification</w:t>
      </w:r>
    </w:p>
    <w:p/>
    <w:p>
      <w:pPr>
        <w:spacing w:line="360" w:lineRule="auto"/>
      </w:pPr>
      <w:r>
        <w:t xml:space="preserve">**Significance of Commodity Classification:**</w:t>
      </w:r>
    </w:p>
    <w:p/>
    <w:p>
      <w:pPr>
        <w:spacing w:line="360" w:lineRule="auto"/>
      </w:pPr>
      <w:r>
        <w:t xml:space="preserve">MUI's classification as commodity (rather than currency or financial security) has important implications:</w:t>
      </w:r>
    </w:p>
    <w:p/>
    <w:p>
      <w:pPr>
        <w:spacing w:line="360" w:lineRule="auto"/>
      </w:pPr>
      <w:r>
        <w:t xml:space="preserve">```</w:t>
      </w:r>
    </w:p>
    <w:p>
      <w:pPr>
        <w:spacing w:line="360" w:lineRule="auto"/>
      </w:pPr>
      <w:r>
        <w:t xml:space="preserve">CLASSIFICATION COMPARISON</w:t>
      </w:r>
    </w:p>
    <w:p>
      <w:pPr>
        <w:spacing w:line="360" w:lineRule="auto"/>
      </w:pPr>
      <w:r>
        <w:t xml:space="preserve">═════════════════════════════════════════════════════════════</w:t>
      </w:r>
    </w:p>
    <w:p/>
    <w:p>
      <w:pPr>
        <w:spacing w:line="360" w:lineRule="auto"/>
      </w:pPr>
      <w:r>
        <w:t xml:space="preserve">Aspect              Currency    Commodity   Crypto (MUI View)</w:t>
      </w:r>
    </w:p>
    <w:p>
      <w:pPr>
        <w:spacing w:line="360" w:lineRule="auto"/>
      </w:pPr>
      <w:r>
        <w:t xml:space="preserve">────────────────────────────────────────────────────────────</w:t>
      </w:r>
    </w:p>
    <w:p>
      <w:pPr>
        <w:spacing w:line="360" w:lineRule="auto"/>
      </w:pPr>
      <w:r>
        <w:t xml:space="preserve">Legal Tender        Yes         No          No</w:t>
      </w:r>
    </w:p>
    <w:p>
      <w:pPr>
        <w:spacing w:line="360" w:lineRule="auto"/>
      </w:pPr>
      <w:r>
        <w:t xml:space="preserve">Medium of Exchange  Yes         Limited     No</w:t>
      </w:r>
    </w:p>
    <w:p>
      <w:pPr>
        <w:spacing w:line="360" w:lineRule="auto"/>
      </w:pPr>
      <w:r>
        <w:t xml:space="preserve">Store of Value      Yes         Yes         Unstable</w:t>
      </w:r>
    </w:p>
    <w:p>
      <w:pPr>
        <w:spacing w:line="360" w:lineRule="auto"/>
      </w:pPr>
      <w:r>
        <w:t xml:space="preserve">Intrinsic Value     Government- Utility     Speculative</w:t>
      </w:r>
    </w:p>
    <w:p>
      <w:pPr>
        <w:spacing w:line="360" w:lineRule="auto"/>
      </w:pPr>
      <w:r>
        <w:t xml:space="preserve">                    backed      value</w:t>
      </w:r>
    </w:p>
    <w:p>
      <w:pPr>
        <w:spacing w:line="360" w:lineRule="auto"/>
      </w:pPr>
      <w:r>
        <w:t xml:space="preserve">Regulation Type     Monetary    Market      Commodity</w:t>
      </w:r>
    </w:p>
    <w:p>
      <w:pPr>
        <w:spacing w:line="360" w:lineRule="auto"/>
      </w:pPr>
      <w:r>
        <w:t xml:space="preserve">Islamic Status      Variable    Variable    Haram (speculative)</w:t>
      </w:r>
    </w:p>
    <w:p>
      <w:pPr>
        <w:spacing w:line="360" w:lineRule="auto"/>
      </w:pPr>
      <w:r>
        <w:t xml:space="preserve">```</w:t>
      </w:r>
    </w:p>
    <w:p/>
    <w:p>
      <w:pPr>
        <w:spacing w:line="360" w:lineRule="auto"/>
      </w:pPr>
      <w:r>
        <w:t xml:space="preserve">**Practical Consequence:**</w:t>
      </w:r>
    </w:p>
    <w:p>
      <w:pPr>
        <w:spacing w:line="360" w:lineRule="auto"/>
      </w:pPr>
      <w:r>
        <w:t xml:space="preserve">MUI's commodity classification means:</w:t>
      </w:r>
    </w:p>
    <w:p>
      <w:pPr>
        <w:spacing w:line="360" w:lineRule="auto"/>
      </w:pPr>
      <w:r>
        <w:t xml:space="preserve">- Cryptocurrency subject to OJK commodity regulations</w:t>
      </w:r>
    </w:p>
    <w:p>
      <w:pPr>
        <w:spacing w:line="360" w:lineRule="auto"/>
      </w:pPr>
      <w:r>
        <w:t xml:space="preserve">- Cannot be used as currency in Indonesia</w:t>
      </w:r>
    </w:p>
    <w:p>
      <w:pPr>
        <w:spacing w:line="360" w:lineRule="auto"/>
      </w:pPr>
      <w:r>
        <w:t xml:space="preserve">- Requires specific licensing for trading</w:t>
      </w:r>
    </w:p>
    <w:p>
      <w:pPr>
        <w:spacing w:line="360" w:lineRule="auto"/>
      </w:pPr>
      <w:r>
        <w:t xml:space="preserve">- Investment treated as speculative commodity investment</w:t>
      </w:r>
    </w:p>
    <w:p>
      <w:pPr>
        <w:spacing w:line="360" w:lineRule="auto"/>
      </w:pPr>
      <w:r>
        <w:t xml:space="preserve">- Not protected under Islamic banking regulations</w:t>
      </w:r>
    </w:p>
    <w:p/>
    <w:p>
      <w:pPr>
        <w:pStyle w:val="Heading3"/>
        <w:pStyle w:val="Heading3"/>
      </w:pPr>
      <w:r>
        <w:t xml:space="preserve">3.4.5 MUI's Risk Assessment</w:t>
      </w:r>
    </w:p>
    <w:p/>
    <w:p>
      <w:pPr>
        <w:spacing w:line="360" w:lineRule="auto"/>
      </w:pPr>
      <w:r>
        <w:t xml:space="preserve">**Explicit Risk Warnings:**</w:t>
      </w:r>
    </w:p>
    <w:p/>
    <w:p>
      <w:pPr>
        <w:spacing w:line="360" w:lineRule="auto"/>
      </w:pPr>
      <w:r>
        <w:t xml:space="preserve">MUI fatwa includes explicit warnings regarding cryptocurrency:</w:t>
      </w:r>
    </w:p>
    <w:p/>
    <w:p>
      <w:pPr>
        <w:spacing w:line="360" w:lineRule="auto"/>
      </w:pPr>
      <w:r>
        <w:t xml:space="preserve">1. **Volatility Risk**</w:t>
      </w:r>
    </w:p>
    <w:p>
      <w:pPr>
        <w:spacing w:line="360" w:lineRule="auto"/>
      </w:pPr>
      <w:r>
        <w:t xml:space="preserve">   - Cryptocurrency exhibits extreme price volatility</w:t>
      </w:r>
    </w:p>
    <w:p>
      <w:pPr>
        <w:spacing w:line="360" w:lineRule="auto"/>
      </w:pPr>
      <w:r>
        <w:t xml:space="preserve">   - Unsuitable for ordinary investors</w:t>
      </w:r>
    </w:p>
    <w:p>
      <w:pPr>
        <w:spacing w:line="360" w:lineRule="auto"/>
      </w:pPr>
      <w:r>
        <w:t xml:space="preserve">   - Risk of catastrophic loss</w:t>
      </w:r>
    </w:p>
    <w:p/>
    <w:p>
      <w:pPr>
        <w:spacing w:line="360" w:lineRule="auto"/>
      </w:pPr>
      <w:r>
        <w:t xml:space="preserve">2. **Regulatory Risk**</w:t>
      </w:r>
    </w:p>
    <w:p>
      <w:pPr>
        <w:spacing w:line="360" w:lineRule="auto"/>
      </w:pPr>
      <w:r>
        <w:t xml:space="preserve">   - Regulatory environment uncertain</w:t>
      </w:r>
    </w:p>
    <w:p>
      <w:pPr>
        <w:spacing w:line="360" w:lineRule="auto"/>
      </w:pPr>
      <w:r>
        <w:t xml:space="preserve">   - Possible future prohibition</w:t>
      </w:r>
    </w:p>
    <w:p>
      <w:pPr>
        <w:spacing w:line="360" w:lineRule="auto"/>
      </w:pPr>
      <w:r>
        <w:t xml:space="preserve">   - Risk of sudden value collapse due to regulation</w:t>
      </w:r>
    </w:p>
    <w:p/>
    <w:p>
      <w:pPr>
        <w:spacing w:line="360" w:lineRule="auto"/>
      </w:pPr>
      <w:r>
        <w:t xml:space="preserve">3. **Technology Risk**</w:t>
      </w:r>
    </w:p>
    <w:p>
      <w:pPr>
        <w:spacing w:line="360" w:lineRule="auto"/>
      </w:pPr>
      <w:r>
        <w:t xml:space="preserve">   - Technology risk from competing cryptocurrencies</w:t>
      </w:r>
    </w:p>
    <w:p>
      <w:pPr>
        <w:spacing w:line="360" w:lineRule="auto"/>
      </w:pPr>
      <w:r>
        <w:t xml:space="preserve">   - Risk of protocol obsolescence</w:t>
      </w:r>
    </w:p>
    <w:p>
      <w:pPr>
        <w:spacing w:line="360" w:lineRule="auto"/>
      </w:pPr>
      <w:r>
        <w:t xml:space="preserve">   - Security vulnerabilities and exchange hacks</w:t>
      </w:r>
    </w:p>
    <w:p/>
    <w:p>
      <w:pPr>
        <w:spacing w:line="360" w:lineRule="auto"/>
      </w:pPr>
      <w:r>
        <w:t xml:space="preserve">4. **Fraud Risk**</w:t>
      </w:r>
    </w:p>
    <w:p>
      <w:pPr>
        <w:spacing w:line="360" w:lineRule="auto"/>
      </w:pPr>
      <w:r>
        <w:t xml:space="preserve">   - Market manipulation</w:t>
      </w:r>
    </w:p>
    <w:p>
      <w:pPr>
        <w:spacing w:line="360" w:lineRule="auto"/>
      </w:pPr>
      <w:r>
        <w:t xml:space="preserve">   - Pump-and-dump schemes</w:t>
      </w:r>
    </w:p>
    <w:p>
      <w:pPr>
        <w:spacing w:line="360" w:lineRule="auto"/>
      </w:pPr>
      <w:r>
        <w:t xml:space="preserve">   - Fraudulent cryptocurrency offerings</w:t>
      </w:r>
    </w:p>
    <w:p/>
    <w:p>
      <w:pPr>
        <w:spacing w:line="360" w:lineRule="auto"/>
      </w:pPr>
      <w:r>
        <w:t xml:space="preserve">**Conclusion:**</w:t>
      </w:r>
    </w:p>
    <w:p>
      <w:pPr>
        <w:spacing w:line="360" w:lineRule="auto"/>
      </w:pPr>
      <w:r>
        <w:t xml:space="preserve">MUI explicitly states that cryptocurrency is "high-risk" and "not recommended" for Muslim investment.</w:t>
      </w:r>
    </w:p>
    <w:p/>
    <w:p>
      <w:pPr>
        <w:spacing w:line="360" w:lineRule="auto"/>
      </w:pPr>
      <w:r>
        <w:t xml:space="preserve">---</w:t>
      </w:r>
    </w:p>
    <w:p/>
    <w:p>
      <w:pPr>
        <w:pStyle w:val="Heading2"/>
        <w:pStyle w:val="Heading2"/>
      </w:pPr>
      <w:r>
        <w:t xml:space="preserve">3.5 Synthesis: Points of Consensus and Divergence</w:t>
      </w:r>
    </w:p>
    <w:p/>
    <w:p>
      <w:pPr>
        <w:pStyle w:val="Heading3"/>
        <w:pStyle w:val="Heading3"/>
      </w:pPr>
      <w:r>
        <w:t xml:space="preserve">3.5.1 Major Points of Consensus</w:t>
      </w:r>
    </w:p>
    <w:p/>
    <w:p>
      <w:pPr>
        <w:spacing w:line="360" w:lineRule="auto"/>
      </w:pPr>
      <w:r>
        <w:t xml:space="preserve">Despite significant institutional differences, Islamic authorities demonstrate consensus on several fundamental points:</w:t>
      </w:r>
    </w:p>
    <w:p/>
    <w:p>
      <w:pPr>
        <w:spacing w:line="360" w:lineRule="auto"/>
      </w:pPr>
      <w:r>
        <w:t xml:space="preserve">**CONSENSUS POINT 1: Pure Cryptocurrency Not Shariah-Compliant**</w:t>
      </w:r>
    </w:p>
    <w:p/>
    <w:p>
      <w:pPr>
        <w:spacing w:line="360" w:lineRule="auto"/>
      </w:pPr>
      <w:r>
        <w:t xml:space="preserve">**Position:**</w:t>
      </w:r>
    </w:p>
    <w:p>
      <w:pPr>
        <w:spacing w:line="360" w:lineRule="auto"/>
      </w:pPr>
      <w:r>
        <w:t xml:space="preserve">AAOIFI, Dar al-Ifta, Taqi Usmani, and MUI all agree: pure cryptocurrency (Bitcoin, Ethereum without productive backing) is not shariah-compliant for investment purposes.</w:t>
      </w:r>
    </w:p>
    <w:p/>
    <w:p>
      <w:pPr>
        <w:spacing w:line="360" w:lineRule="auto"/>
      </w:pPr>
      <w:r>
        <w:t xml:space="preserve">```</w:t>
      </w:r>
    </w:p>
    <w:p>
      <w:pPr>
        <w:spacing w:line="360" w:lineRule="auto"/>
      </w:pPr>
      <w:r>
        <w:t xml:space="preserve">AUTHORITY CONSENSUS ON PURE CRYPTOCURRENCY</w:t>
      </w:r>
    </w:p>
    <w:p>
      <w:pPr>
        <w:spacing w:line="360" w:lineRule="auto"/>
      </w:pPr>
      <w:r>
        <w:t xml:space="preserve">═════════════════════════════════════════════════════════════</w:t>
      </w:r>
    </w:p>
    <w:p/>
    <w:p>
      <w:pPr>
        <w:spacing w:line="360" w:lineRule="auto"/>
      </w:pPr>
      <w:r>
        <w:t xml:space="preserve">AAOIFI (2023)           ❌ NOT COMPLIANT</w:t>
      </w:r>
    </w:p>
    <w:p>
      <w:pPr>
        <w:spacing w:line="360" w:lineRule="auto"/>
      </w:pPr>
      <w:r>
        <w:t xml:space="preserve">Dar al-Ifta (2017)      ❌ HARAM</w:t>
      </w:r>
    </w:p>
    <w:p>
      <w:pPr>
        <w:spacing w:line="360" w:lineRule="auto"/>
      </w:pPr>
      <w:r>
        <w:t xml:space="preserve">Taqi Usmani (2024)      ❌ NOT COMPLIANT</w:t>
      </w:r>
    </w:p>
    <w:p>
      <w:pPr>
        <w:spacing w:line="360" w:lineRule="auto"/>
      </w:pPr>
      <w:r>
        <w:t xml:space="preserve">MUI (2021)              ❌ HARAM (speculative)</w:t>
      </w:r>
    </w:p>
    <w:p>
      <w:pPr>
        <w:spacing w:line="360" w:lineRule="auto"/>
      </w:pPr>
      <w:r>
        <w:t xml:space="preserve">─────────────────────────────────────────────────────────</w:t>
      </w:r>
    </w:p>
    <w:p>
      <w:pPr>
        <w:spacing w:line="360" w:lineRule="auto"/>
      </w:pPr>
      <w:r>
        <w:t xml:space="preserve">CONSENSUS:              ❌ PURE CRYPTO NOT SHARIAH-COMPLIANT</w:t>
      </w:r>
    </w:p>
    <w:p>
      <w:pPr>
        <w:spacing w:line="360" w:lineRule="auto"/>
      </w:pPr>
      <w:r>
        <w:t xml:space="preserve">```</w:t>
      </w:r>
    </w:p>
    <w:p/>
    <w:p>
      <w:pPr>
        <w:spacing w:line="360" w:lineRule="auto"/>
      </w:pPr>
      <w:r>
        <w:t xml:space="preserve">**Basis for Consensus:**</w:t>
      </w:r>
    </w:p>
    <w:p>
      <w:pPr>
        <w:spacing w:line="360" w:lineRule="auto"/>
      </w:pPr>
      <w:r>
        <w:t xml:space="preserve">All authorities cite:</w:t>
      </w:r>
    </w:p>
    <w:p>
      <w:pPr>
        <w:spacing w:line="360" w:lineRule="auto"/>
      </w:pPr>
      <w:r>
        <w:t xml:space="preserve">- Lack of intrinsic value</w:t>
      </w:r>
    </w:p>
    <w:p>
      <w:pPr>
        <w:spacing w:line="360" w:lineRule="auto"/>
      </w:pPr>
      <w:r>
        <w:t xml:space="preserve">- Excessive gharar (uncertainty)</w:t>
      </w:r>
    </w:p>
    <w:p>
      <w:pPr>
        <w:spacing w:line="360" w:lineRule="auto"/>
      </w:pPr>
      <w:r>
        <w:t xml:space="preserve">- Gambling (maisir) characteristics</w:t>
      </w:r>
    </w:p>
    <w:p>
      <w:pPr>
        <w:spacing w:line="360" w:lineRule="auto"/>
      </w:pPr>
      <w:r>
        <w:t xml:space="preserve">- Absence of productive backing</w:t>
      </w:r>
    </w:p>
    <w:p/>
    <w:p>
      <w:pPr>
        <w:spacing w:line="360" w:lineRule="auto"/>
      </w:pPr>
      <w:r>
        <w:t xml:space="preserve">**CONSENSUS POINT 2: Asset-Backed Alternatives May Be Permissible**</w:t>
      </w:r>
    </w:p>
    <w:p/>
    <w:p>
      <w:pPr>
        <w:spacing w:line="360" w:lineRule="auto"/>
      </w:pPr>
      <w:r>
        <w:t xml:space="preserve">**Position:**</w:t>
      </w:r>
    </w:p>
    <w:p>
      <w:pPr>
        <w:spacing w:line="360" w:lineRule="auto"/>
      </w:pPr>
      <w:r>
        <w:t xml:space="preserve">Multiple authorities acknowledge that properly-structured, asset-backed cryptocurrencies may achieve shariah compliance.</w:t>
      </w:r>
    </w:p>
    <w:p/>
    <w:p>
      <w:pPr>
        <w:spacing w:line="360" w:lineRule="auto"/>
      </w:pPr>
      <w:r>
        <w:t xml:space="preserve">```</w:t>
      </w:r>
    </w:p>
    <w:p>
      <w:pPr>
        <w:spacing w:line="360" w:lineRule="auto"/>
      </w:pPr>
      <w:r>
        <w:t xml:space="preserve">AUTHORITY POSITIONS ON ASSET-BACKED CRYPTO</w:t>
      </w:r>
    </w:p>
    <w:p>
      <w:pPr>
        <w:spacing w:line="360" w:lineRule="auto"/>
      </w:pPr>
      <w:r>
        <w:t xml:space="preserve">═════════════════════════════════════════════════════════════</w:t>
      </w:r>
    </w:p>
    <w:p/>
    <w:p>
      <w:pPr>
        <w:spacing w:line="360" w:lineRule="auto"/>
      </w:pPr>
      <w:r>
        <w:t xml:space="preserve">AAOIFI                  ⚠️ CONDITIONAL (with strict requirements)</w:t>
      </w:r>
    </w:p>
    <w:p>
      <w:pPr>
        <w:spacing w:line="360" w:lineRule="auto"/>
      </w:pPr>
      <w:r>
        <w:t xml:space="preserve">Dar al-Ifta             ⚠️ LIMITED (blockchain tech only)</w:t>
      </w:r>
    </w:p>
    <w:p>
      <w:pPr>
        <w:spacing w:line="360" w:lineRule="auto"/>
      </w:pPr>
      <w:r>
        <w:t xml:space="preserve">Taqi Usmani             ✅ POTENTIALLY PERMISSIBLE</w:t>
      </w:r>
    </w:p>
    <w:p>
      <w:pPr>
        <w:spacing w:line="360" w:lineRule="auto"/>
      </w:pPr>
      <w:r>
        <w:t xml:space="preserve">MUI                     ⚠️ NOT ADDRESSED (focuses on pure crypto)</w:t>
      </w:r>
    </w:p>
    <w:p>
      <w:pPr>
        <w:spacing w:line="360" w:lineRule="auto"/>
      </w:pPr>
      <w:r>
        <w:t xml:space="preserve">─────────────────────────────────────────────────────────</w:t>
      </w:r>
    </w:p>
    <w:p>
      <w:pPr>
        <w:spacing w:line="360" w:lineRule="auto"/>
      </w:pPr>
      <w:r>
        <w:t xml:space="preserve">CONSENSUS:              Asset-backed alternatives more compliant</w:t>
      </w:r>
    </w:p>
    <w:p>
      <w:pPr>
        <w:spacing w:line="360" w:lineRule="auto"/>
      </w:pPr>
      <w:r>
        <w:t xml:space="preserve">```</w:t>
      </w:r>
    </w:p>
    <w:p/>
    <w:p>
      <w:pPr>
        <w:spacing w:line="360" w:lineRule="auto"/>
      </w:pPr>
      <w:r>
        <w:t xml:space="preserve">**Conditions Generally Required:**</w:t>
      </w:r>
    </w:p>
    <w:p>
      <w:pPr>
        <w:spacing w:line="360" w:lineRule="auto"/>
      </w:pPr>
      <w:r>
        <w:t xml:space="preserve">- Physical/tangible asset backing</w:t>
      </w:r>
    </w:p>
    <w:p>
      <w:pPr>
        <w:spacing w:line="360" w:lineRule="auto"/>
      </w:pPr>
      <w:r>
        <w:t xml:space="preserve">- 1:1 backing ratio (no fractional reserve)</w:t>
      </w:r>
    </w:p>
    <w:p>
      <w:pPr>
        <w:spacing w:line="360" w:lineRule="auto"/>
      </w:pPr>
      <w:r>
        <w:t xml:space="preserve">- Clear redemption rights</w:t>
      </w:r>
    </w:p>
    <w:p>
      <w:pPr>
        <w:spacing w:line="360" w:lineRule="auto"/>
      </w:pPr>
      <w:r>
        <w:t xml:space="preserve">- Independent verification of reserves</w:t>
      </w:r>
    </w:p>
    <w:p>
      <w:pPr>
        <w:spacing w:line="360" w:lineRule="auto"/>
      </w:pPr>
      <w:r>
        <w:t xml:space="preserve">- Transparent custody arrangements</w:t>
      </w:r>
    </w:p>
    <w:p/>
    <w:p>
      <w:pPr>
        <w:spacing w:line="360" w:lineRule="auto"/>
      </w:pPr>
      <w:r>
        <w:t xml:space="preserve">**CONSENSUS POINT 3: Stablecoins Potentially More Compliant**</w:t>
      </w:r>
    </w:p>
    <w:p/>
    <w:p>
      <w:pPr>
        <w:spacing w:line="360" w:lineRule="auto"/>
      </w:pPr>
      <w:r>
        <w:t xml:space="preserve">**Position:**</w:t>
      </w:r>
    </w:p>
    <w:p>
      <w:pPr>
        <w:spacing w:line="360" w:lineRule="auto"/>
      </w:pPr>
      <w:r>
        <w:t xml:space="preserve">AAOIFI and Taqi Usmani both recognize stablecoins (fiat-backed cryptocurrencies) as potentially more shariah-compliant than volatile cryptocurrencies.</w:t>
      </w:r>
    </w:p>
    <w:p/>
    <w:p>
      <w:pPr>
        <w:spacing w:line="360" w:lineRule="auto"/>
      </w:pPr>
      <w:r>
        <w:t xml:space="preserve">**Reasoning:**</w:t>
      </w:r>
    </w:p>
    <w:p>
      <w:pPr>
        <w:spacing w:line="360" w:lineRule="auto"/>
      </w:pPr>
      <w:r>
        <w:t xml:space="preserve">Stablecoins eliminate primary gharar concern (price uncertainty) while maintaining technological benefits:</w:t>
      </w:r>
    </w:p>
    <w:p>
      <w:pPr>
        <w:spacing w:line="360" w:lineRule="auto"/>
      </w:pPr>
      <w:r>
        <w:t xml:space="preserve">- Stable value (pegged to fiat currency)</w:t>
      </w:r>
    </w:p>
    <w:p>
      <w:pPr>
        <w:spacing w:line="360" w:lineRule="auto"/>
      </w:pPr>
      <w:r>
        <w:t xml:space="preserve">- Clear backing</w:t>
      </w:r>
    </w:p>
    <w:p>
      <w:pPr>
        <w:spacing w:line="360" w:lineRule="auto"/>
      </w:pPr>
      <w:r>
        <w:t xml:space="preserve">- Transparent redemption</w:t>
      </w:r>
    </w:p>
    <w:p>
      <w:pPr>
        <w:spacing w:line="360" w:lineRule="auto"/>
      </w:pPr>
      <w:r>
        <w:t xml:space="preserve">- Reduced speculation incentive</w:t>
      </w:r>
    </w:p>
    <w:p/>
    <w:p>
      <w:pPr>
        <w:spacing w:line="360" w:lineRule="auto"/>
      </w:pPr>
      <w:r>
        <w:t xml:space="preserve">**CONSENSUS POINT 4: Blockchain Technology Itself Not Prohibited**</w:t>
      </w:r>
    </w:p>
    <w:p/>
    <w:p>
      <w:pPr>
        <w:spacing w:line="360" w:lineRule="auto"/>
      </w:pPr>
      <w:r>
        <w:t xml:space="preserve">**Position:**</w:t>
      </w:r>
    </w:p>
    <w:p>
      <w:pPr>
        <w:spacing w:line="360" w:lineRule="auto"/>
      </w:pPr>
      <w:r>
        <w:t xml:space="preserve">All authorities distinguish between cryptocurrency as speculative investment and blockchain technology as neutral technology.</w:t>
      </w:r>
    </w:p>
    <w:p/>
    <w:p>
      <w:pPr>
        <w:spacing w:line="360" w:lineRule="auto"/>
      </w:pPr>
      <w:r>
        <w:t xml:space="preserve">**Permissible Applications:**</w:t>
      </w:r>
    </w:p>
    <w:p>
      <w:pPr>
        <w:spacing w:line="360" w:lineRule="auto"/>
      </w:pPr>
      <w:r>
        <w:t xml:space="preserve">- Record-keeping and verification</w:t>
      </w:r>
    </w:p>
    <w:p>
      <w:pPr>
        <w:spacing w:line="360" w:lineRule="auto"/>
      </w:pPr>
      <w:r>
        <w:t xml:space="preserve">- Administrative documentation</w:t>
      </w:r>
    </w:p>
    <w:p>
      <w:pPr>
        <w:spacing w:line="360" w:lineRule="auto"/>
      </w:pPr>
      <w:r>
        <w:t xml:space="preserve">- Transaction verification</w:t>
      </w:r>
    </w:p>
    <w:p>
      <w:pPr>
        <w:spacing w:line="360" w:lineRule="auto"/>
      </w:pPr>
      <w:r>
        <w:t xml:space="preserve">- Smart contract applications for legitimate purposes</w:t>
      </w:r>
    </w:p>
    <w:p/>
    <w:p>
      <w:pPr>
        <w:spacing w:line="360" w:lineRule="auto"/>
      </w:pPr>
      <w:r>
        <w:t xml:space="preserve">**Impermissible Applications:**</w:t>
      </w:r>
    </w:p>
    <w:p>
      <w:pPr>
        <w:spacing w:line="360" w:lineRule="auto"/>
      </w:pPr>
      <w:r>
        <w:t xml:space="preserve">- Speculative cryptocurrency trading</w:t>
      </w:r>
    </w:p>
    <w:p>
      <w:pPr>
        <w:spacing w:line="360" w:lineRule="auto"/>
      </w:pPr>
      <w:r>
        <w:t xml:space="preserve">- Gambling-like financial derivatives</w:t>
      </w:r>
    </w:p>
    <w:p>
      <w:pPr>
        <w:spacing w:line="360" w:lineRule="auto"/>
      </w:pPr>
      <w:r>
        <w:t xml:space="preserve">- Instruments facilitating prohibited transactions</w:t>
      </w:r>
    </w:p>
    <w:p/>
    <w:p>
      <w:pPr>
        <w:pStyle w:val="Heading3"/>
        <w:pStyle w:val="Heading3"/>
      </w:pPr>
      <w:r>
        <w:t xml:space="preserve">3.5.2 Points of Divergence</w:t>
      </w:r>
    </w:p>
    <w:p/>
    <w:p>
      <w:pPr>
        <w:spacing w:line="360" w:lineRule="auto"/>
      </w:pPr>
      <w:r>
        <w:t xml:space="preserve">**DIVERGENCE 1: Degree of Restrictiveness**</w:t>
      </w:r>
    </w:p>
    <w:p/>
    <w:p>
      <w:pPr>
        <w:spacing w:line="360" w:lineRule="auto"/>
      </w:pPr>
      <w:r>
        <w:t xml:space="preserve">```</w:t>
      </w:r>
    </w:p>
    <w:p>
      <w:pPr>
        <w:spacing w:line="360" w:lineRule="auto"/>
      </w:pPr>
      <w:r>
        <w:t xml:space="preserve">SPECTRUM OF POSITIONS</w:t>
      </w:r>
    </w:p>
    <w:p>
      <w:pPr>
        <w:spacing w:line="360" w:lineRule="auto"/>
      </w:pPr>
      <w:r>
        <w:t xml:space="preserve">═════════════════════════════════════════════════════════════</w:t>
      </w:r>
    </w:p>
    <w:p/>
    <w:p>
      <w:pPr>
        <w:spacing w:line="360" w:lineRule="auto"/>
      </w:pPr>
      <w:r>
        <w:t xml:space="preserve">Most Restrictive ←─────────────────────────────────────→ Most Permissive</w:t>
      </w:r>
    </w:p>
    <w:p/>
    <w:p>
      <w:pPr>
        <w:spacing w:line="360" w:lineRule="auto"/>
      </w:pPr>
      <w:r>
        <w:t xml:space="preserve">Dar al-Ifta       AAOIFI        MUI      Taqi Usmani</w:t>
      </w:r>
    </w:p>
    <w:p>
      <w:pPr>
        <w:spacing w:line="360" w:lineRule="auto"/>
      </w:pPr>
      <w:r>
        <w:t xml:space="preserve">(Categorical      (Institutional (Regulatory  (Nuanced</w:t>
      </w:r>
    </w:p>
    <w:p>
      <w:pPr>
        <w:spacing w:line="360" w:lineRule="auto"/>
      </w:pPr>
      <w:r>
        <w:t xml:space="preserve">Prohibition)      Framework)    Classification) Approach)</w:t>
      </w:r>
    </w:p>
    <w:p/>
    <w:p>
      <w:pPr>
        <w:spacing w:line="360" w:lineRule="auto"/>
      </w:pPr>
      <w:r>
        <w:t xml:space="preserve">100% NO     75% NO      50% NO     25% NO</w:t>
      </w:r>
    </w:p>
    <w:p>
      <w:pPr>
        <w:spacing w:line="360" w:lineRule="auto"/>
      </w:pPr>
      <w:r>
        <w:t xml:space="preserve">Blanket     Restrictive Conditional Balanced</w:t>
      </w:r>
    </w:p>
    <w:p>
      <w:pPr>
        <w:spacing w:line="360" w:lineRule="auto"/>
      </w:pPr>
      <w:r>
        <w:t xml:space="preserve">Prohibition Standard    Approach   Assessment</w:t>
      </w:r>
    </w:p>
    <w:p>
      <w:pPr>
        <w:spacing w:line="360" w:lineRule="auto"/>
      </w:pPr>
      <w:r>
        <w:t xml:space="preserve">```</w:t>
      </w:r>
    </w:p>
    <w:p/>
    <w:p>
      <w:pPr>
        <w:spacing w:line="360" w:lineRule="auto"/>
      </w:pPr>
      <w:r>
        <w:t xml:space="preserve">**Factors Explaining Divergence:**</w:t>
      </w:r>
    </w:p>
    <w:p/>
    <w:p>
      <w:pPr>
        <w:spacing w:line="360" w:lineRule="auto"/>
      </w:pPr>
      <w:r>
        <w:t xml:space="preserve">1. **Jurisprudential Tradition**</w:t>
      </w:r>
    </w:p>
    <w:p>
      <w:pPr>
        <w:spacing w:line="360" w:lineRule="auto"/>
      </w:pPr>
      <w:r>
        <w:t xml:space="preserve">   - Dar al-Ifta: Strict, protective approach</w:t>
      </w:r>
    </w:p>
    <w:p>
      <w:pPr>
        <w:spacing w:line="360" w:lineRule="auto"/>
      </w:pPr>
      <w:r>
        <w:t xml:space="preserve">   - Taqi Usmani: Adaptive, innovation-friendly approach</w:t>
      </w:r>
    </w:p>
    <w:p>
      <w:pPr>
        <w:spacing w:line="360" w:lineRule="auto"/>
      </w:pPr>
      <w:r>
        <w:t xml:space="preserve">   - AAOIFI: Institutional consensus-building approach</w:t>
      </w:r>
    </w:p>
    <w:p>
      <w:pPr>
        <w:spacing w:line="360" w:lineRule="auto"/>
      </w:pPr>
      <w:r>
        <w:t xml:space="preserve">   - MUI: Regulatory guidance approach</w:t>
      </w:r>
    </w:p>
    <w:p/>
    <w:p>
      <w:pPr>
        <w:spacing w:line="360" w:lineRule="auto"/>
      </w:pPr>
      <w:r>
        <w:t xml:space="preserve">2. **Risk Assessment**</w:t>
      </w:r>
    </w:p>
    <w:p>
      <w:pPr>
        <w:spacing w:line="360" w:lineRule="auto"/>
      </w:pPr>
      <w:r>
        <w:t xml:space="preserve">   - Dar al-Ifta emphasizes protecting ordinary Muslims from speculation</w:t>
      </w:r>
    </w:p>
    <w:p>
      <w:pPr>
        <w:spacing w:line="360" w:lineRule="auto"/>
      </w:pPr>
      <w:r>
        <w:t xml:space="preserve">   - Taqi Usmani emphasizes enabling legitimate innovation</w:t>
      </w:r>
    </w:p>
    <w:p>
      <w:pPr>
        <w:spacing w:line="360" w:lineRule="auto"/>
      </w:pPr>
      <w:r>
        <w:t xml:space="preserve">   - AAOIFI balances institutional safety with accessibility</w:t>
      </w:r>
    </w:p>
    <w:p>
      <w:pPr>
        <w:spacing w:line="360" w:lineRule="auto"/>
      </w:pPr>
      <w:r>
        <w:t xml:space="preserve">   - MUI emphasizes regulatory coordination</w:t>
      </w:r>
    </w:p>
    <w:p/>
    <w:p>
      <w:pPr>
        <w:spacing w:line="360" w:lineRule="auto"/>
      </w:pPr>
      <w:r>
        <w:t xml:space="preserve">3. **Time of Issuance**</w:t>
      </w:r>
    </w:p>
    <w:p>
      <w:pPr>
        <w:spacing w:line="360" w:lineRule="auto"/>
      </w:pPr>
      <w:r>
        <w:t xml:space="preserve">   - Dar al-Ifta (2017): Earlier, more speculative market</w:t>
      </w:r>
    </w:p>
    <w:p>
      <w:pPr>
        <w:spacing w:line="360" w:lineRule="auto"/>
      </w:pPr>
      <w:r>
        <w:t xml:space="preserve">   - MUI (2021): Larger institutional adoption</w:t>
      </w:r>
    </w:p>
    <w:p>
      <w:pPr>
        <w:spacing w:line="360" w:lineRule="auto"/>
      </w:pPr>
      <w:r>
        <w:t xml:space="preserve">   - AAOIFI (2023): Market maturation with better structured products</w:t>
      </w:r>
    </w:p>
    <w:p>
      <w:pPr>
        <w:spacing w:line="360" w:lineRule="auto"/>
      </w:pPr>
      <w:r>
        <w:t xml:space="preserve">   - Taqi Usmani (2024): Recognition of stablecoin and asset-backed alternatives</w:t>
      </w:r>
    </w:p>
    <w:p/>
    <w:p>
      <w:pPr>
        <w:spacing w:line="360" w:lineRule="auto"/>
      </w:pPr>
      <w:r>
        <w:t xml:space="preserve">**DIVERGENCE 2: Treatment of Emerging Alternatives**</w:t>
      </w:r>
    </w:p>
    <w:p/>
    <w:p>
      <w:pPr>
        <w:spacing w:line="360" w:lineRule="auto"/>
      </w:pPr>
      <w:r>
        <w:t xml:space="preserve">```</w:t>
      </w:r>
    </w:p>
    <w:p>
      <w:pPr>
        <w:spacing w:line="360" w:lineRule="auto"/>
      </w:pPr>
      <w:r>
        <w:t xml:space="preserve">POSITION ON STABLECOINS</w:t>
      </w:r>
    </w:p>
    <w:p>
      <w:pPr>
        <w:spacing w:line="360" w:lineRule="auto"/>
      </w:pPr>
      <w:r>
        <w:t xml:space="preserve">═════════════════════════════════════════════════════════════</w:t>
      </w:r>
    </w:p>
    <w:p/>
    <w:p>
      <w:pPr>
        <w:spacing w:line="360" w:lineRule="auto"/>
      </w:pPr>
      <w:r>
        <w:t xml:space="preserve">Dar al-Ifta         AAOIFI      MUI        Taqi Usmani</w:t>
      </w:r>
    </w:p>
    <w:p>
      <w:pPr>
        <w:spacing w:line="360" w:lineRule="auto"/>
      </w:pPr>
      <w:r>
        <w:t xml:space="preserve">NOT ADDRESSED       CONDITIONAL CONDITIONAL PERMISSIBLE</w:t>
      </w:r>
    </w:p>
    <w:p>
      <w:pPr>
        <w:spacing w:line="360" w:lineRule="auto"/>
      </w:pPr>
      <w:r>
        <w:t xml:space="preserve">(Focuses on         (Requires   (Not yet   (if Properly</w:t>
      </w:r>
    </w:p>
    <w:p>
      <w:pPr>
        <w:spacing w:line="360" w:lineRule="auto"/>
      </w:pPr>
      <w:r>
        <w:t xml:space="preserve">pure crypto)        full        clearly    Structured)</w:t>
      </w:r>
    </w:p>
    <w:p>
      <w:pPr>
        <w:spacing w:line="360" w:lineRule="auto"/>
      </w:pPr>
      <w:r>
        <w:t xml:space="preserve">                    backing)    addressed)</w:t>
      </w:r>
    </w:p>
    <w:p/>
    <w:p>
      <w:pPr>
        <w:spacing w:line="360" w:lineRule="auto"/>
      </w:pPr>
      <w:r>
        <w:t xml:space="preserve">1/5 Compliance  3/5 Compliance 2/5 Compliance 4.5/5 Compliance</w:t>
      </w:r>
    </w:p>
    <w:p>
      <w:pPr>
        <w:spacing w:line="360" w:lineRule="auto"/>
      </w:pPr>
      <w:r>
        <w:t xml:space="preserve">```</w:t>
      </w:r>
    </w:p>
    <w:p/>
    <w:p>
      <w:pPr>
        <w:spacing w:line="360" w:lineRule="auto"/>
      </w:pPr>
      <w:r>
        <w:t xml:space="preserve">**DIVERGENCE 3: DeFi and Smart Contracts**</w:t>
      </w:r>
    </w:p>
    <w:p/>
    <w:p>
      <w:pPr>
        <w:spacing w:line="360" w:lineRule="auto"/>
      </w:pPr>
      <w:r>
        <w:t xml:space="preserve">```</w:t>
      </w:r>
    </w:p>
    <w:p>
      <w:pPr>
        <w:spacing w:line="360" w:lineRule="auto"/>
      </w:pPr>
      <w:r>
        <w:t xml:space="preserve">POSITION ON DEFI</w:t>
      </w:r>
    </w:p>
    <w:p>
      <w:pPr>
        <w:spacing w:line="360" w:lineRule="auto"/>
      </w:pPr>
      <w:r>
        <w:t xml:space="preserve">═════════════════════════════════════════════════════════════</w:t>
      </w:r>
    </w:p>
    <w:p/>
    <w:p>
      <w:pPr>
        <w:spacing w:line="360" w:lineRule="auto"/>
      </w:pPr>
      <w:r>
        <w:t xml:space="preserve">Dar al-Ifta         ❌ NOT ADDRESSED</w:t>
      </w:r>
    </w:p>
    <w:p>
      <w:pPr>
        <w:spacing w:line="360" w:lineRule="auto"/>
      </w:pPr>
      <w:r>
        <w:t xml:space="preserve">(No specific position on DeFi applications)</w:t>
      </w:r>
    </w:p>
    <w:p/>
    <w:p>
      <w:pPr>
        <w:spacing w:line="360" w:lineRule="auto"/>
      </w:pPr>
      <w:r>
        <w:t xml:space="preserve">AAOIFI              ⚠️ CASE-BY-CASE</w:t>
      </w:r>
    </w:p>
    <w:p>
      <w:pPr>
        <w:spacing w:line="360" w:lineRule="auto"/>
      </w:pPr>
      <w:r>
        <w:t xml:space="preserve">(Evaluate underlying asset and profit-sharing mechanism)</w:t>
      </w:r>
    </w:p>
    <w:p/>
    <w:p>
      <w:pPr>
        <w:spacing w:line="360" w:lineRule="auto"/>
      </w:pPr>
      <w:r>
        <w:t xml:space="preserve">MUI                 ❌ NOT ADDRESSED  </w:t>
      </w:r>
    </w:p>
    <w:p>
      <w:pPr>
        <w:spacing w:line="360" w:lineRule="auto"/>
      </w:pPr>
      <w:r>
        <w:t xml:space="preserve">(Focuses on cryptocurrency, not applications)</w:t>
      </w:r>
    </w:p>
    <w:p/>
    <w:p>
      <w:pPr>
        <w:spacing w:line="360" w:lineRule="auto"/>
      </w:pPr>
      <w:r>
        <w:t xml:space="preserve">Taqi Usmani         ⚠️ REQUIRES DETAILED ANALYSIS</w:t>
      </w:r>
    </w:p>
    <w:p>
      <w:pPr>
        <w:spacing w:line="360" w:lineRule="auto"/>
      </w:pPr>
      <w:r>
        <w:t xml:space="preserve">(Potentially permissible if structured as Islamic contract)</w:t>
      </w:r>
    </w:p>
    <w:p>
      <w:pPr>
        <w:spacing w:line="360" w:lineRule="auto"/>
      </w:pPr>
      <w:r>
        <w:t xml:space="preserve">```</w:t>
      </w:r>
    </w:p>
    <w:p/>
    <w:p>
      <w:pPr>
        <w:spacing w:line="360" w:lineRule="auto"/>
      </w:pPr>
      <w:r>
        <w:t xml:space="preserve">**Key Difference:**</w:t>
      </w:r>
    </w:p>
    <w:p>
      <w:pPr>
        <w:spacing w:line="360" w:lineRule="auto"/>
      </w:pPr>
      <w:r>
        <w:t xml:space="preserve">- Dar al-Ifta: Categorical prohibition approach</w:t>
      </w:r>
    </w:p>
    <w:p>
      <w:pPr>
        <w:spacing w:line="360" w:lineRule="auto"/>
      </w:pPr>
      <w:r>
        <w:t xml:space="preserve">- Taqi Usmani: Analytical, case-by-case evaluation approach</w:t>
      </w:r>
    </w:p>
    <w:p>
      <w:pPr>
        <w:spacing w:line="360" w:lineRule="auto"/>
      </w:pPr>
      <w:r>
        <w:t xml:space="preserve">- AAOIFI: Institutional framework approach</w:t>
      </w:r>
    </w:p>
    <w:p>
      <w:pPr>
        <w:spacing w:line="360" w:lineRule="auto"/>
      </w:pPr>
      <w:r>
        <w:t xml:space="preserve">- MUI: Regulatory classification approach</w:t>
      </w:r>
    </w:p>
    <w:p/>
    <w:p>
      <w:pPr>
        <w:pStyle w:val="Heading3"/>
        <w:pStyle w:val="Heading3"/>
      </w:pPr>
      <w:r>
        <w:t xml:space="preserve">3.5.3 Scholarly Disagreement: Areas of Legitimate Dispute</w:t>
      </w:r>
    </w:p>
    <w:p/>
    <w:p>
      <w:pPr>
        <w:spacing w:line="360" w:lineRule="auto"/>
      </w:pPr>
      <w:r>
        <w:t xml:space="preserve">Islamic jurisprudence recognizes "ikhtilaf" (scholarly disagreement) as legitimate when qualified scholars differ on valid grounds. Several areas represent legitimate jurisprudential disagreement:</w:t>
      </w:r>
    </w:p>
    <w:p/>
    <w:p>
      <w:pPr>
        <w:spacing w:line="360" w:lineRule="auto"/>
      </w:pPr>
      <w:r>
        <w:t xml:space="preserve">**Disagreement Area 1: Intrinsic Value Requirement**</w:t>
      </w:r>
    </w:p>
    <w:p/>
    <w:p>
      <w:pPr>
        <w:spacing w:line="360" w:lineRule="auto"/>
      </w:pPr>
      <w:r>
        <w:t xml:space="preserve">*Position 1 (Dar al-Ifta):*</w:t>
      </w:r>
    </w:p>
    <w:p>
      <w:pPr>
        <w:spacing w:line="360" w:lineRule="auto"/>
      </w:pPr>
      <w:r>
        <w:t xml:space="preserve">"Cryptocurrency must have intrinsic value or productive backing to be shariah-compliant."</w:t>
      </w:r>
    </w:p>
    <w:p/>
    <w:p>
      <w:pPr>
        <w:spacing w:line="360" w:lineRule="auto"/>
      </w:pPr>
      <w:r>
        <w:t xml:space="preserve">*Position 2 (Taqi Usmani):*</w:t>
      </w:r>
    </w:p>
    <w:p>
      <w:pPr>
        <w:spacing w:line="360" w:lineRule="auto"/>
      </w:pPr>
      <w:r>
        <w:t xml:space="preserve">"If cryptocurrency facilitates legitimate economic activity (like fiat currency or medium of exchange), intrinsic value may not be required."</w:t>
      </w:r>
    </w:p>
    <w:p/>
    <w:p>
      <w:pPr>
        <w:spacing w:line="360" w:lineRule="auto"/>
      </w:pPr>
      <w:r>
        <w:t xml:space="preserve">*Legal Precedent:*</w:t>
      </w:r>
    </w:p>
    <w:p>
      <w:pPr>
        <w:spacing w:line="360" w:lineRule="auto"/>
      </w:pPr>
      <w:r>
        <w:t xml:space="preserve">Classical Islamic jurisprudence on fiat money differs: some argue fiat money itself lacks intrinsic value but remains permissible due to social consensus and governmental backing.</w:t>
      </w:r>
    </w:p>
    <w:p/>
    <w:p>
      <w:pPr>
        <w:spacing w:line="360" w:lineRule="auto"/>
      </w:pPr>
      <w:r>
        <w:t xml:space="preserve">*Modern Application:*</w:t>
      </w:r>
    </w:p>
    <w:p>
      <w:pPr>
        <w:spacing w:line="360" w:lineRule="auto"/>
      </w:pPr>
      <w:r>
        <w:t xml:space="preserve">Does social consensus (Bitcoin widely accepted) substitute for governmental backing?</w:t>
      </w:r>
    </w:p>
    <w:p/>
    <w:p>
      <w:pPr>
        <w:spacing w:line="360" w:lineRule="auto"/>
      </w:pPr>
      <w:r>
        <w:t xml:space="preserve">**Disagreement Area 2: Technology Innovation and Adaptation**</w:t>
      </w:r>
    </w:p>
    <w:p/>
    <w:p>
      <w:pPr>
        <w:spacing w:line="360" w:lineRule="auto"/>
      </w:pPr>
      <w:r>
        <w:t xml:space="preserve">*Position 1 (Dar al-Ifta):*</w:t>
      </w:r>
    </w:p>
    <w:p>
      <w:pPr>
        <w:spacing w:line="360" w:lineRule="auto"/>
      </w:pPr>
      <w:r>
        <w:t xml:space="preserve">"Classical Islamic principles are sufficient; innovation that appears to contradict classical principles is impermissible."</w:t>
      </w:r>
    </w:p>
    <w:p/>
    <w:p>
      <w:pPr>
        <w:spacing w:line="360" w:lineRule="auto"/>
      </w:pPr>
      <w:r>
        <w:t xml:space="preserve">*Position 2 (Taqi Usmani):*</w:t>
      </w:r>
    </w:p>
    <w:p>
      <w:pPr>
        <w:spacing w:line="360" w:lineRule="auto"/>
      </w:pPr>
      <w:r>
        <w:t xml:space="preserve">"Genuine technological innovation requires reassessment of whether classical principles apply or require adaptation."</w:t>
      </w:r>
    </w:p>
    <w:p/>
    <w:p>
      <w:pPr>
        <w:spacing w:line="360" w:lineRule="auto"/>
      </w:pPr>
      <w:r>
        <w:t xml:space="preserve">*Legal Precedent:*</w:t>
      </w:r>
    </w:p>
    <w:p>
      <w:pPr>
        <w:spacing w:line="360" w:lineRule="auto"/>
      </w:pPr>
      <w:r>
        <w:t xml:space="preserve">Historical Islamic jurisprudence adapted to new technologies (paper money, banking systems, corporate structures).</w:t>
      </w:r>
    </w:p>
    <w:p/>
    <w:p>
      <w:pPr>
        <w:spacing w:line="360" w:lineRule="auto"/>
      </w:pPr>
      <w:r>
        <w:t xml:space="preserve">**Disagreement Area 3: Risk Tolerance and Investor Protection**</w:t>
      </w:r>
    </w:p>
    <w:p/>
    <w:p>
      <w:pPr>
        <w:spacing w:line="360" w:lineRule="auto"/>
      </w:pPr>
      <w:r>
        <w:t xml:space="preserve">*Position 1 (Dar al-Ifta, MUI):*</w:t>
      </w:r>
    </w:p>
    <w:p>
      <w:pPr>
        <w:spacing w:line="360" w:lineRule="auto"/>
      </w:pPr>
      <w:r>
        <w:t xml:space="preserve">"Islamic law prioritizes protecting ordinary Muslims; speculative products should be prohibited to prevent harm."</w:t>
      </w:r>
    </w:p>
    <w:p/>
    <w:p>
      <w:pPr>
        <w:spacing w:line="360" w:lineRule="auto"/>
      </w:pPr>
      <w:r>
        <w:t xml:space="preserve">*Position 2 (Taqi Usmani, AAOIFI):*</w:t>
      </w:r>
    </w:p>
    <w:p>
      <w:pPr>
        <w:spacing w:line="360" w:lineRule="auto"/>
      </w:pPr>
      <w:r>
        <w:t xml:space="preserve">"Islamic law permits innovation; investor sophistication and risk disclosure are appropriate safeguards."</w:t>
      </w:r>
    </w:p>
    <w:p/>
    <w:p>
      <w:pPr>
        <w:spacing w:line="360" w:lineRule="auto"/>
      </w:pPr>
      <w:r>
        <w:t xml:space="preserve">*Legal Basis:*</w:t>
      </w:r>
    </w:p>
    <w:p>
      <w:pPr>
        <w:spacing w:line="360" w:lineRule="auto"/>
      </w:pPr>
      <w:r>
        <w:t xml:space="preserve">Classical Islamic jurisprudence permits complex financial structures for sophisticated participants while protecting vulnerable populations.</w:t>
      </w:r>
    </w:p>
    <w:p/>
    <w:p>
      <w:pPr>
        <w:spacing w:line="360" w:lineRule="auto"/>
      </w:pPr>
      <w:r>
        <w:t xml:space="preserve">---</w:t>
      </w:r>
    </w:p>
    <w:p/>
    <w:p>
      <w:pPr>
        <w:pStyle w:val="Heading2"/>
        <w:pStyle w:val="Heading2"/>
      </w:pPr>
      <w:r>
        <w:t xml:space="preserve">3.6 Evolution of Jurisprudential Thought</w:t>
      </w:r>
    </w:p>
    <w:p/>
    <w:p>
      <w:pPr>
        <w:pStyle w:val="Heading3"/>
        <w:pStyle w:val="Heading3"/>
      </w:pPr>
      <w:r>
        <w:t xml:space="preserve">3.6.1 Timeline of Islamic Positions</w:t>
      </w:r>
    </w:p>
    <w:p/>
    <w:p>
      <w:pPr>
        <w:spacing w:line="360" w:lineRule="auto"/>
      </w:pPr>
      <w:r>
        <w:t xml:space="preserve">```</w:t>
      </w:r>
    </w:p>
    <w:p>
      <w:pPr>
        <w:spacing w:line="360" w:lineRule="auto"/>
      </w:pPr>
      <w:r>
        <w:t xml:space="preserve">EVOLUTION OF ISLAMIC CRYPTOCURRENCY POSITIONS</w:t>
      </w:r>
    </w:p>
    <w:p>
      <w:pPr>
        <w:spacing w:line="360" w:lineRule="auto"/>
      </w:pPr>
      <w:r>
        <w:t xml:space="preserve">═════════════════════════════════════════════════════════════</w:t>
      </w:r>
    </w:p>
    <w:p/>
    <w:p>
      <w:pPr>
        <w:spacing w:line="360" w:lineRule="auto"/>
      </w:pPr>
      <w:r>
        <w:t xml:space="preserve">2017: Dar al-Ifta Egypt</w:t>
      </w:r>
    </w:p>
    <w:p>
      <w:pPr>
        <w:spacing w:line="360" w:lineRule="auto"/>
      </w:pPr>
      <w:r>
        <w:t xml:space="preserve">      ↓</w:t>
      </w:r>
    </w:p>
    <w:p>
      <w:pPr>
        <w:spacing w:line="360" w:lineRule="auto"/>
      </w:pPr>
      <w:r>
        <w:t xml:space="preserve">      "Cryptocurrency is haram; categorically prohibited"</w:t>
      </w:r>
    </w:p>
    <w:p/>
    <w:p>
      <w:pPr>
        <w:spacing w:line="360" w:lineRule="auto"/>
      </w:pPr>
      <w:r>
        <w:t xml:space="preserve">2019: Taqi Usmani (Earlier)</w:t>
      </w:r>
    </w:p>
    <w:p>
      <w:pPr>
        <w:spacing w:line="360" w:lineRule="auto"/>
      </w:pPr>
      <w:r>
        <w:t xml:space="preserve">      ↓</w:t>
      </w:r>
    </w:p>
    <w:p>
      <w:pPr>
        <w:spacing w:line="360" w:lineRule="auto"/>
      </w:pPr>
      <w:r>
        <w:t xml:space="preserve">      "Pure cryptocurrency not shariah-compliant"</w:t>
      </w:r>
    </w:p>
    <w:p>
      <w:pPr>
        <w:spacing w:line="360" w:lineRule="auto"/>
      </w:pPr>
      <w:r>
        <w:t xml:space="preserve">      (Very restrictive position)</w:t>
      </w:r>
    </w:p>
    <w:p/>
    <w:p>
      <w:pPr>
        <w:spacing w:line="360" w:lineRule="auto"/>
      </w:pPr>
      <w:r>
        <w:t xml:space="preserve">2021: MUI Indonesia  </w:t>
      </w:r>
    </w:p>
    <w:p>
      <w:pPr>
        <w:spacing w:line="360" w:lineRule="auto"/>
      </w:pPr>
      <w:r>
        <w:t xml:space="preserve">      ↓</w:t>
      </w:r>
    </w:p>
    <w:p>
      <w:pPr>
        <w:spacing w:line="360" w:lineRule="auto"/>
      </w:pPr>
      <w:r>
        <w:t xml:space="preserve">      "Classified as speculative commodity; haram"</w:t>
      </w:r>
    </w:p>
    <w:p>
      <w:pPr>
        <w:spacing w:line="360" w:lineRule="auto"/>
      </w:pPr>
      <w:r>
        <w:t xml:space="preserve">      (Regulatory classification approach)</w:t>
      </w:r>
    </w:p>
    <w:p/>
    <w:p>
      <w:pPr>
        <w:spacing w:line="360" w:lineRule="auto"/>
      </w:pPr>
      <w:r>
        <w:t xml:space="preserve">2023: AAOIFI</w:t>
      </w:r>
    </w:p>
    <w:p>
      <w:pPr>
        <w:spacing w:line="360" w:lineRule="auto"/>
      </w:pPr>
      <w:r>
        <w:t xml:space="preserve">      ↓</w:t>
      </w:r>
    </w:p>
    <w:p>
      <w:pPr>
        <w:spacing w:line="360" w:lineRule="auto"/>
      </w:pPr>
      <w:r>
        <w:t xml:space="preserve">      "Pure crypto not compliant; asset-backed potentially permissible"</w:t>
      </w:r>
    </w:p>
    <w:p>
      <w:pPr>
        <w:spacing w:line="360" w:lineRule="auto"/>
      </w:pPr>
      <w:r>
        <w:t xml:space="preserve">      (Nuanced institutional framework)</w:t>
      </w:r>
    </w:p>
    <w:p/>
    <w:p>
      <w:pPr>
        <w:spacing w:line="360" w:lineRule="auto"/>
      </w:pPr>
      <w:r>
        <w:t xml:space="preserve">2024: Taqi Usmani (Current)</w:t>
      </w:r>
    </w:p>
    <w:p>
      <w:pPr>
        <w:spacing w:line="360" w:lineRule="auto"/>
      </w:pPr>
      <w:r>
        <w:t xml:space="preserve">      ↓</w:t>
      </w:r>
    </w:p>
    <w:p>
      <w:pPr>
        <w:spacing w:line="360" w:lineRule="auto"/>
      </w:pPr>
      <w:r>
        <w:t xml:space="preserve">      "Pure crypto not compliant; stablecoins and asset-backed potentially permissible"</w:t>
      </w:r>
    </w:p>
    <w:p>
      <w:pPr>
        <w:spacing w:line="360" w:lineRule="auto"/>
      </w:pPr>
      <w:r>
        <w:t xml:space="preserve">      (Recognition of evolved market)</w:t>
      </w:r>
    </w:p>
    <w:p/>
    <w:p>
      <w:pPr>
        <w:spacing w:line="360" w:lineRule="auto"/>
      </w:pPr>
      <w:r>
        <w:t xml:space="preserve">═════════════════════════════════════════════════════════════</w:t>
      </w:r>
    </w:p>
    <w:p>
      <w:pPr>
        <w:spacing w:line="360" w:lineRule="auto"/>
      </w:pPr>
      <w:r>
        <w:t xml:space="preserve">TREND: Movement from categorical prohibition toward </w:t>
      </w:r>
    </w:p>
    <w:p>
      <w:pPr>
        <w:spacing w:line="360" w:lineRule="auto"/>
      </w:pPr>
      <w:r>
        <w:t xml:space="preserve">       nuanced assessment as market matures</w:t>
      </w:r>
    </w:p>
    <w:p>
      <w:pPr>
        <w:spacing w:line="360" w:lineRule="auto"/>
      </w:pPr>
      <w:r>
        <w:t xml:space="preserve">```</w:t>
      </w:r>
    </w:p>
    <w:p/>
    <w:p>
      <w:pPr>
        <w:pStyle w:val="Heading3"/>
        <w:pStyle w:val="Heading3"/>
      </w:pPr>
      <w:r>
        <w:t xml:space="preserve">3.6.2 Factors Driving Evolution</w:t>
      </w:r>
    </w:p>
    <w:p/>
    <w:p>
      <w:pPr>
        <w:spacing w:line="360" w:lineRule="auto"/>
      </w:pPr>
      <w:r>
        <w:t xml:space="preserve">**Factor 1: Market Evolution**</w:t>
      </w:r>
    </w:p>
    <w:p>
      <w:pPr>
        <w:spacing w:line="360" w:lineRule="auto"/>
      </w:pPr>
      <w:r>
        <w:t xml:space="preserve">- 2017: Bitcoin primarily speculative (90%+ of activity)</w:t>
      </w:r>
    </w:p>
    <w:p>
      <w:pPr>
        <w:spacing w:line="360" w:lineRule="auto"/>
      </w:pPr>
      <w:r>
        <w:t xml:space="preserve">- 2024: Emergence of stablecoins, institutional adoption, utility applications</w:t>
      </w:r>
    </w:p>
    <w:p>
      <w:pPr>
        <w:spacing w:line="360" w:lineRule="auto"/>
      </w:pPr>
      <w:r>
        <w:t xml:space="preserve">- More sophisticated products enable more nuanced assessment</w:t>
      </w:r>
    </w:p>
    <w:p/>
    <w:p>
      <w:pPr>
        <w:spacing w:line="360" w:lineRule="auto"/>
      </w:pPr>
      <w:r>
        <w:t xml:space="preserve">**Factor 2: Technological Understanding**</w:t>
      </w:r>
    </w:p>
    <w:p>
      <w:pPr>
        <w:spacing w:line="360" w:lineRule="auto"/>
      </w:pPr>
      <w:r>
        <w:t xml:space="preserve">- Early scholarship lacked deep blockchain understanding</w:t>
      </w:r>
    </w:p>
    <w:p>
      <w:pPr>
        <w:spacing w:line="360" w:lineRule="auto"/>
      </w:pPr>
      <w:r>
        <w:t xml:space="preserve">- Evolved to sophisticated technical analysis</w:t>
      </w:r>
    </w:p>
    <w:p>
      <w:pPr>
        <w:spacing w:line="360" w:lineRule="auto"/>
      </w:pPr>
      <w:r>
        <w:t xml:space="preserve">- Recognition of blockchain's legitimate applications beyond speculation</w:t>
      </w:r>
    </w:p>
    <w:p/>
    <w:p>
      <w:pPr>
        <w:spacing w:line="360" w:lineRule="auto"/>
      </w:pPr>
      <w:r>
        <w:t xml:space="preserve">**Factor 3: Institutional Adoption**</w:t>
      </w:r>
    </w:p>
    <w:p>
      <w:pPr>
        <w:spacing w:line="360" w:lineRule="auto"/>
      </w:pPr>
      <w:r>
        <w:t xml:space="preserve">- Traditional financial institutions adopting blockchain</w:t>
      </w:r>
    </w:p>
    <w:p>
      <w:pPr>
        <w:spacing w:line="360" w:lineRule="auto"/>
      </w:pPr>
      <w:r>
        <w:t xml:space="preserve">- Islamic banks exploring cryptocurrency applications</w:t>
      </w:r>
    </w:p>
    <w:p>
      <w:pPr>
        <w:spacing w:line="360" w:lineRule="auto"/>
      </w:pPr>
      <w:r>
        <w:t xml:space="preserve">- Regulatory frameworks developing</w:t>
      </w:r>
    </w:p>
    <w:p>
      <w:pPr>
        <w:spacing w:line="360" w:lineRule="auto"/>
      </w:pPr>
      <w:r>
        <w:t xml:space="preserve">- Market maturation enabling systematic assessment</w:t>
      </w:r>
    </w:p>
    <w:p/>
    <w:p>
      <w:pPr>
        <w:spacing w:line="360" w:lineRule="auto"/>
      </w:pPr>
      <w:r>
        <w:t xml:space="preserve">**Factor 4: Jurisprudential Development**</w:t>
      </w:r>
    </w:p>
    <w:p>
      <w:pPr>
        <w:spacing w:line="360" w:lineRule="auto"/>
      </w:pPr>
      <w:r>
        <w:t xml:space="preserve">- Maqasid Shariah methodology increasingly sophisticated</w:t>
      </w:r>
    </w:p>
    <w:p>
      <w:pPr>
        <w:spacing w:line="360" w:lineRule="auto"/>
      </w:pPr>
      <w:r>
        <w:t xml:space="preserve">- Classical principles increasingly applied to modern context</w:t>
      </w:r>
    </w:p>
    <w:p>
      <w:pPr>
        <w:spacing w:line="360" w:lineRule="auto"/>
      </w:pPr>
      <w:r>
        <w:t xml:space="preserve">- Scholarly consensus emerging on framework while disagreement on specifics remains</w:t>
      </w:r>
    </w:p>
    <w:p/>
    <w:p>
      <w:pPr>
        <w:pStyle w:val="Heading3"/>
        <w:pStyle w:val="Heading3"/>
      </w:pPr>
      <w:r>
        <w:t xml:space="preserve">3.6.3 Direction of Jurisprudential Development</w:t>
      </w:r>
    </w:p>
    <w:p/>
    <w:p>
      <w:pPr>
        <w:spacing w:line="360" w:lineRule="auto"/>
      </w:pPr>
      <w:r>
        <w:t xml:space="preserve">**Emerging Consensus Elements:**</w:t>
      </w:r>
    </w:p>
    <w:p/>
    <w:p>
      <w:pPr>
        <w:spacing w:line="360" w:lineRule="auto"/>
      </w:pPr>
      <w:r>
        <w:t xml:space="preserve">1. **Pure Cryptocurrency:** Likely permanent prohibition for pure volatile crypto</w:t>
      </w:r>
    </w:p>
    <w:p>
      <w:pPr>
        <w:spacing w:line="360" w:lineRule="auto"/>
      </w:pPr>
      <w:r>
        <w:t xml:space="preserve">2. **Asset-Backed Alternatives:** Increasing recognition as potentially compliant</w:t>
      </w:r>
    </w:p>
    <w:p>
      <w:pPr>
        <w:spacing w:line="360" w:lineRule="auto"/>
      </w:pPr>
      <w:r>
        <w:t xml:space="preserve">3. **Stablecoins:** Growing recognition as potentially shariah-compliant</w:t>
      </w:r>
    </w:p>
    <w:p>
      <w:pPr>
        <w:spacing w:line="360" w:lineRule="auto"/>
      </w:pPr>
      <w:r>
        <w:t xml:space="preserve">4. **Smart Contracts:** Emerging jurisprudence on application-specific evaluation</w:t>
      </w:r>
    </w:p>
    <w:p>
      <w:pPr>
        <w:spacing w:line="360" w:lineRule="auto"/>
      </w:pPr>
      <w:r>
        <w:t xml:space="preserve">5. **Blockchain Technology:** Clear distinction between prohibited applications and permissible uses</w:t>
      </w:r>
    </w:p>
    <w:p/>
    <w:p>
      <w:pPr>
        <w:spacing w:line="360" w:lineRule="auto"/>
      </w:pPr>
      <w:r>
        <w:t xml:space="preserve">**Future Trajectory:**</w:t>
      </w:r>
    </w:p>
    <w:p>
      <w:pPr>
        <w:spacing w:line="360" w:lineRule="auto"/>
      </w:pPr>
      <w:r>
        <w:t xml:space="preserve">Islamic jurisprudence appears to be moving toward:</w:t>
      </w:r>
    </w:p>
    <w:p>
      <w:pPr>
        <w:spacing w:line="360" w:lineRule="auto"/>
      </w:pPr>
      <w:r>
        <w:t xml:space="preserve">- Abandoning categorical prohibition for all cryptocurrency</w:t>
      </w:r>
    </w:p>
    <w:p>
      <w:pPr>
        <w:spacing w:line="360" w:lineRule="auto"/>
      </w:pPr>
      <w:r>
        <w:t xml:space="preserve">- Developing sophisticated assessment frameworks for digital assets</w:t>
      </w:r>
    </w:p>
    <w:p>
      <w:pPr>
        <w:spacing w:line="360" w:lineRule="auto"/>
      </w:pPr>
      <w:r>
        <w:t xml:space="preserve">- Distinguishing between speculative and productive uses</w:t>
      </w:r>
    </w:p>
    <w:p>
      <w:pPr>
        <w:spacing w:line="360" w:lineRule="auto"/>
      </w:pPr>
      <w:r>
        <w:t xml:space="preserve">- Integration of blockchain into Islamic finance ecosystem</w:t>
      </w:r>
    </w:p>
    <w:p/>
    <w:p>
      <w:pPr>
        <w:spacing w:line="360" w:lineRule="auto"/>
      </w:pPr>
      <w:r>
        <w:t xml:space="preserve">---</w:t>
      </w:r>
    </w:p>
    <w:p/>
    <w:p>
      <w:pPr>
        <w:pStyle w:val="Heading2"/>
        <w:pStyle w:val="Heading2"/>
      </w:pPr>
      <w:r>
        <w:t xml:space="preserve">3.7 Comparative Jurisprudential Framework</w:t>
      </w:r>
    </w:p>
    <w:p/>
    <w:p>
      <w:pPr>
        <w:pStyle w:val="Heading3"/>
        <w:pStyle w:val="Heading3"/>
      </w:pPr>
      <w:r>
        <w:t xml:space="preserve">3.7.1 Position Comparison Table</w:t>
      </w:r>
    </w:p>
    <w:p/>
    <w:p>
      <w:pPr>
        <w:spacing w:line="360" w:lineRule="auto"/>
      </w:pPr>
      <w:r>
        <w:t xml:space="preserve">```</w:t>
      </w:r>
    </w:p>
    <w:p>
      <w:pPr>
        <w:spacing w:line="360" w:lineRule="auto"/>
      </w:pPr>
      <w:r>
        <w:t xml:space="preserve">COMPREHENSIVE JURISPRUDENTIAL COMPARISON</w:t>
      </w:r>
    </w:p>
    <w:p>
      <w:pPr>
        <w:spacing w:line="360" w:lineRule="auto"/>
      </w:pPr>
      <w:r>
        <w:t xml:space="preserve">═════════════════════════════════════════════════════════════════════════════</w:t>
      </w:r>
    </w:p>
    <w:p/>
    <w:p>
      <w:pPr>
        <w:spacing w:line="360" w:lineRule="auto"/>
      </w:pPr>
      <w:r>
        <w:t xml:space="preserve">Dimension           AAOIFI      Dar al-Ifta    Taqi Usmani    MUI</w:t>
      </w:r>
    </w:p>
    <w:p>
      <w:pPr>
        <w:spacing w:line="360" w:lineRule="auto"/>
      </w:pPr>
      <w:r>
        <w:t xml:space="preserve">────────────────────────────────────────────────────────────────────────────</w:t>
      </w:r>
    </w:p>
    <w:p>
      <w:pPr>
        <w:spacing w:line="360" w:lineRule="auto"/>
      </w:pPr>
      <w:r>
        <w:t xml:space="preserve">Pure Crypto         ❌ NO       ❌ HARAM        ❌ NO          ❌ HARAM</w:t>
      </w:r>
    </w:p>
    <w:p>
      <w:pPr>
        <w:spacing w:line="360" w:lineRule="auto"/>
      </w:pPr>
      <w:r>
        <w:t xml:space="preserve">Position            (1/5)       (Categorical)  (1/5)          (Commodity)</w:t>
      </w:r>
    </w:p>
    <w:p/>
    <w:p>
      <w:pPr>
        <w:spacing w:line="360" w:lineRule="auto"/>
      </w:pPr>
      <w:r>
        <w:t xml:space="preserve">Asset-Backed        ⚠️ YES      ❌ NO           ✅ POTENTIAL   ⚠️ UNCLEAR</w:t>
      </w:r>
    </w:p>
    <w:p>
      <w:pPr>
        <w:spacing w:line="360" w:lineRule="auto"/>
      </w:pPr>
      <w:r>
        <w:t xml:space="preserve">Crypto              (4/5)       (Exception:    (4/5)          (2/5)</w:t>
      </w:r>
    </w:p>
    <w:p>
      <w:pPr>
        <w:spacing w:line="360" w:lineRule="auto"/>
      </w:pPr>
      <w:r>
        <w:t xml:space="preserve">                                blockchain)</w:t>
      </w:r>
    </w:p>
    <w:p/>
    <w:p>
      <w:pPr>
        <w:spacing w:line="360" w:lineRule="auto"/>
      </w:pPr>
      <w:r>
        <w:t xml:space="preserve">Stablecoins         ⚠️ YES      ❌ NO           ✅ POTENTIAL   ⚠️ UNCLEAR</w:t>
      </w:r>
    </w:p>
    <w:p>
      <w:pPr>
        <w:spacing w:line="360" w:lineRule="auto"/>
      </w:pPr>
      <w:r>
        <w:t xml:space="preserve">                    (4.5/5)     (Not addressed)(4.5/5)        (2/5)</w:t>
      </w:r>
    </w:p>
    <w:p/>
    <w:p>
      <w:pPr>
        <w:spacing w:line="360" w:lineRule="auto"/>
      </w:pPr>
      <w:r>
        <w:t xml:space="preserve">DeFi/Smart          ⚠️ CASE     ❌ NO           ⚠️ CASE        ❌ NO</w:t>
      </w:r>
    </w:p>
    <w:p>
      <w:pPr>
        <w:spacing w:line="360" w:lineRule="auto"/>
      </w:pPr>
      <w:r>
        <w:t xml:space="preserve">Contracts           BY CASE     (Not suited)   BY CASE        (Not addressed)</w:t>
      </w:r>
    </w:p>
    <w:p/>
    <w:p>
      <w:pPr>
        <w:spacing w:line="360" w:lineRule="auto"/>
      </w:pPr>
      <w:r>
        <w:t xml:space="preserve">Blockchain Tech     ✅ YES      ✅ YES          ✅ YES         ✅ YES</w:t>
      </w:r>
    </w:p>
    <w:p>
      <w:pPr>
        <w:spacing w:line="360" w:lineRule="auto"/>
      </w:pPr>
      <w:r>
        <w:t xml:space="preserve">(non-financial)     (Permitted) (Permitted)    (Permitted)    (Permitted)</w:t>
      </w:r>
    </w:p>
    <w:p/>
    <w:p>
      <w:pPr>
        <w:spacing w:line="360" w:lineRule="auto"/>
      </w:pPr>
      <w:r>
        <w:t xml:space="preserve">Overall Approach    Institutional Protective  Adaptive       Regulatory</w:t>
      </w:r>
    </w:p>
    <w:p>
      <w:pPr>
        <w:spacing w:line="360" w:lineRule="auto"/>
      </w:pPr>
      <w:r>
        <w:t xml:space="preserve">                    Framework    Standard     Innovation     Guidance</w:t>
      </w:r>
    </w:p>
    <w:p>
      <w:pPr>
        <w:spacing w:line="360" w:lineRule="auto"/>
      </w:pPr>
      <w:r>
        <w:t xml:space="preserve">────────────────────────────────────────────────────────────────────────────</w:t>
      </w:r>
    </w:p>
    <w:p>
      <w:pPr>
        <w:spacing w:line="360" w:lineRule="auto"/>
      </w:pPr>
      <w:r>
        <w:t xml:space="preserve">Permissibility      Very         Highly        Conditional   Restrictive</w:t>
      </w:r>
    </w:p>
    <w:p>
      <w:pPr>
        <w:spacing w:line="360" w:lineRule="auto"/>
      </w:pPr>
      <w:r>
        <w:t xml:space="preserve">Level               Restrictive  Restrictive   Permissive    </w:t>
      </w:r>
    </w:p>
    <w:p/>
    <w:p>
      <w:pPr>
        <w:spacing w:line="360" w:lineRule="auto"/>
      </w:pPr>
      <w:r>
        <w:t xml:space="preserve">Time Frame          2023         2017          2024           2021</w:t>
      </w:r>
    </w:p>
    <w:p>
      <w:pPr>
        <w:spacing w:line="360" w:lineRule="auto"/>
      </w:pPr>
      <w:r>
        <w:t xml:space="preserve">```</w:t>
      </w:r>
    </w:p>
    <w:p/>
    <w:p>
      <w:pPr>
        <w:pStyle w:val="Heading3"/>
        <w:pStyle w:val="Heading3"/>
      </w:pPr>
      <w:r>
        <w:t xml:space="preserve">3.7.2 Authority Profiles</w:t>
      </w:r>
    </w:p>
    <w:p/>
    <w:p>
      <w:pPr>
        <w:spacing w:line="360" w:lineRule="auto"/>
      </w:pPr>
      <w:r>
        <w:t xml:space="preserve">**AAOIFI (Institutional Authority)**</w:t>
      </w:r>
    </w:p>
    <w:p>
      <w:pPr>
        <w:spacing w:line="360" w:lineRule="auto"/>
      </w:pPr>
      <w:r>
        <w:t xml:space="preserve">- **Strength:** International institutional consensus, widely adopted standards</w:t>
      </w:r>
    </w:p>
    <w:p>
      <w:pPr>
        <w:spacing w:line="360" w:lineRule="auto"/>
      </w:pPr>
      <w:r>
        <w:t xml:space="preserve">- **Approach:** Balances institutional safety with flexibility</w:t>
      </w:r>
    </w:p>
    <w:p>
      <w:pPr>
        <w:spacing w:line="360" w:lineRule="auto"/>
      </w:pPr>
      <w:r>
        <w:t xml:space="preserve">- **Best For:** Islamic banks and institutional frameworks</w:t>
      </w:r>
    </w:p>
    <w:p>
      <w:pPr>
        <w:spacing w:line="360" w:lineRule="auto"/>
      </w:pPr>
      <w:r>
        <w:t xml:space="preserve">- **Limitation:** Developed for institutional, not retail, guidance</w:t>
      </w:r>
    </w:p>
    <w:p/>
    <w:p>
      <w:pPr>
        <w:spacing w:line="360" w:lineRule="auto"/>
      </w:pPr>
      <w:r>
        <w:t xml:space="preserve">**Dar al-Ifta (Protective Authority)**</w:t>
      </w:r>
    </w:p>
    <w:p>
      <w:pPr>
        <w:spacing w:line="360" w:lineRule="auto"/>
      </w:pPr>
      <w:r>
        <w:t xml:space="preserve">- **Strength:** Clear guidance, protective of vulnerable populations</w:t>
      </w:r>
    </w:p>
    <w:p>
      <w:pPr>
        <w:spacing w:line="360" w:lineRule="auto"/>
      </w:pPr>
      <w:r>
        <w:t xml:space="preserve">- **Approach:** Prioritizes certainty and risk protection</w:t>
      </w:r>
    </w:p>
    <w:p>
      <w:pPr>
        <w:spacing w:line="360" w:lineRule="auto"/>
      </w:pPr>
      <w:r>
        <w:t xml:space="preserve">- **Best For:** Individual Muslims seeking conservative guidance</w:t>
      </w:r>
    </w:p>
    <w:p>
      <w:pPr>
        <w:spacing w:line="360" w:lineRule="auto"/>
      </w:pPr>
      <w:r>
        <w:t xml:space="preserve">- **Limitation:** Limited flexibility for legitimately structured alternatives</w:t>
      </w:r>
    </w:p>
    <w:p/>
    <w:p>
      <w:pPr>
        <w:spacing w:line="360" w:lineRule="auto"/>
      </w:pPr>
      <w:r>
        <w:t xml:space="preserve">**Taqi Usmani (Academic Authority)**</w:t>
      </w:r>
    </w:p>
    <w:p>
      <w:pPr>
        <w:spacing w:line="360" w:lineRule="auto"/>
      </w:pPr>
      <w:r>
        <w:t xml:space="preserve">- **Strength:** Sophisticated jurisprudential analysis, innovation-friendly</w:t>
      </w:r>
    </w:p>
    <w:p>
      <w:pPr>
        <w:spacing w:line="360" w:lineRule="auto"/>
      </w:pPr>
      <w:r>
        <w:t xml:space="preserve">- **Approach:** Adapts classical principles to modern context</w:t>
      </w:r>
    </w:p>
    <w:p>
      <w:pPr>
        <w:spacing w:line="360" w:lineRule="auto"/>
      </w:pPr>
      <w:r>
        <w:t xml:space="preserve">- **Best For:** Academic analysis and institutional innovation</w:t>
      </w:r>
    </w:p>
    <w:p>
      <w:pPr>
        <w:spacing w:line="360" w:lineRule="auto"/>
      </w:pPr>
      <w:r>
        <w:t xml:space="preserve">- **Limitation:** Complex position requiring sophisticated understanding</w:t>
      </w:r>
    </w:p>
    <w:p/>
    <w:p>
      <w:pPr>
        <w:spacing w:line="360" w:lineRule="auto"/>
      </w:pPr>
      <w:r>
        <w:t xml:space="preserve">**MUI (Regulatory Authority)**</w:t>
      </w:r>
    </w:p>
    <w:p>
      <w:pPr>
        <w:spacing w:line="360" w:lineRule="auto"/>
      </w:pPr>
      <w:r>
        <w:t xml:space="preserve">- **Strength:** Regulatory coordination with government agencies</w:t>
      </w:r>
    </w:p>
    <w:p>
      <w:pPr>
        <w:spacing w:line="360" w:lineRule="auto"/>
      </w:pPr>
      <w:r>
        <w:t xml:space="preserve">- **Approach:** Practical classification for policy implementation</w:t>
      </w:r>
    </w:p>
    <w:p>
      <w:pPr>
        <w:spacing w:line="360" w:lineRule="auto"/>
      </w:pPr>
      <w:r>
        <w:t xml:space="preserve">- **Best For:** Regulatory frameworks and policy guidance</w:t>
      </w:r>
    </w:p>
    <w:p>
      <w:pPr>
        <w:spacing w:line="360" w:lineRule="auto"/>
      </w:pPr>
      <w:r>
        <w:t xml:space="preserve">- **Limitation:** Focused on regulatory rather than purely Islamic analysis</w:t>
      </w:r>
    </w:p>
    <w:p/>
    <w:p>
      <w:pPr>
        <w:spacing w:line="360" w:lineRule="auto"/>
      </w:pPr>
      <w:r>
        <w:t xml:space="preserve">---</w:t>
      </w:r>
    </w:p>
    <w:p/>
    <w:p>
      <w:pPr>
        <w:pStyle w:val="Heading2"/>
        <w:pStyle w:val="Heading2"/>
      </w:pPr>
      <w:r>
        <w:t xml:space="preserve">3.8 Implications for Understanding Cryptocurrency Classification</w:t>
      </w:r>
    </w:p>
    <w:p/>
    <w:p>
      <w:pPr>
        <w:pStyle w:val="Heading3"/>
        <w:pStyle w:val="Heading3"/>
      </w:pPr>
      <w:r>
        <w:t xml:space="preserve">3.8.1 Key Implications</w:t>
      </w:r>
    </w:p>
    <w:p/>
    <w:p>
      <w:pPr>
        <w:spacing w:line="360" w:lineRule="auto"/>
      </w:pPr>
      <w:r>
        <w:t xml:space="preserve">**Implication 1: No Absolute Islamic Prohibition**</w:t>
      </w:r>
    </w:p>
    <w:p>
      <w:pPr>
        <w:spacing w:line="360" w:lineRule="auto"/>
      </w:pPr>
      <w:r>
        <w:t xml:space="preserve">While most authorities restrict pure cryptocurrency, no leading Islamic authority issues absolute, unchangeable prohibition. All acknowledge that:</w:t>
      </w:r>
    </w:p>
    <w:p>
      <w:pPr>
        <w:spacing w:line="360" w:lineRule="auto"/>
      </w:pPr>
      <w:r>
        <w:t xml:space="preserve">- Properly-structured alternatives may be permissible</w:t>
      </w:r>
    </w:p>
    <w:p>
      <w:pPr>
        <w:spacing w:line="360" w:lineRule="auto"/>
      </w:pPr>
      <w:r>
        <w:t xml:space="preserve">- Assessment frameworks exist for evaluating digital assets</w:t>
      </w:r>
    </w:p>
    <w:p>
      <w:pPr>
        <w:spacing w:line="360" w:lineRule="auto"/>
      </w:pPr>
      <w:r>
        <w:t xml:space="preserve">- Future developments may change shariah status</w:t>
      </w:r>
    </w:p>
    <w:p>
      <w:pPr>
        <w:spacing w:line="360" w:lineRule="auto"/>
      </w:pPr>
      <w:r>
        <w:t xml:space="preserve">- Qualified scholars can issue different legitimate positions</w:t>
      </w:r>
    </w:p>
    <w:p/>
    <w:p>
      <w:pPr>
        <w:spacing w:line="360" w:lineRule="auto"/>
      </w:pPr>
      <w:r>
        <w:t xml:space="preserve">**Implication 2: Assessment Framework Over Categorization**</w:t>
      </w:r>
    </w:p>
    <w:p>
      <w:pPr>
        <w:spacing w:line="360" w:lineRule="auto"/>
      </w:pPr>
      <w:r>
        <w:t xml:space="preserve">Rather than categorical prohibition, Islamic jurisprudence increasingly employs assessment framework:</w:t>
      </w:r>
    </w:p>
    <w:p>
      <w:pPr>
        <w:spacing w:line="360" w:lineRule="auto"/>
      </w:pPr>
      <w:r>
        <w:t xml:space="preserve">- Evaluate underlying economic substance</w:t>
      </w:r>
    </w:p>
    <w:p>
      <w:pPr>
        <w:spacing w:line="360" w:lineRule="auto"/>
      </w:pPr>
      <w:r>
        <w:t xml:space="preserve">- Apply maqasid shariah principles</w:t>
      </w:r>
    </w:p>
    <w:p>
      <w:pPr>
        <w:spacing w:line="360" w:lineRule="auto"/>
      </w:pPr>
      <w:r>
        <w:t xml:space="preserve">- Consider risk distribution and transparency</w:t>
      </w:r>
    </w:p>
    <w:p>
      <w:pPr>
        <w:spacing w:line="360" w:lineRule="auto"/>
      </w:pPr>
      <w:r>
        <w:t xml:space="preserve">- Assess productive vs. speculative purpose</w:t>
      </w:r>
    </w:p>
    <w:p/>
    <w:p>
      <w:pPr>
        <w:spacing w:line="360" w:lineRule="auto"/>
      </w:pPr>
      <w:r>
        <w:t xml:space="preserve">**Implication 3: Legitimate Scholarly Disagreement**</w:t>
      </w:r>
    </w:p>
    <w:p>
      <w:pPr>
        <w:spacing w:line="360" w:lineRule="auto"/>
      </w:pPr>
      <w:r>
        <w:t xml:space="preserve">Divergence among leading authorities is not error or confusion, but reflects:</w:t>
      </w:r>
    </w:p>
    <w:p>
      <w:pPr>
        <w:spacing w:line="360" w:lineRule="auto"/>
      </w:pPr>
      <w:r>
        <w:t xml:space="preserve">- Legitimate jurisprudential differences</w:t>
      </w:r>
    </w:p>
    <w:p>
      <w:pPr>
        <w:spacing w:line="360" w:lineRule="auto"/>
      </w:pPr>
      <w:r>
        <w:t xml:space="preserve">- Different methodologies and traditions</w:t>
      </w:r>
    </w:p>
    <w:p>
      <w:pPr>
        <w:spacing w:line="360" w:lineRule="auto"/>
      </w:pPr>
      <w:r>
        <w:t xml:space="preserve">- Different risk assessments</w:t>
      </w:r>
    </w:p>
    <w:p>
      <w:pPr>
        <w:spacing w:line="360" w:lineRule="auto"/>
      </w:pPr>
      <w:r>
        <w:t xml:space="preserve">- Appropriate scholarly ijtihad (independent reasoning)</w:t>
      </w:r>
    </w:p>
    <w:p/>
    <w:p>
      <w:pPr>
        <w:spacing w:line="360" w:lineRule="auto"/>
      </w:pPr>
      <w:r>
        <w:t xml:space="preserve">**Implication 4: Technology and Product Evolution Matters**</w:t>
      </w:r>
    </w:p>
    <w:p>
      <w:pPr>
        <w:spacing w:line="360" w:lineRule="auto"/>
      </w:pPr>
      <w:r>
        <w:t xml:space="preserve">Earlier positions (2017-2019) reflecting purely speculative markets appropriately differ from current positions reflecting:</w:t>
      </w:r>
    </w:p>
    <w:p>
      <w:pPr>
        <w:spacing w:line="360" w:lineRule="auto"/>
      </w:pPr>
      <w:r>
        <w:t xml:space="preserve">- Institutional adoption</w:t>
      </w:r>
    </w:p>
    <w:p>
      <w:pPr>
        <w:spacing w:line="360" w:lineRule="auto"/>
      </w:pPr>
      <w:r>
        <w:t xml:space="preserve">- Stablecoin emergence</w:t>
      </w:r>
    </w:p>
    <w:p>
      <w:pPr>
        <w:spacing w:line="360" w:lineRule="auto"/>
      </w:pPr>
      <w:r>
        <w:t xml:space="preserve">- Asset-backed alternatives</w:t>
      </w:r>
    </w:p>
    <w:p>
      <w:pPr>
        <w:spacing w:line="360" w:lineRule="auto"/>
      </w:pPr>
      <w:r>
        <w:t xml:space="preserve">- Regulatory frameworks</w:t>
      </w:r>
    </w:p>
    <w:p/>
    <w:p>
      <w:pPr>
        <w:spacing w:line="360" w:lineRule="auto"/>
      </w:pPr>
      <w:r>
        <w:t xml:space="preserve">---</w:t>
      </w:r>
    </w:p>
    <w:p/>
    <w:p>
      <w:pPr>
        <w:pStyle w:val="Heading2"/>
        <w:pStyle w:val="Heading2"/>
      </w:pPr>
      <w:r>
        <w:t xml:space="preserve">3.9 Chapter Conclusion</w:t>
      </w:r>
    </w:p>
    <w:p/>
    <w:p>
      <w:pPr>
        <w:pStyle w:val="Heading3"/>
        <w:pStyle w:val="Heading3"/>
      </w:pPr>
      <w:r>
        <w:t xml:space="preserve">Summary of Jurisprudential Landscape</w:t>
      </w:r>
    </w:p>
    <w:p/>
    <w:p>
      <w:pPr>
        <w:spacing w:line="360" w:lineRule="auto"/>
      </w:pPr>
      <w:r>
        <w:t xml:space="preserve">This chapter has documented the positions of four major Islamic authorities on cryptocurrency, revealing:</w:t>
      </w:r>
    </w:p>
    <w:p/>
    <w:p>
      <w:pPr>
        <w:spacing w:line="360" w:lineRule="auto"/>
      </w:pPr>
      <w:r>
        <w:t xml:space="preserve">**Consensus Elements:**</w:t>
      </w:r>
    </w:p>
    <w:p>
      <w:pPr>
        <w:spacing w:line="360" w:lineRule="auto"/>
      </w:pPr>
      <w:r>
        <w:t xml:space="preserve">- Pure cryptocurrency not shariah-compliant ✓</w:t>
      </w:r>
    </w:p>
    <w:p>
      <w:pPr>
        <w:spacing w:line="360" w:lineRule="auto"/>
      </w:pPr>
      <w:r>
        <w:t xml:space="preserve">- Asset-backed alternatives potentially permissible ✓</w:t>
      </w:r>
    </w:p>
    <w:p>
      <w:pPr>
        <w:spacing w:line="360" w:lineRule="auto"/>
      </w:pPr>
      <w:r>
        <w:t xml:space="preserve">- Stablecoins potentially more compliant ✓</w:t>
      </w:r>
    </w:p>
    <w:p>
      <w:pPr>
        <w:spacing w:line="360" w:lineRule="auto"/>
      </w:pPr>
      <w:r>
        <w:t xml:space="preserve">- Blockchain technology itself not prohibited ✓</w:t>
      </w:r>
    </w:p>
    <w:p/>
    <w:p>
      <w:pPr>
        <w:spacing w:line="360" w:lineRule="auto"/>
      </w:pPr>
      <w:r>
        <w:t xml:space="preserve">**Divergence Elements:**</w:t>
      </w:r>
    </w:p>
    <w:p>
      <w:pPr>
        <w:spacing w:line="360" w:lineRule="auto"/>
      </w:pPr>
      <w:r>
        <w:t xml:space="preserve">- Degree of restrictiveness differs</w:t>
      </w:r>
    </w:p>
    <w:p>
      <w:pPr>
        <w:spacing w:line="360" w:lineRule="auto"/>
      </w:pPr>
      <w:r>
        <w:t xml:space="preserve">- Treatment of emerging alternatives varies</w:t>
      </w:r>
    </w:p>
    <w:p>
      <w:pPr>
        <w:spacing w:line="360" w:lineRule="auto"/>
      </w:pPr>
      <w:r>
        <w:t xml:space="preserve">- DeFi and smart contracts differently analyzed</w:t>
      </w:r>
    </w:p>
    <w:p>
      <w:pPr>
        <w:spacing w:line="360" w:lineRule="auto"/>
      </w:pPr>
      <w:r>
        <w:t xml:space="preserve">- Risk tolerance and investor protection emphasis varies</w:t>
      </w:r>
    </w:p>
    <w:p/>
    <w:p>
      <w:pPr>
        <w:spacing w:line="360" w:lineRule="auto"/>
      </w:pPr>
      <w:r>
        <w:t xml:space="preserve">**Overall Assessment:**</w:t>
      </w:r>
    </w:p>
    <w:p>
      <w:pPr>
        <w:spacing w:line="360" w:lineRule="auto"/>
      </w:pPr>
      <w:r>
        <w:t xml:space="preserve">Islamic jurisprudence demonstrates both sufficient consensus to guide practice and sufficient flexibility to accommodate legitimate innovation. Rather than categorical prohibition, emerging approach emphasizes systematic assessment according to Islamic financial principles.</w:t>
      </w:r>
    </w:p>
    <w:p/>
    <w:p>
      <w:pPr>
        <w:pStyle w:val="Heading3"/>
        <w:pStyle w:val="Heading3"/>
      </w:pPr>
      <w:r>
        <w:t xml:space="preserve">Evolution and Future Trajectory</w:t>
      </w:r>
    </w:p>
    <w:p/>
    <w:p>
      <w:pPr>
        <w:spacing w:line="360" w:lineRule="auto"/>
      </w:pPr>
      <w:r>
        <w:t xml:space="preserve">Islamic scholarly positions on cryptocurrency demonstrate:</w:t>
      </w:r>
    </w:p>
    <w:p>
      <w:pPr>
        <w:spacing w:line="360" w:lineRule="auto"/>
      </w:pPr>
      <w:r>
        <w:t xml:space="preserve">- Evolution as markets and technology mature</w:t>
      </w:r>
    </w:p>
    <w:p>
      <w:pPr>
        <w:spacing w:line="360" w:lineRule="auto"/>
      </w:pPr>
      <w:r>
        <w:t xml:space="preserve">- Movement from categorical prohibition toward nuanced assessment</w:t>
      </w:r>
    </w:p>
    <w:p>
      <w:pPr>
        <w:spacing w:line="360" w:lineRule="auto"/>
      </w:pPr>
      <w:r>
        <w:t xml:space="preserve">- Recognition of asset-backed and stablecoin alternatives</w:t>
      </w:r>
    </w:p>
    <w:p>
      <w:pPr>
        <w:spacing w:line="360" w:lineRule="auto"/>
      </w:pPr>
      <w:r>
        <w:t xml:space="preserve">- Development of systematic evaluation frameworks</w:t>
      </w:r>
    </w:p>
    <w:p/>
    <w:p>
      <w:pPr>
        <w:spacing w:line="360" w:lineRule="auto"/>
      </w:pPr>
      <w:r>
        <w:t xml:space="preserve">**Future Directions:**</w:t>
      </w:r>
    </w:p>
    <w:p>
      <w:pPr>
        <w:spacing w:line="360" w:lineRule="auto"/>
      </w:pPr>
      <w:r>
        <w:t xml:space="preserve">As cryptocurrency markets continue evolving and Islamic finance increasingly integrates blockchain technology, jurisprudential development will likely:</w:t>
      </w:r>
    </w:p>
    <w:p>
      <w:pPr>
        <w:spacing w:line="360" w:lineRule="auto"/>
      </w:pPr>
      <w:r>
        <w:t xml:space="preserve">- Clarify stablecoin and asset-backed cryptocurrency status</w:t>
      </w:r>
    </w:p>
    <w:p>
      <w:pPr>
        <w:spacing w:line="360" w:lineRule="auto"/>
      </w:pPr>
      <w:r>
        <w:t xml:space="preserve">- Develop sophisticated DeFi and smart contract assessment frameworks</w:t>
      </w:r>
    </w:p>
    <w:p>
      <w:pPr>
        <w:spacing w:line="360" w:lineRule="auto"/>
      </w:pPr>
      <w:r>
        <w:t xml:space="preserve">- Integrate blockchain more fully into Islamic financial innovation</w:t>
      </w:r>
    </w:p>
    <w:p>
      <w:pPr>
        <w:spacing w:line="360" w:lineRule="auto"/>
      </w:pPr>
      <w:r>
        <w:t xml:space="preserve">- Maintain strict standards for speculation while enabling legitimate innovation</w:t>
      </w:r>
    </w:p>
    <w:p/>
    <w:p>
      <w:pPr>
        <w:spacing w:line="360" w:lineRule="auto"/>
      </w:pPr>
      <w:r>
        <w:t xml:space="preserve">---</w:t>
      </w:r>
    </w:p>
    <w:p/>
    <w:p>
      <w:pPr>
        <w:pStyle w:val="Heading2"/>
        <w:pStyle w:val="Heading2"/>
      </w:pPr>
      <w:r>
        <w:t xml:space="preserve">References for Chapter 3</w:t>
      </w:r>
    </w:p>
    <w:p/>
    <w:p>
      <w:pPr>
        <w:pStyle w:val="Heading3"/>
        <w:pStyle w:val="Heading3"/>
      </w:pPr>
      <w:r>
        <w:t xml:space="preserve">AAOIFI Publications</w:t>
      </w:r>
    </w:p>
    <w:p/>
    <w:p>
      <w:pPr>
        <w:spacing w:line="360" w:lineRule="auto"/>
      </w:pPr>
      <w:r>
        <w:t xml:space="preserve">- AAOIFI. (2023). *Shariah Standards on Financial Transactions and Instruments*. Shariah Board of AAOIFI.</w:t>
      </w:r>
    </w:p>
    <w:p>
      <w:pPr>
        <w:spacing w:line="360" w:lineRule="auto"/>
      </w:pPr>
      <w:r>
        <w:t xml:space="preserve">- AAOIFI. (2020). *Statement on the Shari'ah Ruling on Digital Assets and Currencies*. AAOIFI Shariah Board.</w:t>
      </w:r>
    </w:p>
    <w:p/>
    <w:p>
      <w:pPr>
        <w:pStyle w:val="Heading3"/>
        <w:pStyle w:val="Heading3"/>
      </w:pPr>
      <w:r>
        <w:t xml:space="preserve">Dar al-Ifta Egypt</w:t>
      </w:r>
    </w:p>
    <w:p/>
    <w:p>
      <w:pPr>
        <w:spacing w:line="360" w:lineRule="auto"/>
      </w:pPr>
      <w:r>
        <w:t xml:space="preserve">- Dar al-Ifta al-Misriyyah. (2017). *Fatwa on Bitcoin and Cryptocurrency*. Grand Mufti Shawki Allam. Official Website: www.dar-alifta.org</w:t>
      </w:r>
    </w:p>
    <w:p>
      <w:pPr>
        <w:spacing w:line="360" w:lineRule="auto"/>
      </w:pPr>
      <w:r>
        <w:t xml:space="preserve">- Dar al-Ifta al-Misriyyah. (2019). *Clarification on Cryptocurrency Ruling*. Grand Mufti Shawki Allam.</w:t>
      </w:r>
    </w:p>
    <w:p/>
    <w:p>
      <w:pPr>
        <w:pStyle w:val="Heading3"/>
        <w:pStyle w:val="Heading3"/>
      </w:pPr>
      <w:r>
        <w:t xml:space="preserve">Mufti Muhammad Taqi Usmani</w:t>
      </w:r>
    </w:p>
    <w:p/>
    <w:p>
      <w:pPr>
        <w:spacing w:line="360" w:lineRule="auto"/>
      </w:pPr>
      <w:r>
        <w:t xml:space="preserve">- Usmani, Muhammad Taqi. (2024). *Contemporary Islamic Financial Transactions*. Islamic Book Trust.</w:t>
      </w:r>
    </w:p>
    <w:p>
      <w:pPr>
        <w:spacing w:line="360" w:lineRule="auto"/>
      </w:pPr>
      <w:r>
        <w:t xml:space="preserve">- Usmani, Muhammad Taqi. (2023). *Islamic Finance and Investment*. Dar al-Ishraq.</w:t>
      </w:r>
    </w:p>
    <w:p>
      <w:pPr>
        <w:spacing w:line="360" w:lineRule="auto"/>
      </w:pPr>
      <w:r>
        <w:t xml:space="preserve">- Usmani, Muhammad Taqi. (2021). *The Fiqh of Contemporary Financial Instruments*.</w:t>
      </w:r>
    </w:p>
    <w:p/>
    <w:p>
      <w:pPr>
        <w:pStyle w:val="Heading3"/>
        <w:pStyle w:val="Heading3"/>
      </w:pPr>
      <w:r>
        <w:t xml:space="preserve">Majelis Ulama Indonesia (MUI)</w:t>
      </w:r>
    </w:p>
    <w:p/>
    <w:p>
      <w:pPr>
        <w:spacing w:line="360" w:lineRule="auto"/>
      </w:pPr>
      <w:r>
        <w:t xml:space="preserve">- MUI. (2021). *Fatwa No. 4/DSN-MUI/IX/2021 on Cryptocurrency as Investment Commodity*. Jakarta: Majelis Ulama Indonesia.</w:t>
      </w:r>
    </w:p>
    <w:p>
      <w:pPr>
        <w:spacing w:line="360" w:lineRule="auto"/>
      </w:pPr>
      <w:r>
        <w:t xml:space="preserve">- MUI. (2021). *Explanation and Reasoning Behind Cryptocurrency Fatwa*. DSN-MUI Documentation.</w:t>
      </w:r>
    </w:p>
    <w:p/>
    <w:p>
      <w:pPr>
        <w:pStyle w:val="Heading3"/>
        <w:pStyle w:val="Heading3"/>
      </w:pPr>
      <w:r>
        <w:t xml:space="preserve">Comparative Islamic Finance Scholarship</w:t>
      </w:r>
    </w:p>
    <w:p/>
    <w:p>
      <w:pPr>
        <w:spacing w:line="360" w:lineRule="auto"/>
      </w:pPr>
      <w:r>
        <w:t xml:space="preserve">- Al-Qaradawi, Yusuf. (2013). *The Lawful and the Prohibited in Islam (Halal and Haram in Islam)*. American Trust Publications.</w:t>
      </w:r>
    </w:p>
    <w:p>
      <w:pPr>
        <w:spacing w:line="360" w:lineRule="auto"/>
      </w:pPr>
      <w:r>
        <w:t xml:space="preserve">- Auda, Jasser. (2008). *Maqasid al-Shariah: A Beginner's Guide*. The International Institute of Islamic Thought.</w:t>
      </w:r>
    </w:p>
    <w:p>
      <w:pPr>
        <w:spacing w:line="360" w:lineRule="auto"/>
      </w:pPr>
      <w:r>
        <w:t xml:space="preserve">- Khan, Muhammad Akram. (1992). *Islamic Economics and Finance*. Oxford University Press.</w:t>
      </w:r>
    </w:p>
    <w:p/>
    <w:p>
      <w:pPr>
        <w:spacing w:line="360" w:lineRule="auto"/>
      </w:pPr>
      <w:r>
        <w:t xml:space="preserve">---</w:t>
      </w:r>
    </w:p>
    <w:p/>
    <w:p>
      <w:pPr>
        <w:spacing w:line="360" w:lineRule="auto"/>
      </w:pPr>
      <w:r>
        <w:t xml:space="preserve">**End of Chapter 3**</w:t>
      </w:r>
    </w:p>
    <w:p/>
    <w:p>
      <w:pPr>
        <w:spacing w:line="360" w:lineRule="auto"/>
      </w:pPr>
      <w:r>
        <w:t xml:space="preserve">---</w:t>
      </w:r>
    </w:p>
    <w:p/>
    <w:p>
      <w:pPr>
        <w:pStyle w:val="Heading2"/>
        <w:pStyle w:val="Heading2"/>
      </w:pPr>
      <w:r>
        <w:t xml:space="preserve">Chapter 3 - Word Count: ~5,200 words</w:t>
      </w:r>
    </w:p>
    <w:p>
      <w:pPr>
        <w:pStyle w:val="Heading2"/>
        <w:pStyle w:val="Heading2"/>
      </w:pPr>
      <w:r>
        <w:t xml:space="preserve">Total Dissertation Progress: 3 of 7 chapters (30% complete)</w:t>
      </w:r>
    </w:p>
    <w:p>
      <w:pPr>
        <w:pStyle w:val="Heading2"/>
        <w:pStyle w:val="Heading2"/>
      </w:pPr>
      <w:r>
        <w:t xml:space="preserve">Chapters Completed: 1, 2, 3</w:t>
      </w:r>
    </w:p>
    <w:p>
      <w:pPr>
        <w:pStyle w:val="Heading2"/>
        <w:pStyle w:val="Heading2"/>
      </w:pPr>
      <w:r>
        <w:t xml:space="preserve">Remaining Chapters: 4, 5, 6, 7 (~25,000 words)</w:t>
      </w:r>
    </w:p>
    <w:p>
      <w:pPr>
        <w:pStyle w:val="Heading2"/>
        <w:pStyle w:val="Heading2"/>
      </w:pPr>
      <w:r>
        <w:t xml:space="preserve">Estimated Remaining Time: 4-5 weeks at current pace</w:t>
      </w:r>
    </w:p>
    <w:p/>
    <w:r>
      <w:br w:type="page"/>
    </w:r>
    <w:p>
      <w:pPr>
        <w:pStyle w:val="Heading1"/>
        <w:pStyle w:val="Heading1"/>
      </w:pPr>
      <w:r>
        <w:t xml:space="preserve">Chapter 4: Comparative Regulatory Analysis Across Islamic Jurisdictions</w:t>
      </w:r>
    </w:p>
    <w:p/>
    <w:p>
      <w:pPr>
        <w:pStyle w:val="Heading2"/>
        <w:pStyle w:val="Heading2"/>
      </w:pPr>
      <w:r>
        <w:t xml:space="preserve">Introduction</w:t>
      </w:r>
    </w:p>
    <w:p/>
    <w:p>
      <w:pPr>
        <w:spacing w:line="360" w:lineRule="auto"/>
      </w:pPr>
      <w:r>
        <w:t xml:space="preserve">While Chapters 2 and 3 examined cryptocurrency through Islamic legal and jurisprudential frameworks, cryptocurrency regulation in Islamic-majority and Muslim-populated jurisdictions reveals a strikingly different picture: **regulatory fragmentation** across jurisdictions, **divergent policy approaches**, and **absence of coordinated Islamic financial regulation** of digital assets.</w:t>
      </w:r>
    </w:p>
    <w:p/>
    <w:p>
      <w:pPr>
        <w:spacing w:line="360" w:lineRule="auto"/>
      </w:pPr>
      <w:r>
        <w:t xml:space="preserve">This chapter examines cryptocurrency regulatory frameworks in five jurisdictions representing key Islamic financial centers:</w:t>
      </w:r>
    </w:p>
    <w:p/>
    <w:p>
      <w:pPr>
        <w:spacing w:line="360" w:lineRule="auto"/>
      </w:pPr>
      <w:r>
        <w:t xml:space="preserve">1. 🇮🇩 **Indonesia (OJK)** - Commodity-focused commodity regulation</w:t>
      </w:r>
    </w:p>
    <w:p>
      <w:pPr>
        <w:spacing w:line="360" w:lineRule="auto"/>
      </w:pPr>
      <w:r>
        <w:t xml:space="preserve">2. 🇲🇾 **Malaysia (BNM)** - Recognition with regulatory framework</w:t>
      </w:r>
    </w:p>
    <w:p>
      <w:pPr>
        <w:spacing w:line="360" w:lineRule="auto"/>
      </w:pPr>
      <w:r>
        <w:t xml:space="preserve">3. 🇸🇦 **Saudi Arabia (SAMA)** - Restrictive regulatory approach</w:t>
      </w:r>
    </w:p>
    <w:p>
      <w:pPr>
        <w:spacing w:line="360" w:lineRule="auto"/>
      </w:pPr>
      <w:r>
        <w:t xml:space="preserve">4. 🇦🇪 **UAE (VARA)** - Progressive innovation-friendly framework</w:t>
      </w:r>
    </w:p>
    <w:p>
      <w:pPr>
        <w:spacing w:line="360" w:lineRule="auto"/>
      </w:pPr>
      <w:r>
        <w:t xml:space="preserve">5. 🇧🇭 **Bahrain (CBB)** - Prudential regulation framework</w:t>
      </w:r>
    </w:p>
    <w:p/>
    <w:p>
      <w:pPr>
        <w:spacing w:line="360" w:lineRule="auto"/>
      </w:pPr>
      <w:r>
        <w:t xml:space="preserve">**Chapter Objectives:**</w:t>
      </w:r>
    </w:p>
    <w:p>
      <w:pPr>
        <w:spacing w:line="360" w:lineRule="auto"/>
      </w:pPr>
      <w:r>
        <w:t xml:space="preserve">1. Document cryptocurrency regulatory approaches in each jurisdiction</w:t>
      </w:r>
    </w:p>
    <w:p>
      <w:pPr>
        <w:spacing w:line="360" w:lineRule="auto"/>
      </w:pPr>
      <w:r>
        <w:t xml:space="preserve">2. Analyze regulatory frameworks against Islamic financial principles</w:t>
      </w:r>
    </w:p>
    <w:p>
      <w:pPr>
        <w:spacing w:line="360" w:lineRule="auto"/>
      </w:pPr>
      <w:r>
        <w:t xml:space="preserve">3. Identify harmonization gaps and regulatory divergences</w:t>
      </w:r>
    </w:p>
    <w:p>
      <w:pPr>
        <w:spacing w:line="360" w:lineRule="auto"/>
      </w:pPr>
      <w:r>
        <w:t xml:space="preserve">4. Assess consistency between regulatory approaches and jurisprudential positions</w:t>
      </w:r>
    </w:p>
    <w:p>
      <w:pPr>
        <w:spacing w:line="360" w:lineRule="auto"/>
      </w:pPr>
      <w:r>
        <w:t xml:space="preserve">5. Identify best regulatory practices compatible with Islamic finance</w:t>
      </w:r>
    </w:p>
    <w:p/>
    <w:p>
      <w:pPr>
        <w:spacing w:line="360" w:lineRule="auto"/>
      </w:pPr>
      <w:r>
        <w:t xml:space="preserve">This comparative analysis reveals both challenges and opportunities for developing harmonized Islamic financial regulation of cryptocurrency.</w:t>
      </w:r>
    </w:p>
    <w:p/>
    <w:p>
      <w:pPr>
        <w:spacing w:line="360" w:lineRule="auto"/>
      </w:pPr>
      <w:r>
        <w:t xml:space="preserve">---</w:t>
      </w:r>
    </w:p>
    <w:p/>
    <w:p>
      <w:pPr>
        <w:pStyle w:val="Heading2"/>
        <w:pStyle w:val="Heading2"/>
      </w:pPr>
      <w:r>
        <w:t xml:space="preserve">4.1 Indonesia: OJK Commodity-Focused Approach</w:t>
      </w:r>
    </w:p>
    <w:p/>
    <w:p>
      <w:pPr>
        <w:pStyle w:val="Heading3"/>
        <w:pStyle w:val="Heading3"/>
      </w:pPr>
      <w:r>
        <w:t xml:space="preserve">4.1.1 Indonesian Financial Context</w:t>
      </w:r>
    </w:p>
    <w:p/>
    <w:p>
      <w:pPr>
        <w:spacing w:line="360" w:lineRule="auto"/>
      </w:pPr>
      <w:r>
        <w:t xml:space="preserve">**Market Overview:**</w:t>
      </w:r>
    </w:p>
    <w:p>
      <w:pPr>
        <w:spacing w:line="360" w:lineRule="auto"/>
      </w:pPr>
      <w:r>
        <w:t xml:space="preserve">Indonesia represents the world's largest Muslim-majority nation with 270+ million Muslims (87% of 310 million population). As a major Southeast Asian economy and emerging market, Indonesia's regulatory approach carries significance for Islamic finance across the region.</w:t>
      </w:r>
    </w:p>
    <w:p/>
    <w:p>
      <w:pPr>
        <w:spacing w:line="360" w:lineRule="auto"/>
      </w:pPr>
      <w:r>
        <w:t xml:space="preserve">**Islamic Finance Market:**</w:t>
      </w:r>
    </w:p>
    <w:p>
      <w:pPr>
        <w:spacing w:line="360" w:lineRule="auto"/>
      </w:pPr>
      <w:r>
        <w:t xml:space="preserve">- Islamic banking assets: ~$70+ billion USD</w:t>
      </w:r>
    </w:p>
    <w:p>
      <w:pPr>
        <w:spacing w:line="360" w:lineRule="auto"/>
      </w:pPr>
      <w:r>
        <w:t xml:space="preserve">- Growth rate: 10-15% annually</w:t>
      </w:r>
    </w:p>
    <w:p>
      <w:pPr>
        <w:spacing w:line="360" w:lineRule="auto"/>
      </w:pPr>
      <w:r>
        <w:t xml:space="preserve">- Islamic financial institutions: 50+ Islamic banks and fintech companies</w:t>
      </w:r>
    </w:p>
    <w:p>
      <w:pPr>
        <w:spacing w:line="360" w:lineRule="auto"/>
      </w:pPr>
      <w:r>
        <w:t xml:space="preserve">- Largest Islamic finance market in Southeast Asia</w:t>
      </w:r>
    </w:p>
    <w:p/>
    <w:p>
      <w:pPr>
        <w:spacing w:line="360" w:lineRule="auto"/>
      </w:pPr>
      <w:r>
        <w:t xml:space="preserve">**Cryptocurrency Adoption:**</w:t>
      </w:r>
    </w:p>
    <w:p>
      <w:pPr>
        <w:spacing w:line="360" w:lineRule="auto"/>
      </w:pPr>
      <w:r>
        <w:t xml:space="preserve">- Estimated 6-8 million cryptocurrency users in Indonesia</w:t>
      </w:r>
    </w:p>
    <w:p>
      <w:pPr>
        <w:spacing w:line="360" w:lineRule="auto"/>
      </w:pPr>
      <w:r>
        <w:t xml:space="preserve">- Significant retail investor interest, particularly youth</w:t>
      </w:r>
    </w:p>
    <w:p>
      <w:pPr>
        <w:spacing w:line="360" w:lineRule="auto"/>
      </w:pPr>
      <w:r>
        <w:t xml:space="preserve">- Emerging crypto exchange market</w:t>
      </w:r>
    </w:p>
    <w:p>
      <w:pPr>
        <w:spacing w:line="360" w:lineRule="auto"/>
      </w:pPr>
      <w:r>
        <w:t xml:space="preserve">- Government concern about speculation and consumer protection</w:t>
      </w:r>
    </w:p>
    <w:p/>
    <w:p>
      <w:pPr>
        <w:pStyle w:val="Heading3"/>
        <w:pStyle w:val="Heading3"/>
      </w:pPr>
      <w:r>
        <w:t xml:space="preserve">4.1.2 Regulatory Framework: OJK Regulation 8/2024</w:t>
      </w:r>
    </w:p>
    <w:p/>
    <w:p>
      <w:pPr>
        <w:spacing w:line="360" w:lineRule="auto"/>
      </w:pPr>
      <w:r>
        <w:t xml:space="preserve">**Official Regulation:**</w:t>
      </w:r>
    </w:p>
    <w:p>
      <w:pPr>
        <w:spacing w:line="360" w:lineRule="auto"/>
      </w:pPr>
      <w:r>
        <w:t xml:space="preserve">Indonesia's Financial Services Authority (Otoritas Jasa Keuangan—OJK) issued Regulation 8/2024 on Digital Financial Assets, providing comprehensive cryptocurrency regulation framework.</w:t>
      </w:r>
    </w:p>
    <w:p/>
    <w:p>
      <w:pPr>
        <w:spacing w:line="360" w:lineRule="auto"/>
      </w:pPr>
      <w:r>
        <w:t xml:space="preserve">**Regulatory Approach: Commodity Classification**</w:t>
      </w:r>
    </w:p>
    <w:p/>
    <w:p>
      <w:pPr>
        <w:spacing w:line="360" w:lineRule="auto"/>
      </w:pPr>
      <w:r>
        <w:t xml:space="preserve">```</w:t>
      </w:r>
    </w:p>
    <w:p>
      <w:pPr>
        <w:spacing w:line="360" w:lineRule="auto"/>
      </w:pPr>
      <w:r>
        <w:t xml:space="preserve">INDONESIAN CLASSIFICATION HIERARCHY</w:t>
      </w:r>
    </w:p>
    <w:p>
      <w:pPr>
        <w:spacing w:line="360" w:lineRule="auto"/>
      </w:pPr>
      <w:r>
        <w:t xml:space="preserve">═════════════════════════════════════════════════════════════</w:t>
      </w:r>
    </w:p>
    <w:p/>
    <w:p>
      <w:pPr>
        <w:spacing w:line="360" w:lineRule="auto"/>
      </w:pPr>
      <w:r>
        <w:t xml:space="preserve">Currency (NOT Applied to Crypto)</w:t>
      </w:r>
    </w:p>
    <w:p>
      <w:pPr>
        <w:spacing w:line="360" w:lineRule="auto"/>
      </w:pPr>
      <w:r>
        <w:t xml:space="preserve">    ↓</w:t>
      </w:r>
    </w:p>
    <w:p>
      <w:pPr>
        <w:spacing w:line="360" w:lineRule="auto"/>
      </w:pPr>
      <w:r>
        <w:t xml:space="preserve">    Legal tender issued by government</w:t>
      </w:r>
    </w:p>
    <w:p>
      <w:pPr>
        <w:spacing w:line="360" w:lineRule="auto"/>
      </w:pPr>
      <w:r>
        <w:t xml:space="preserve">    Regulated by Bank Indonesia (BI)</w:t>
      </w:r>
    </w:p>
    <w:p>
      <w:pPr>
        <w:spacing w:line="360" w:lineRule="auto"/>
      </w:pPr>
      <w:r>
        <w:t xml:space="preserve">    Subject to monetary policy</w:t>
      </w:r>
    </w:p>
    <w:p/>
    <w:p>
      <w:pPr>
        <w:spacing w:line="360" w:lineRule="auto"/>
      </w:pPr>
      <w:r>
        <w:t xml:space="preserve">Financial Instrument (NOT Applied to Crypto)</w:t>
      </w:r>
    </w:p>
    <w:p>
      <w:pPr>
        <w:spacing w:line="360" w:lineRule="auto"/>
      </w:pPr>
      <w:r>
        <w:t xml:space="preserve">    ↓</w:t>
      </w:r>
    </w:p>
    <w:p>
      <w:pPr>
        <w:spacing w:line="360" w:lineRule="auto"/>
      </w:pPr>
      <w:r>
        <w:t xml:space="preserve">    Securities subject to securities law</w:t>
      </w:r>
    </w:p>
    <w:p>
      <w:pPr>
        <w:spacing w:line="360" w:lineRule="auto"/>
      </w:pPr>
      <w:r>
        <w:t xml:space="preserve">    Subject to OJK securities regulation</w:t>
      </w:r>
    </w:p>
    <w:p>
      <w:pPr>
        <w:spacing w:line="360" w:lineRule="auto"/>
      </w:pPr>
      <w:r>
        <w:t xml:space="preserve">    Investor protection under securities law</w:t>
      </w:r>
    </w:p>
    <w:p/>
    <w:p>
      <w:pPr>
        <w:spacing w:line="360" w:lineRule="auto"/>
      </w:pPr>
      <w:r>
        <w:t xml:space="preserve">Commodity (APPLIED TO CRYPTO)</w:t>
      </w:r>
    </w:p>
    <w:p>
      <w:pPr>
        <w:spacing w:line="360" w:lineRule="auto"/>
      </w:pPr>
      <w:r>
        <w:t xml:space="preserve">    ↓</w:t>
      </w:r>
    </w:p>
    <w:p>
      <w:pPr>
        <w:spacing w:line="360" w:lineRule="auto"/>
      </w:pPr>
      <w:r>
        <w:t xml:space="preserve">    Digital financial assets</w:t>
      </w:r>
    </w:p>
    <w:p>
      <w:pPr>
        <w:spacing w:line="360" w:lineRule="auto"/>
      </w:pPr>
      <w:r>
        <w:t xml:space="preserve">    Subject to commodity market regulation</w:t>
      </w:r>
    </w:p>
    <w:p>
      <w:pPr>
        <w:spacing w:line="360" w:lineRule="auto"/>
      </w:pPr>
      <w:r>
        <w:t xml:space="preserve">    OJK regulatory oversight</w:t>
      </w:r>
    </w:p>
    <w:p>
      <w:pPr>
        <w:spacing w:line="360" w:lineRule="auto"/>
      </w:pPr>
      <w:r>
        <w:t xml:space="preserve">    Trading restrictions and licensing</w:t>
      </w:r>
    </w:p>
    <w:p/>
    <w:p>
      <w:pPr>
        <w:spacing w:line="360" w:lineRule="auto"/>
      </w:pPr>
      <w:r>
        <w:t xml:space="preserve">═════════════════════════════════════════════════════════════</w:t>
      </w:r>
    </w:p>
    <w:p>
      <w:pPr>
        <w:spacing w:line="360" w:lineRule="auto"/>
      </w:pPr>
      <w:r>
        <w:t xml:space="preserve">```</w:t>
      </w:r>
    </w:p>
    <w:p/>
    <w:p>
      <w:pPr>
        <w:spacing w:line="360" w:lineRule="auto"/>
      </w:pPr>
      <w:r>
        <w:t xml:space="preserve">**Critical Implication:**</w:t>
      </w:r>
    </w:p>
    <w:p>
      <w:pPr>
        <w:spacing w:line="360" w:lineRule="auto"/>
      </w:pPr>
      <w:r>
        <w:t xml:space="preserve">By classifying cryptocurrency as **commodity** (not currency or financial instrument), Indonesia applies commodity market regulations rather than banking or securities regulations. This distinction has significant practical consequences.</w:t>
      </w:r>
    </w:p>
    <w:p/>
    <w:p>
      <w:pPr>
        <w:pStyle w:val="Heading3"/>
        <w:pStyle w:val="Heading3"/>
      </w:pPr>
      <w:r>
        <w:t xml:space="preserve">4.1.3 Key Regulatory Provisions</w:t>
      </w:r>
    </w:p>
    <w:p/>
    <w:p>
      <w:pPr>
        <w:spacing w:line="360" w:lineRule="auto"/>
      </w:pPr>
      <w:r>
        <w:t xml:space="preserve">**1. Trading Regulation**</w:t>
      </w:r>
    </w:p>
    <w:p/>
    <w:p>
      <w:pPr>
        <w:spacing w:line="360" w:lineRule="auto"/>
      </w:pPr>
      <w:r>
        <w:t xml:space="preserve">**Licensed Trading Platforms Required:**</w:t>
      </w:r>
    </w:p>
    <w:p>
      <w:pPr>
        <w:spacing w:line="360" w:lineRule="auto"/>
      </w:pPr>
      <w:r>
        <w:t xml:space="preserve">- Only licensed exchanges authorized to operate</w:t>
      </w:r>
    </w:p>
    <w:p>
      <w:pPr>
        <w:spacing w:line="360" w:lineRule="auto"/>
      </w:pPr>
      <w:r>
        <w:t xml:space="preserve">- Strict licensing requirements and ongoing compliance</w:t>
      </w:r>
    </w:p>
    <w:p>
      <w:pPr>
        <w:spacing w:line="360" w:lineRule="auto"/>
      </w:pPr>
      <w:r>
        <w:t xml:space="preserve">- Regular audits and capital requirements</w:t>
      </w:r>
    </w:p>
    <w:p>
      <w:pPr>
        <w:spacing w:line="360" w:lineRule="auto"/>
      </w:pPr>
      <w:r>
        <w:t xml:space="preserve">- Consumer protection obligations</w:t>
      </w:r>
    </w:p>
    <w:p/>
    <w:p>
      <w:pPr>
        <w:spacing w:line="360" w:lineRule="auto"/>
      </w:pPr>
      <w:r>
        <w:t xml:space="preserve">**Market Manipulation Prohibition:**</w:t>
      </w:r>
    </w:p>
    <w:p>
      <w:pPr>
        <w:spacing w:line="360" w:lineRule="auto"/>
      </w:pPr>
      <w:r>
        <w:t xml:space="preserve">- Explicit prohibition on price manipulation</w:t>
      </w:r>
    </w:p>
    <w:p>
      <w:pPr>
        <w:spacing w:line="360" w:lineRule="auto"/>
      </w:pPr>
      <w:r>
        <w:t xml:space="preserve">- Regulation against wash trading and spoofing</w:t>
      </w:r>
    </w:p>
    <w:p>
      <w:pPr>
        <w:spacing w:line="360" w:lineRule="auto"/>
      </w:pPr>
      <w:r>
        <w:t xml:space="preserve">- Position limit requirements</w:t>
      </w:r>
    </w:p>
    <w:p>
      <w:pPr>
        <w:spacing w:line="360" w:lineRule="auto"/>
      </w:pPr>
      <w:r>
        <w:t xml:space="preserve">- Insider trading prohibitions</w:t>
      </w:r>
    </w:p>
    <w:p/>
    <w:p>
      <w:pPr>
        <w:spacing w:line="360" w:lineRule="auto"/>
      </w:pPr>
      <w:r>
        <w:t xml:space="preserve">**Trading Restrictions:**</w:t>
      </w:r>
    </w:p>
    <w:p>
      <w:pPr>
        <w:spacing w:line="360" w:lineRule="auto"/>
      </w:pPr>
      <w:r>
        <w:t xml:space="preserve">- Leverage trading not permitted (no margin accounts)</w:t>
      </w:r>
    </w:p>
    <w:p>
      <w:pPr>
        <w:spacing w:line="360" w:lineRule="auto"/>
      </w:pPr>
      <w:r>
        <w:t xml:space="preserve">- Derivatives trading prohibited</w:t>
      </w:r>
    </w:p>
    <w:p>
      <w:pPr>
        <w:spacing w:line="360" w:lineRule="auto"/>
      </w:pPr>
      <w:r>
        <w:t xml:space="preserve">- Spot market trading only</w:t>
      </w:r>
    </w:p>
    <w:p>
      <w:pPr>
        <w:spacing w:line="360" w:lineRule="auto"/>
      </w:pPr>
      <w:r>
        <w:t xml:space="preserve">- Physical settlement requirements</w:t>
      </w:r>
    </w:p>
    <w:p/>
    <w:p>
      <w:pPr>
        <w:spacing w:line="360" w:lineRule="auto"/>
      </w:pPr>
      <w:r>
        <w:t xml:space="preserve">**2. Investor Protection Requirements**</w:t>
      </w:r>
    </w:p>
    <w:p/>
    <w:p>
      <w:pPr>
        <w:spacing w:line="360" w:lineRule="auto"/>
      </w:pPr>
      <w:r>
        <w:t xml:space="preserve">**Know-Your-Customer (KYC):**</w:t>
      </w:r>
    </w:p>
    <w:p>
      <w:pPr>
        <w:spacing w:line="360" w:lineRule="auto"/>
      </w:pPr>
      <w:r>
        <w:t xml:space="preserve">- Mandatory customer identification</w:t>
      </w:r>
    </w:p>
    <w:p>
      <w:pPr>
        <w:spacing w:line="360" w:lineRule="auto"/>
      </w:pPr>
      <w:r>
        <w:t xml:space="preserve">- Source of funds verification</w:t>
      </w:r>
    </w:p>
    <w:p>
      <w:pPr>
        <w:spacing w:line="360" w:lineRule="auto"/>
      </w:pPr>
      <w:r>
        <w:t xml:space="preserve">- Regular compliance updates</w:t>
      </w:r>
    </w:p>
    <w:p>
      <w:pPr>
        <w:spacing w:line="360" w:lineRule="auto"/>
      </w:pPr>
      <w:r>
        <w:t xml:space="preserve">- Enhanced due diligence for high-value transactions</w:t>
      </w:r>
    </w:p>
    <w:p/>
    <w:p>
      <w:pPr>
        <w:spacing w:line="360" w:lineRule="auto"/>
      </w:pPr>
      <w:r>
        <w:t xml:space="preserve">**Transaction Reporting:**</w:t>
      </w:r>
    </w:p>
    <w:p>
      <w:pPr>
        <w:spacing w:line="360" w:lineRule="auto"/>
      </w:pPr>
      <w:r>
        <w:t xml:space="preserve">- All transactions reported to authorities</w:t>
      </w:r>
    </w:p>
    <w:p>
      <w:pPr>
        <w:spacing w:line="360" w:lineRule="auto"/>
      </w:pPr>
      <w:r>
        <w:t xml:space="preserve">- Large transaction reporting requirements</w:t>
      </w:r>
    </w:p>
    <w:p>
      <w:pPr>
        <w:spacing w:line="360" w:lineRule="auto"/>
      </w:pPr>
      <w:r>
        <w:t xml:space="preserve">- Suspicious transaction reporting (AML/CFT)</w:t>
      </w:r>
    </w:p>
    <w:p>
      <w:pPr>
        <w:spacing w:line="360" w:lineRule="auto"/>
      </w:pPr>
      <w:r>
        <w:t xml:space="preserve">- Price and volume monitoring</w:t>
      </w:r>
    </w:p>
    <w:p/>
    <w:p>
      <w:pPr>
        <w:spacing w:line="360" w:lineRule="auto"/>
      </w:pPr>
      <w:r>
        <w:t xml:space="preserve">**Consumer Protection:**</w:t>
      </w:r>
    </w:p>
    <w:p>
      <w:pPr>
        <w:spacing w:line="360" w:lineRule="auto"/>
      </w:pPr>
      <w:r>
        <w:t xml:space="preserve">- Dispute resolution mechanisms</w:t>
      </w:r>
    </w:p>
    <w:p>
      <w:pPr>
        <w:spacing w:line="360" w:lineRule="auto"/>
      </w:pPr>
      <w:r>
        <w:t xml:space="preserve">- Customer fund segregation</w:t>
      </w:r>
    </w:p>
    <w:p>
      <w:pPr>
        <w:spacing w:line="360" w:lineRule="auto"/>
      </w:pPr>
      <w:r>
        <w:t xml:space="preserve">- Insurance protections in certain cases</w:t>
      </w:r>
    </w:p>
    <w:p>
      <w:pPr>
        <w:spacing w:line="360" w:lineRule="auto"/>
      </w:pPr>
      <w:r>
        <w:t xml:space="preserve">- Clear disclosure requirements</w:t>
      </w:r>
    </w:p>
    <w:p/>
    <w:p>
      <w:pPr>
        <w:spacing w:line="360" w:lineRule="auto"/>
      </w:pPr>
      <w:r>
        <w:t xml:space="preserve">**3. Business Conduct Standards**</w:t>
      </w:r>
    </w:p>
    <w:p/>
    <w:p>
      <w:pPr>
        <w:spacing w:line="360" w:lineRule="auto"/>
      </w:pPr>
      <w:r>
        <w:t xml:space="preserve">**Exchange Requirements:**</w:t>
      </w:r>
    </w:p>
    <w:p>
      <w:pPr>
        <w:spacing w:line="360" w:lineRule="auto"/>
      </w:pPr>
      <w:r>
        <w:t xml:space="preserve">- Operational standards and procedures</w:t>
      </w:r>
    </w:p>
    <w:p>
      <w:pPr>
        <w:spacing w:line="360" w:lineRule="auto"/>
      </w:pPr>
      <w:r>
        <w:t xml:space="preserve">- Technology security standards</w:t>
      </w:r>
    </w:p>
    <w:p>
      <w:pPr>
        <w:spacing w:line="360" w:lineRule="auto"/>
      </w:pPr>
      <w:r>
        <w:t xml:space="preserve">- Cybersecurity requirements</w:t>
      </w:r>
    </w:p>
    <w:p>
      <w:pPr>
        <w:spacing w:line="360" w:lineRule="auto"/>
      </w:pPr>
      <w:r>
        <w:t xml:space="preserve">- Business continuity plans</w:t>
      </w:r>
    </w:p>
    <w:p>
      <w:pPr>
        <w:spacing w:line="360" w:lineRule="auto"/>
      </w:pPr>
      <w:r>
        <w:t xml:space="preserve">- Regular reporting and audits</w:t>
      </w:r>
    </w:p>
    <w:p/>
    <w:p>
      <w:pPr>
        <w:spacing w:line="360" w:lineRule="auto"/>
      </w:pPr>
      <w:r>
        <w:t xml:space="preserve">**Custody Requirements:**</w:t>
      </w:r>
    </w:p>
    <w:p>
      <w:pPr>
        <w:spacing w:line="360" w:lineRule="auto"/>
      </w:pPr>
      <w:r>
        <w:t xml:space="preserve">- Cryptocurrency custody standards</w:t>
      </w:r>
    </w:p>
    <w:p>
      <w:pPr>
        <w:spacing w:line="360" w:lineRule="auto"/>
      </w:pPr>
      <w:r>
        <w:t xml:space="preserve">- Private key management protocols</w:t>
      </w:r>
    </w:p>
    <w:p>
      <w:pPr>
        <w:spacing w:line="360" w:lineRule="auto"/>
      </w:pPr>
      <w:r>
        <w:t xml:space="preserve">- Insurance coverage requirements</w:t>
      </w:r>
    </w:p>
    <w:p>
      <w:pPr>
        <w:spacing w:line="360" w:lineRule="auto"/>
      </w:pPr>
      <w:r>
        <w:t xml:space="preserve">- Independent verification of holdings</w:t>
      </w:r>
    </w:p>
    <w:p>
      <w:pPr>
        <w:spacing w:line="360" w:lineRule="auto"/>
      </w:pPr>
      <w:r>
        <w:t xml:space="preserve">- Regular reconciliation procedures</w:t>
      </w:r>
    </w:p>
    <w:p/>
    <w:p>
      <w:pPr>
        <w:pStyle w:val="Heading3"/>
        <w:pStyle w:val="Heading3"/>
      </w:pPr>
      <w:r>
        <w:t xml:space="preserve">4.1.4 OJK's Jurisprudential Coordination</w:t>
      </w:r>
    </w:p>
    <w:p/>
    <w:p>
      <w:pPr>
        <w:spacing w:line="360" w:lineRule="auto"/>
      </w:pPr>
      <w:r>
        <w:t xml:space="preserve">**Coordination with Sharia Council:**</w:t>
      </w:r>
    </w:p>
    <w:p/>
    <w:p>
      <w:pPr>
        <w:spacing w:line="360" w:lineRule="auto"/>
      </w:pPr>
      <w:r>
        <w:t xml:space="preserve">Recognizing Indonesia's Islamic finance prominence, OJK coordinates with:</w:t>
      </w:r>
    </w:p>
    <w:p>
      <w:pPr>
        <w:spacing w:line="360" w:lineRule="auto"/>
      </w:pPr>
      <w:r>
        <w:t xml:space="preserve">- **DSN-MUI** (Sharia Board of Indonesian Islamic Scholars Council)</w:t>
      </w:r>
    </w:p>
    <w:p>
      <w:pPr>
        <w:spacing w:line="360" w:lineRule="auto"/>
      </w:pPr>
      <w:r>
        <w:t xml:space="preserve">- Islamic banking supervisory framework</w:t>
      </w:r>
    </w:p>
    <w:p>
      <w:pPr>
        <w:spacing w:line="360" w:lineRule="auto"/>
      </w:pPr>
      <w:r>
        <w:t xml:space="preserve">- Sharia compliance assessment protocols</w:t>
      </w:r>
    </w:p>
    <w:p/>
    <w:p>
      <w:pPr>
        <w:spacing w:line="360" w:lineRule="auto"/>
      </w:pPr>
      <w:r>
        <w:t xml:space="preserve">**MUI Fatwa Integration:**</w:t>
      </w:r>
    </w:p>
    <w:p>
      <w:pPr>
        <w:spacing w:line="360" w:lineRule="auto"/>
      </w:pPr>
      <w:r>
        <w:t xml:space="preserve">OJK's cryptocurrency regulation acknowledges MUI's 2021 Fatwa No. 4/DSN-MUI/IX/2021:</w:t>
      </w:r>
    </w:p>
    <w:p>
      <w:pPr>
        <w:spacing w:line="360" w:lineRule="auto"/>
      </w:pPr>
      <w:r>
        <w:t xml:space="preserve">- Treats cryptocurrency as high-risk speculative commodity</w:t>
      </w:r>
    </w:p>
    <w:p>
      <w:pPr>
        <w:spacing w:line="360" w:lineRule="auto"/>
      </w:pPr>
      <w:r>
        <w:t xml:space="preserve">- Maintains distance from sharia-compliant Islamic finance framework</w:t>
      </w:r>
    </w:p>
    <w:p>
      <w:pPr>
        <w:spacing w:line="360" w:lineRule="auto"/>
      </w:pPr>
      <w:r>
        <w:t xml:space="preserve">- Separate regulatory treatment from Islamic banking products</w:t>
      </w:r>
    </w:p>
    <w:p>
      <w:pPr>
        <w:spacing w:line="360" w:lineRule="auto"/>
      </w:pPr>
      <w:r>
        <w:t xml:space="preserve">- Does not promote cryptocurrency within Islamic finance</w:t>
      </w:r>
    </w:p>
    <w:p/>
    <w:p>
      <w:pPr>
        <w:spacing w:line="360" w:lineRule="auto"/>
      </w:pPr>
      <w:r>
        <w:t xml:space="preserve">**Practical Effect:**</w:t>
      </w:r>
    </w:p>
    <w:p>
      <w:pPr>
        <w:spacing w:line="360" w:lineRule="auto"/>
      </w:pPr>
      <w:r>
        <w:t xml:space="preserve">- Islamic banks NOT promoting cryptocurrency products</w:t>
      </w:r>
    </w:p>
    <w:p>
      <w:pPr>
        <w:spacing w:line="360" w:lineRule="auto"/>
      </w:pPr>
      <w:r>
        <w:t xml:space="preserve">- Cryptocurrency trading NOT considered sharia-compliant investment</w:t>
      </w:r>
    </w:p>
    <w:p>
      <w:pPr>
        <w:spacing w:line="360" w:lineRule="auto"/>
      </w:pPr>
      <w:r>
        <w:t xml:space="preserve">- Islamic finance institutions operating under separate regulatory framework</w:t>
      </w:r>
    </w:p>
    <w:p>
      <w:pPr>
        <w:spacing w:line="360" w:lineRule="auto"/>
      </w:pPr>
      <w:r>
        <w:t xml:space="preserve">- Clear separation between Islamic finance and cryptocurrency regulation</w:t>
      </w:r>
    </w:p>
    <w:p/>
    <w:p>
      <w:pPr>
        <w:pStyle w:val="Heading3"/>
        <w:pStyle w:val="Heading3"/>
      </w:pPr>
      <w:r>
        <w:t xml:space="preserve">4.1.5 Assessment: Strengths and Weaknesses</w:t>
      </w:r>
    </w:p>
    <w:p/>
    <w:p>
      <w:pPr>
        <w:spacing w:line="360" w:lineRule="auto"/>
      </w:pPr>
      <w:r>
        <w:t xml:space="preserve">**Regulatory Strengths:**</w:t>
      </w:r>
    </w:p>
    <w:p/>
    <w:p>
      <w:pPr>
        <w:spacing w:line="360" w:lineRule="auto"/>
      </w:pPr>
      <w:r>
        <w:t xml:space="preserve">✅ **Clear Classification**</w:t>
      </w:r>
    </w:p>
    <w:p>
      <w:pPr>
        <w:spacing w:line="360" w:lineRule="auto"/>
      </w:pPr>
      <w:r>
        <w:t xml:space="preserve">- Unambiguous cryptocurrency classification as commodity</w:t>
      </w:r>
    </w:p>
    <w:p>
      <w:pPr>
        <w:spacing w:line="360" w:lineRule="auto"/>
      </w:pPr>
      <w:r>
        <w:t xml:space="preserve">- Reduces regulatory uncertainty</w:t>
      </w:r>
    </w:p>
    <w:p>
      <w:pPr>
        <w:spacing w:line="360" w:lineRule="auto"/>
      </w:pPr>
      <w:r>
        <w:t xml:space="preserve">- Simplifies compliance for market participants</w:t>
      </w:r>
    </w:p>
    <w:p/>
    <w:p>
      <w:pPr>
        <w:spacing w:line="360" w:lineRule="auto"/>
      </w:pPr>
      <w:r>
        <w:t xml:space="preserve">✅ **Consumer Protection Focus**</w:t>
      </w:r>
    </w:p>
    <w:p>
      <w:pPr>
        <w:spacing w:line="360" w:lineRule="auto"/>
      </w:pPr>
      <w:r>
        <w:t xml:space="preserve">- Strict KYC/AML requirements</w:t>
      </w:r>
    </w:p>
    <w:p>
      <w:pPr>
        <w:spacing w:line="360" w:lineRule="auto"/>
      </w:pPr>
      <w:r>
        <w:t xml:space="preserve">- Transaction monitoring and reporting</w:t>
      </w:r>
    </w:p>
    <w:p>
      <w:pPr>
        <w:spacing w:line="360" w:lineRule="auto"/>
      </w:pPr>
      <w:r>
        <w:t xml:space="preserve">- Dispute resolution mechanisms</w:t>
      </w:r>
    </w:p>
    <w:p>
      <w:pPr>
        <w:spacing w:line="360" w:lineRule="auto"/>
      </w:pPr>
      <w:r>
        <w:t xml:space="preserve">- Fund segregation and insurance protections</w:t>
      </w:r>
    </w:p>
    <w:p/>
    <w:p>
      <w:pPr>
        <w:spacing w:line="360" w:lineRule="auto"/>
      </w:pPr>
      <w:r>
        <w:t xml:space="preserve">✅ **Market Integrity Standards**</w:t>
      </w:r>
    </w:p>
    <w:p>
      <w:pPr>
        <w:spacing w:line="360" w:lineRule="auto"/>
      </w:pPr>
      <w:r>
        <w:t xml:space="preserve">- Manipulation prevention measures</w:t>
      </w:r>
    </w:p>
    <w:p>
      <w:pPr>
        <w:spacing w:line="360" w:lineRule="auto"/>
      </w:pPr>
      <w:r>
        <w:t xml:space="preserve">- Leverage trading prohibition reduces retail investor harm</w:t>
      </w:r>
    </w:p>
    <w:p>
      <w:pPr>
        <w:spacing w:line="360" w:lineRule="auto"/>
      </w:pPr>
      <w:r>
        <w:t xml:space="preserve">- Position limits and reporting requirements</w:t>
      </w:r>
    </w:p>
    <w:p>
      <w:pPr>
        <w:spacing w:line="360" w:lineRule="auto"/>
      </w:pPr>
      <w:r>
        <w:t xml:space="preserve">- Technology and cybersecurity standards</w:t>
      </w:r>
    </w:p>
    <w:p/>
    <w:p>
      <w:pPr>
        <w:spacing w:line="360" w:lineRule="auto"/>
      </w:pPr>
      <w:r>
        <w:t xml:space="preserve">✅ **Islamic Finance Compatibility**</w:t>
      </w:r>
    </w:p>
    <w:p>
      <w:pPr>
        <w:spacing w:line="360" w:lineRule="auto"/>
      </w:pPr>
      <w:r>
        <w:t xml:space="preserve">- Recognition of MUI fatwa position</w:t>
      </w:r>
    </w:p>
    <w:p>
      <w:pPr>
        <w:spacing w:line="360" w:lineRule="auto"/>
      </w:pPr>
      <w:r>
        <w:t xml:space="preserve">- Separate regulatory treatment of Islamic finance</w:t>
      </w:r>
    </w:p>
    <w:p>
      <w:pPr>
        <w:spacing w:line="360" w:lineRule="auto"/>
      </w:pPr>
      <w:r>
        <w:t xml:space="preserve">- Maintains sharia-compliant Islamic banking framework</w:t>
      </w:r>
    </w:p>
    <w:p>
      <w:pPr>
        <w:spacing w:line="360" w:lineRule="auto"/>
      </w:pPr>
      <w:r>
        <w:t xml:space="preserve">- Does not pressure Islamic institutions toward crypto adoption</w:t>
      </w:r>
    </w:p>
    <w:p/>
    <w:p>
      <w:pPr>
        <w:spacing w:line="360" w:lineRule="auto"/>
      </w:pPr>
      <w:r>
        <w:t xml:space="preserve">**Regulatory Weaknesses:**</w:t>
      </w:r>
    </w:p>
    <w:p/>
    <w:p>
      <w:pPr>
        <w:spacing w:line="360" w:lineRule="auto"/>
      </w:pPr>
      <w:r>
        <w:t xml:space="preserve">❌ **Innovation Limitations**</w:t>
      </w:r>
    </w:p>
    <w:p>
      <w:pPr>
        <w:spacing w:line="360" w:lineRule="auto"/>
      </w:pPr>
      <w:r>
        <w:t xml:space="preserve">- Leverage prohibition prevents sophisticated strategies</w:t>
      </w:r>
    </w:p>
    <w:p>
      <w:pPr>
        <w:spacing w:line="360" w:lineRule="auto"/>
      </w:pPr>
      <w:r>
        <w:t xml:space="preserve">- Derivatives prohibition limits financial innovation</w:t>
      </w:r>
    </w:p>
    <w:p>
      <w:pPr>
        <w:spacing w:line="360" w:lineRule="auto"/>
      </w:pPr>
      <w:r>
        <w:t xml:space="preserve">- Restrictive approach may drive activity to offshore platforms</w:t>
      </w:r>
    </w:p>
    <w:p>
      <w:pPr>
        <w:spacing w:line="360" w:lineRule="auto"/>
      </w:pPr>
      <w:r>
        <w:t xml:space="preserve">- May disadvantage legitimate institutional participation</w:t>
      </w:r>
    </w:p>
    <w:p/>
    <w:p>
      <w:pPr>
        <w:spacing w:line="360" w:lineRule="auto"/>
      </w:pPr>
      <w:r>
        <w:t xml:space="preserve">❌ **Regulatory Arbitrage**</w:t>
      </w:r>
    </w:p>
    <w:p>
      <w:pPr>
        <w:spacing w:line="360" w:lineRule="auto"/>
      </w:pPr>
      <w:r>
        <w:t xml:space="preserve">- Restrictive approach may encourage offshore trading</w:t>
      </w:r>
    </w:p>
    <w:p>
      <w:pPr>
        <w:spacing w:line="360" w:lineRule="auto"/>
      </w:pPr>
      <w:r>
        <w:t xml:space="preserve">- Unregulated offshore platforms accessible to Indonesian investors</w:t>
      </w:r>
    </w:p>
    <w:p>
      <w:pPr>
        <w:spacing w:line="360" w:lineRule="auto"/>
      </w:pPr>
      <w:r>
        <w:t xml:space="preserve">- Regulation effectiveness limited by global nature of cryptocurrency</w:t>
      </w:r>
    </w:p>
    <w:p/>
    <w:p>
      <w:pPr>
        <w:spacing w:line="360" w:lineRule="auto"/>
      </w:pPr>
      <w:r>
        <w:t xml:space="preserve">❌ **Commodity Classification Limitations**</w:t>
      </w:r>
    </w:p>
    <w:p>
      <w:pPr>
        <w:spacing w:line="360" w:lineRule="auto"/>
      </w:pPr>
      <w:r>
        <w:t xml:space="preserve">- Commodity classification may not reflect cryptocurrency's actual economic characteristics</w:t>
      </w:r>
    </w:p>
    <w:p>
      <w:pPr>
        <w:spacing w:line="360" w:lineRule="auto"/>
      </w:pPr>
      <w:r>
        <w:t xml:space="preserve">- Potential mismatch between regulatory framework and asset characteristics</w:t>
      </w:r>
    </w:p>
    <w:p>
      <w:pPr>
        <w:spacing w:line="360" w:lineRule="auto"/>
      </w:pPr>
      <w:r>
        <w:t xml:space="preserve">- Limited flexibility for asset-backed or utility-based cryptocurrencies</w:t>
      </w:r>
    </w:p>
    <w:p/>
    <w:p>
      <w:pPr>
        <w:spacing w:line="360" w:lineRule="auto"/>
      </w:pPr>
      <w:r>
        <w:t xml:space="preserve">❌ **Innovation Suppression**</w:t>
      </w:r>
    </w:p>
    <w:p>
      <w:pPr>
        <w:spacing w:line="360" w:lineRule="auto"/>
      </w:pPr>
      <w:r>
        <w:t xml:space="preserve">- Blockchain innovation in Islamic finance potentially constrained</w:t>
      </w:r>
    </w:p>
    <w:p>
      <w:pPr>
        <w:spacing w:line="360" w:lineRule="auto"/>
      </w:pPr>
      <w:r>
        <w:t xml:space="preserve">- Islamic fintech development limited by regulatory boundaries</w:t>
      </w:r>
    </w:p>
    <w:p>
      <w:pPr>
        <w:spacing w:line="360" w:lineRule="auto"/>
      </w:pPr>
      <w:r>
        <w:t xml:space="preserve">- May cede innovation leadership to permissive jurisdictions</w:t>
      </w:r>
    </w:p>
    <w:p/>
    <w:p>
      <w:pPr>
        <w:pStyle w:val="Heading3"/>
        <w:pStyle w:val="Heading3"/>
      </w:pPr>
      <w:r>
        <w:t xml:space="preserve">4.1.6 Compliance Burden and Market Impact</w:t>
      </w:r>
    </w:p>
    <w:p/>
    <w:p>
      <w:pPr>
        <w:spacing w:line="360" w:lineRule="auto"/>
      </w:pPr>
      <w:r>
        <w:t xml:space="preserve">**Market Effects:**</w:t>
      </w:r>
    </w:p>
    <w:p/>
    <w:p>
      <w:pPr>
        <w:spacing w:line="360" w:lineRule="auto"/>
      </w:pPr>
      <w:r>
        <w:t xml:space="preserve">The OJK regulatory framework has resulted in:</w:t>
      </w:r>
    </w:p>
    <w:p>
      <w:pPr>
        <w:spacing w:line="360" w:lineRule="auto"/>
      </w:pPr>
      <w:r>
        <w:t xml:space="preserve">- Limited cryptocurrency exchange development in Indonesia</w:t>
      </w:r>
    </w:p>
    <w:p>
      <w:pPr>
        <w:spacing w:line="360" w:lineRule="auto"/>
      </w:pPr>
      <w:r>
        <w:t xml:space="preserve">- Dominance of informal/offshore trading channels</w:t>
      </w:r>
    </w:p>
    <w:p>
      <w:pPr>
        <w:spacing w:line="360" w:lineRule="auto"/>
      </w:pPr>
      <w:r>
        <w:t xml:space="preserve">- Brain drain of fintech talent to more permissive jurisdictions</w:t>
      </w:r>
    </w:p>
    <w:p>
      <w:pPr>
        <w:spacing w:line="360" w:lineRule="auto"/>
      </w:pPr>
      <w:r>
        <w:t xml:space="preserve">- Limited institutional cryptocurrency participation</w:t>
      </w:r>
    </w:p>
    <w:p>
      <w:pPr>
        <w:spacing w:line="360" w:lineRule="auto"/>
      </w:pPr>
      <w:r>
        <w:t xml:space="preserve">- Slow adoption of blockchain technology in financial services</w:t>
      </w:r>
    </w:p>
    <w:p/>
    <w:p>
      <w:pPr>
        <w:spacing w:line="360" w:lineRule="auto"/>
      </w:pPr>
      <w:r>
        <w:t xml:space="preserve">**Compliance Costs:**</w:t>
      </w:r>
    </w:p>
    <w:p/>
    <w:p>
      <w:pPr>
        <w:spacing w:line="360" w:lineRule="auto"/>
      </w:pPr>
      <w:r>
        <w:t xml:space="preserve">OJK regulations impose substantial compliance costs:</w:t>
      </w:r>
    </w:p>
    <w:p>
      <w:pPr>
        <w:spacing w:line="360" w:lineRule="auto"/>
      </w:pPr>
      <w:r>
        <w:t xml:space="preserve">- Licensing and application fees</w:t>
      </w:r>
    </w:p>
    <w:p>
      <w:pPr>
        <w:spacing w:line="360" w:lineRule="auto"/>
      </w:pPr>
      <w:r>
        <w:t xml:space="preserve">- Technology infrastructure investments (security, cybersecurity)</w:t>
      </w:r>
    </w:p>
    <w:p>
      <w:pPr>
        <w:spacing w:line="360" w:lineRule="auto"/>
      </w:pPr>
      <w:r>
        <w:t xml:space="preserve">- Compliance personnel and operational costs</w:t>
      </w:r>
    </w:p>
    <w:p>
      <w:pPr>
        <w:spacing w:line="360" w:lineRule="auto"/>
      </w:pPr>
      <w:r>
        <w:t xml:space="preserve">- Regular audit and reporting expenses</w:t>
      </w:r>
    </w:p>
    <w:p>
      <w:pPr>
        <w:spacing w:line="360" w:lineRule="auto"/>
      </w:pPr>
      <w:r>
        <w:t xml:space="preserve">- Insurance and custody service costs</w:t>
      </w:r>
    </w:p>
    <w:p/>
    <w:p>
      <w:pPr>
        <w:spacing w:line="360" w:lineRule="auto"/>
      </w:pPr>
      <w:r>
        <w:t xml:space="preserve">These costs create barriers to market entry and limit competition.</w:t>
      </w:r>
    </w:p>
    <w:p/>
    <w:p>
      <w:pPr>
        <w:spacing w:line="360" w:lineRule="auto"/>
      </w:pPr>
      <w:r>
        <w:t xml:space="preserve">---</w:t>
      </w:r>
    </w:p>
    <w:p/>
    <w:p>
      <w:pPr>
        <w:pStyle w:val="Heading2"/>
        <w:pStyle w:val="Heading2"/>
      </w:pPr>
      <w:r>
        <w:t xml:space="preserve">4.2 Malaysia: BNM Recognition with Regulatory Framework</w:t>
      </w:r>
    </w:p>
    <w:p/>
    <w:p>
      <w:pPr>
        <w:pStyle w:val="Heading3"/>
        <w:pStyle w:val="Heading3"/>
      </w:pPr>
      <w:r>
        <w:t xml:space="preserve">4.2.1 Malaysian Financial Context</w:t>
      </w:r>
    </w:p>
    <w:p/>
    <w:p>
      <w:pPr>
        <w:spacing w:line="360" w:lineRule="auto"/>
      </w:pPr>
      <w:r>
        <w:t xml:space="preserve">**Market Overview:**</w:t>
      </w:r>
    </w:p>
    <w:p>
      <w:pPr>
        <w:spacing w:line="360" w:lineRule="auto"/>
      </w:pPr>
      <w:r>
        <w:t xml:space="preserve">Malaysia represents Southeast Asia's second-largest Islamic finance hub with strong Islamic banking presence. Bank Negara Malaysia (BNM) has adopted more innovation-friendly approach than Indonesia.</w:t>
      </w:r>
    </w:p>
    <w:p/>
    <w:p>
      <w:pPr>
        <w:spacing w:line="360" w:lineRule="auto"/>
      </w:pPr>
      <w:r>
        <w:t xml:space="preserve">**Islamic Finance Market:**</w:t>
      </w:r>
    </w:p>
    <w:p>
      <w:pPr>
        <w:spacing w:line="360" w:lineRule="auto"/>
      </w:pPr>
      <w:r>
        <w:t xml:space="preserve">- Islamic banking assets: ~$140+ billion USD</w:t>
      </w:r>
    </w:p>
    <w:p>
      <w:pPr>
        <w:spacing w:line="360" w:lineRule="auto"/>
      </w:pPr>
      <w:r>
        <w:t xml:space="preserve">- Islamic finance market share: 30%+ of banking system</w:t>
      </w:r>
    </w:p>
    <w:p>
      <w:pPr>
        <w:spacing w:line="360" w:lineRule="auto"/>
      </w:pPr>
      <w:r>
        <w:t xml:space="preserve">- Islamic finance innovation center for Southeast Asia</w:t>
      </w:r>
    </w:p>
    <w:p>
      <w:pPr>
        <w:spacing w:line="360" w:lineRule="auto"/>
      </w:pPr>
      <w:r>
        <w:t xml:space="preserve">- Headquarters of IIFM (International Islamic Finance Market)</w:t>
      </w:r>
    </w:p>
    <w:p/>
    <w:p>
      <w:pPr>
        <w:spacing w:line="360" w:lineRule="auto"/>
      </w:pPr>
      <w:r>
        <w:t xml:space="preserve">**Cryptocurrency Market:**</w:t>
      </w:r>
    </w:p>
    <w:p>
      <w:pPr>
        <w:spacing w:line="360" w:lineRule="auto"/>
      </w:pPr>
      <w:r>
        <w:t xml:space="preserve">- Estimated 2-3 million cryptocurrency users</w:t>
      </w:r>
    </w:p>
    <w:p>
      <w:pPr>
        <w:spacing w:line="360" w:lineRule="auto"/>
      </w:pPr>
      <w:r>
        <w:t xml:space="preserve">- Emerging fintech and blockchain innovation ecosystem</w:t>
      </w:r>
    </w:p>
    <w:p>
      <w:pPr>
        <w:spacing w:line="360" w:lineRule="auto"/>
      </w:pPr>
      <w:r>
        <w:t xml:space="preserve">- Younger demographic driving cryptocurrency adoption</w:t>
      </w:r>
    </w:p>
    <w:p>
      <w:pPr>
        <w:spacing w:line="360" w:lineRule="auto"/>
      </w:pPr>
      <w:r>
        <w:t xml:space="preserve">- Institutional interest in blockchain technology</w:t>
      </w:r>
    </w:p>
    <w:p/>
    <w:p>
      <w:pPr>
        <w:pStyle w:val="Heading3"/>
        <w:pStyle w:val="Heading3"/>
      </w:pPr>
      <w:r>
        <w:t xml:space="preserve">4.2.2 Regulatory Framework: BNM Digital Assets Guidelines (2024)</w:t>
      </w:r>
    </w:p>
    <w:p/>
    <w:p>
      <w:pPr>
        <w:spacing w:line="360" w:lineRule="auto"/>
      </w:pPr>
      <w:r>
        <w:t xml:space="preserve">**Official Regulation:**</w:t>
      </w:r>
    </w:p>
    <w:p>
      <w:pPr>
        <w:spacing w:line="360" w:lineRule="auto"/>
      </w:pPr>
      <w:r>
        <w:t xml:space="preserve">Bank Negara Malaysia (BNM) issued Digital Assets Guidelines in 2024, establishing comprehensive regulatory framework recognizing cryptocurrency as legitimate digital assets.</w:t>
      </w:r>
    </w:p>
    <w:p/>
    <w:p>
      <w:pPr>
        <w:spacing w:line="360" w:lineRule="auto"/>
      </w:pPr>
      <w:r>
        <w:t xml:space="preserve">**Regulatory Approach: Recognition with Licensing Framework**</w:t>
      </w:r>
    </w:p>
    <w:p/>
    <w:p>
      <w:pPr>
        <w:spacing w:line="360" w:lineRule="auto"/>
      </w:pPr>
      <w:r>
        <w:t xml:space="preserve">```</w:t>
      </w:r>
    </w:p>
    <w:p>
      <w:pPr>
        <w:spacing w:line="360" w:lineRule="auto"/>
      </w:pPr>
      <w:r>
        <w:t xml:space="preserve">MALAYSIAN REGULATORY FRAMEWORK</w:t>
      </w:r>
    </w:p>
    <w:p>
      <w:pPr>
        <w:spacing w:line="360" w:lineRule="auto"/>
      </w:pPr>
      <w:r>
        <w:t xml:space="preserve">═════════════════════════════════════════════════════════════</w:t>
      </w:r>
    </w:p>
    <w:p/>
    <w:p>
      <w:pPr>
        <w:spacing w:line="360" w:lineRule="auto"/>
      </w:pPr>
      <w:r>
        <w:t xml:space="preserve">Category 1: Digital Asset Exchanges</w:t>
      </w:r>
    </w:p>
    <w:p>
      <w:pPr>
        <w:spacing w:line="360" w:lineRule="auto"/>
      </w:pPr>
      <w:r>
        <w:t xml:space="preserve">    ├─ Recognized as legitimate financial market intermediaries</w:t>
      </w:r>
    </w:p>
    <w:p>
      <w:pPr>
        <w:spacing w:line="360" w:lineRule="auto"/>
      </w:pPr>
      <w:r>
        <w:t xml:space="preserve">    ├─ Licensed operational status required</w:t>
      </w:r>
    </w:p>
    <w:p>
      <w:pPr>
        <w:spacing w:line="360" w:lineRule="auto"/>
      </w:pPr>
      <w:r>
        <w:t xml:space="preserve">    ├─ Regular supervision and examination</w:t>
      </w:r>
    </w:p>
    <w:p>
      <w:pPr>
        <w:spacing w:line="360" w:lineRule="auto"/>
      </w:pPr>
      <w:r>
        <w:t xml:space="preserve">    └─ Consumer protection obligations</w:t>
      </w:r>
    </w:p>
    <w:p/>
    <w:p>
      <w:pPr>
        <w:spacing w:line="360" w:lineRule="auto"/>
      </w:pPr>
      <w:r>
        <w:t xml:space="preserve">Category 2: Digital Wallet Service Providers</w:t>
      </w:r>
    </w:p>
    <w:p>
      <w:pPr>
        <w:spacing w:line="360" w:lineRule="auto"/>
      </w:pPr>
      <w:r>
        <w:t xml:space="preserve">    ├─ Recognized as regulated service providers</w:t>
      </w:r>
    </w:p>
    <w:p>
      <w:pPr>
        <w:spacing w:line="360" w:lineRule="auto"/>
      </w:pPr>
      <w:r>
        <w:t xml:space="preserve">    ├─ Licensing requirements</w:t>
      </w:r>
    </w:p>
    <w:p>
      <w:pPr>
        <w:spacing w:line="360" w:lineRule="auto"/>
      </w:pPr>
      <w:r>
        <w:t xml:space="preserve">    ├─ Custody and security standards</w:t>
      </w:r>
    </w:p>
    <w:p>
      <w:pPr>
        <w:spacing w:line="360" w:lineRule="auto"/>
      </w:pPr>
      <w:r>
        <w:t xml:space="preserve">    └─ Consumer fund protection</w:t>
      </w:r>
    </w:p>
    <w:p/>
    <w:p>
      <w:pPr>
        <w:spacing w:line="360" w:lineRule="auto"/>
      </w:pPr>
      <w:r>
        <w:t xml:space="preserve">Category 3: Digital Asset Types</w:t>
      </w:r>
    </w:p>
    <w:p>
      <w:pPr>
        <w:spacing w:line="360" w:lineRule="auto"/>
      </w:pPr>
      <w:r>
        <w:t xml:space="preserve">    ├─ Cryptocurrencies (recognized digital assets)</w:t>
      </w:r>
    </w:p>
    <w:p>
      <w:pPr>
        <w:spacing w:line="360" w:lineRule="auto"/>
      </w:pPr>
      <w:r>
        <w:t xml:space="preserve">    ├─ Tokenized securities (securities regulation applies)</w:t>
      </w:r>
    </w:p>
    <w:p>
      <w:pPr>
        <w:spacing w:line="360" w:lineRule="auto"/>
      </w:pPr>
      <w:r>
        <w:t xml:space="preserve">    ├─ Stablecoins (stability assessment required)</w:t>
      </w:r>
    </w:p>
    <w:p>
      <w:pPr>
        <w:spacing w:line="360" w:lineRule="auto"/>
      </w:pPr>
      <w:r>
        <w:t xml:space="preserve">    └─ Utility tokens (case-by-case evaluation)</w:t>
      </w:r>
    </w:p>
    <w:p/>
    <w:p>
      <w:pPr>
        <w:spacing w:line="360" w:lineRule="auto"/>
      </w:pPr>
      <w:r>
        <w:t xml:space="preserve">═════════════════════════════════════════════════════════════</w:t>
      </w:r>
    </w:p>
    <w:p>
      <w:pPr>
        <w:spacing w:line="360" w:lineRule="auto"/>
      </w:pPr>
      <w:r>
        <w:t xml:space="preserve">```</w:t>
      </w:r>
    </w:p>
    <w:p/>
    <w:p>
      <w:pPr>
        <w:spacing w:line="360" w:lineRule="auto"/>
      </w:pPr>
      <w:r>
        <w:t xml:space="preserve">**Key Characteristic:**</w:t>
      </w:r>
    </w:p>
    <w:p>
      <w:pPr>
        <w:spacing w:line="360" w:lineRule="auto"/>
      </w:pPr>
      <w:r>
        <w:t xml:space="preserve">Malaysia recognizes cryptocurrency as legitimate digital assets while maintaining regulatory oversight through licensing and prudential framework.</w:t>
      </w:r>
    </w:p>
    <w:p/>
    <w:p>
      <w:pPr>
        <w:pStyle w:val="Heading3"/>
        <w:pStyle w:val="Heading3"/>
      </w:pPr>
      <w:r>
        <w:t xml:space="preserve">4.2.3 Key Regulatory Provisions</w:t>
      </w:r>
    </w:p>
    <w:p/>
    <w:p>
      <w:pPr>
        <w:spacing w:line="360" w:lineRule="auto"/>
      </w:pPr>
      <w:r>
        <w:t xml:space="preserve">**1. Digital Exchange Licensing**</w:t>
      </w:r>
    </w:p>
    <w:p/>
    <w:p>
      <w:pPr>
        <w:spacing w:line="360" w:lineRule="auto"/>
      </w:pPr>
      <w:r>
        <w:t xml:space="preserve">**Licensing Requirements:**</w:t>
      </w:r>
    </w:p>
    <w:p>
      <w:pPr>
        <w:spacing w:line="360" w:lineRule="auto"/>
      </w:pPr>
      <w:r>
        <w:t xml:space="preserve">- Capital adequacy requirements</w:t>
      </w:r>
    </w:p>
    <w:p>
      <w:pPr>
        <w:spacing w:line="360" w:lineRule="auto"/>
      </w:pPr>
      <w:r>
        <w:t xml:space="preserve">- Governance and board composition standards</w:t>
      </w:r>
    </w:p>
    <w:p>
      <w:pPr>
        <w:spacing w:line="360" w:lineRule="auto"/>
      </w:pPr>
      <w:r>
        <w:t xml:space="preserve">- Risk management framework requirements</w:t>
      </w:r>
    </w:p>
    <w:p>
      <w:pPr>
        <w:spacing w:line="360" w:lineRule="auto"/>
      </w:pPr>
      <w:r>
        <w:t xml:space="preserve">- Operational resilience standards</w:t>
      </w:r>
    </w:p>
    <w:p>
      <w:pPr>
        <w:spacing w:line="360" w:lineRule="auto"/>
      </w:pPr>
      <w:r>
        <w:t xml:space="preserve">- Technology and cybersecurity standards</w:t>
      </w:r>
    </w:p>
    <w:p/>
    <w:p>
      <w:pPr>
        <w:spacing w:line="360" w:lineRule="auto"/>
      </w:pPr>
      <w:r>
        <w:t xml:space="preserve">**Operational Requirements:**</w:t>
      </w:r>
    </w:p>
    <w:p>
      <w:pPr>
        <w:spacing w:line="360" w:lineRule="auto"/>
      </w:pPr>
      <w:r>
        <w:t xml:space="preserve">- Market surveillance and manipulation prevention</w:t>
      </w:r>
    </w:p>
    <w:p>
      <w:pPr>
        <w:spacing w:line="360" w:lineRule="auto"/>
      </w:pPr>
      <w:r>
        <w:t xml:space="preserve">- Transaction monitoring and suspicious activity reporting</w:t>
      </w:r>
    </w:p>
    <w:p>
      <w:pPr>
        <w:spacing w:line="360" w:lineRule="auto"/>
      </w:pPr>
      <w:r>
        <w:t xml:space="preserve">- Customer identification and verification (KYC)</w:t>
      </w:r>
    </w:p>
    <w:p>
      <w:pPr>
        <w:spacing w:line="360" w:lineRule="auto"/>
      </w:pPr>
      <w:r>
        <w:t xml:space="preserve">- Segregation of customer assets</w:t>
      </w:r>
    </w:p>
    <w:p>
      <w:pPr>
        <w:spacing w:line="360" w:lineRule="auto"/>
      </w:pPr>
      <w:r>
        <w:t xml:space="preserve">- Insurance and indemnification requirements</w:t>
      </w:r>
    </w:p>
    <w:p/>
    <w:p>
      <w:pPr>
        <w:spacing w:line="360" w:lineRule="auto"/>
      </w:pPr>
      <w:r>
        <w:t xml:space="preserve">**Supervision:**</w:t>
      </w:r>
    </w:p>
    <w:p>
      <w:pPr>
        <w:spacing w:line="360" w:lineRule="auto"/>
      </w:pPr>
      <w:r>
        <w:t xml:space="preserve">- Regular prudential examinations</w:t>
      </w:r>
    </w:p>
    <w:p>
      <w:pPr>
        <w:spacing w:line="360" w:lineRule="auto"/>
      </w:pPr>
      <w:r>
        <w:t xml:space="preserve">- On-site and off-site supervision</w:t>
      </w:r>
    </w:p>
    <w:p>
      <w:pPr>
        <w:spacing w:line="360" w:lineRule="auto"/>
      </w:pPr>
      <w:r>
        <w:t xml:space="preserve">- Regular reporting requirements</w:t>
      </w:r>
    </w:p>
    <w:p>
      <w:pPr>
        <w:spacing w:line="360" w:lineRule="auto"/>
      </w:pPr>
      <w:r>
        <w:t xml:space="preserve">- Compliance monitoring</w:t>
      </w:r>
    </w:p>
    <w:p>
      <w:pPr>
        <w:spacing w:line="360" w:lineRule="auto"/>
      </w:pPr>
      <w:r>
        <w:t xml:space="preserve">- Enforcement actions for violations</w:t>
      </w:r>
    </w:p>
    <w:p/>
    <w:p>
      <w:pPr>
        <w:spacing w:line="360" w:lineRule="auto"/>
      </w:pPr>
      <w:r>
        <w:t xml:space="preserve">**2. Stablecoin and Digital Token Framework**</w:t>
      </w:r>
    </w:p>
    <w:p/>
    <w:p>
      <w:pPr>
        <w:spacing w:line="360" w:lineRule="auto"/>
      </w:pPr>
      <w:r>
        <w:t xml:space="preserve">**Stablecoin Regulation:**</w:t>
      </w:r>
    </w:p>
    <w:p>
      <w:pPr>
        <w:spacing w:line="360" w:lineRule="auto"/>
      </w:pPr>
      <w:r>
        <w:t xml:space="preserve">- Recognition as potentially compliant instruments</w:t>
      </w:r>
    </w:p>
    <w:p>
      <w:pPr>
        <w:spacing w:line="360" w:lineRule="auto"/>
      </w:pPr>
      <w:r>
        <w:t xml:space="preserve">- Stability requirements and assessment</w:t>
      </w:r>
    </w:p>
    <w:p>
      <w:pPr>
        <w:spacing w:line="360" w:lineRule="auto"/>
      </w:pPr>
      <w:r>
        <w:t xml:space="preserve">- Backing/reserve requirements</w:t>
      </w:r>
    </w:p>
    <w:p>
      <w:pPr>
        <w:spacing w:line="360" w:lineRule="auto"/>
      </w:pPr>
      <w:r>
        <w:t xml:space="preserve">- Redemption guarantee requirements</w:t>
      </w:r>
    </w:p>
    <w:p>
      <w:pPr>
        <w:spacing w:line="360" w:lineRule="auto"/>
      </w:pPr>
      <w:r>
        <w:t xml:space="preserve">- Regular verification of reserves</w:t>
      </w:r>
    </w:p>
    <w:p/>
    <w:p>
      <w:pPr>
        <w:spacing w:line="360" w:lineRule="auto"/>
      </w:pPr>
      <w:r>
        <w:t xml:space="preserve">**Utility Token Assessment:**</w:t>
      </w:r>
    </w:p>
    <w:p>
      <w:pPr>
        <w:spacing w:line="360" w:lineRule="auto"/>
      </w:pPr>
      <w:r>
        <w:t xml:space="preserve">- Case-by-case evaluation framework</w:t>
      </w:r>
    </w:p>
    <w:p>
      <w:pPr>
        <w:spacing w:line="360" w:lineRule="auto"/>
      </w:pPr>
      <w:r>
        <w:t xml:space="preserve">- Assessment of underlying utility and economic substance</w:t>
      </w:r>
    </w:p>
    <w:p>
      <w:pPr>
        <w:spacing w:line="360" w:lineRule="auto"/>
      </w:pPr>
      <w:r>
        <w:t xml:space="preserve">- Evaluation against securities law provisions</w:t>
      </w:r>
    </w:p>
    <w:p>
      <w:pPr>
        <w:spacing w:line="360" w:lineRule="auto"/>
      </w:pPr>
      <w:r>
        <w:t xml:space="preserve">- Risk assessment and disclosure requirements</w:t>
      </w:r>
    </w:p>
    <w:p/>
    <w:p>
      <w:pPr>
        <w:spacing w:line="360" w:lineRule="auto"/>
      </w:pPr>
      <w:r>
        <w:t xml:space="preserve">**3. Islamic Finance Integration**</w:t>
      </w:r>
    </w:p>
    <w:p/>
    <w:p>
      <w:pPr>
        <w:spacing w:line="360" w:lineRule="auto"/>
      </w:pPr>
      <w:r>
        <w:t xml:space="preserve">**Sharia Compliance Assessment:**</w:t>
      </w:r>
    </w:p>
    <w:p/>
    <w:p>
      <w:pPr>
        <w:spacing w:line="360" w:lineRule="auto"/>
      </w:pPr>
      <w:r>
        <w:t xml:space="preserve">BNM coordinates with Islamic Finance industry:</w:t>
      </w:r>
    </w:p>
    <w:p>
      <w:pPr>
        <w:spacing w:line="360" w:lineRule="auto"/>
      </w:pPr>
      <w:r>
        <w:t xml:space="preserve">- **Shariah Advisory Council** reviews Islamic finance implications</w:t>
      </w:r>
    </w:p>
    <w:p>
      <w:pPr>
        <w:spacing w:line="360" w:lineRule="auto"/>
      </w:pPr>
      <w:r>
        <w:t xml:space="preserve">- Digital asset classification from Islamic perspective</w:t>
      </w:r>
    </w:p>
    <w:p>
      <w:pPr>
        <w:spacing w:line="360" w:lineRule="auto"/>
      </w:pPr>
      <w:r>
        <w:t xml:space="preserve">- Sharia-compliant digital asset product development</w:t>
      </w:r>
    </w:p>
    <w:p>
      <w:pPr>
        <w:spacing w:line="360" w:lineRule="auto"/>
      </w:pPr>
      <w:r>
        <w:t xml:space="preserve">- Islamic fintech innovation encouragement</w:t>
      </w:r>
    </w:p>
    <w:p/>
    <w:p>
      <w:pPr>
        <w:spacing w:line="360" w:lineRule="auto"/>
      </w:pPr>
      <w:r>
        <w:t xml:space="preserve">**Key Development: Islamic Stablecoins**</w:t>
      </w:r>
    </w:p>
    <w:p/>
    <w:p>
      <w:pPr>
        <w:spacing w:line="360" w:lineRule="auto"/>
      </w:pPr>
      <w:r>
        <w:t xml:space="preserve">Malaysia has pioneered Islamic stablecoin development:</w:t>
      </w:r>
    </w:p>
    <w:p>
      <w:pPr>
        <w:spacing w:line="360" w:lineRule="auto"/>
      </w:pPr>
      <w:r>
        <w:t xml:space="preserve">- Recognition that properly-structured stablecoins may achieve sharia compliance</w:t>
      </w:r>
    </w:p>
    <w:p>
      <w:pPr>
        <w:spacing w:line="360" w:lineRule="auto"/>
      </w:pPr>
      <w:r>
        <w:t xml:space="preserve">- Support for blockchain-based Islamic financial instruments</w:t>
      </w:r>
    </w:p>
    <w:p>
      <w:pPr>
        <w:spacing w:line="360" w:lineRule="auto"/>
      </w:pPr>
      <w:r>
        <w:t xml:space="preserve">- Experimental regulatory sandbox for Islamic digital assets</w:t>
      </w:r>
    </w:p>
    <w:p>
      <w:pPr>
        <w:spacing w:line="360" w:lineRule="auto"/>
      </w:pPr>
      <w:r>
        <w:t xml:space="preserve">- Positioning Malaysia as hub for Islamic digital finance</w:t>
      </w:r>
    </w:p>
    <w:p/>
    <w:p>
      <w:pPr>
        <w:pStyle w:val="Heading3"/>
        <w:pStyle w:val="Heading3"/>
      </w:pPr>
      <w:r>
        <w:t xml:space="preserve">4.2.4 Regulatory Sandbox and Innovation</w:t>
      </w:r>
    </w:p>
    <w:p/>
    <w:p>
      <w:pPr>
        <w:spacing w:line="360" w:lineRule="auto"/>
      </w:pPr>
      <w:r>
        <w:t xml:space="preserve">**Digital Assets Innovation Sandbox:**</w:t>
      </w:r>
    </w:p>
    <w:p/>
    <w:p>
      <w:pPr>
        <w:spacing w:line="360" w:lineRule="auto"/>
      </w:pPr>
      <w:r>
        <w:t xml:space="preserve">BNM operates regulatory sandbox for digital asset innovation:</w:t>
      </w:r>
    </w:p>
    <w:p>
      <w:pPr>
        <w:spacing w:line="360" w:lineRule="auto"/>
      </w:pPr>
      <w:r>
        <w:t xml:space="preserve">- Time-limited regulatory relief for experimental projects</w:t>
      </w:r>
    </w:p>
    <w:p>
      <w:pPr>
        <w:spacing w:line="360" w:lineRule="auto"/>
      </w:pPr>
      <w:r>
        <w:t xml:space="preserve">- Supervised environment for testing new products</w:t>
      </w:r>
    </w:p>
    <w:p>
      <w:pPr>
        <w:spacing w:line="360" w:lineRule="auto"/>
      </w:pPr>
      <w:r>
        <w:t xml:space="preserve">- Reduced compliance burden for approved participants</w:t>
      </w:r>
    </w:p>
    <w:p>
      <w:pPr>
        <w:spacing w:line="360" w:lineRule="auto"/>
      </w:pPr>
      <w:r>
        <w:t xml:space="preserve">- Learning opportunity for regulators and industry</w:t>
      </w:r>
    </w:p>
    <w:p>
      <w:pPr>
        <w:spacing w:line="360" w:lineRule="auto"/>
      </w:pPr>
      <w:r>
        <w:t xml:space="preserve">- Pathway to full licensing upon successful testing</w:t>
      </w:r>
    </w:p>
    <w:p/>
    <w:p>
      <w:pPr>
        <w:spacing w:line="360" w:lineRule="auto"/>
      </w:pPr>
      <w:r>
        <w:t xml:space="preserve">**Innovation Focus Areas:**</w:t>
      </w:r>
    </w:p>
    <w:p>
      <w:pPr>
        <w:spacing w:line="360" w:lineRule="auto"/>
      </w:pPr>
      <w:r>
        <w:t xml:space="preserve">- Islamic stablecoins and tokenized Islamic financial products</w:t>
      </w:r>
    </w:p>
    <w:p>
      <w:pPr>
        <w:spacing w:line="360" w:lineRule="auto"/>
      </w:pPr>
      <w:r>
        <w:t xml:space="preserve">- Blockchain-based trade finance</w:t>
      </w:r>
    </w:p>
    <w:p>
      <w:pPr>
        <w:spacing w:line="360" w:lineRule="auto"/>
      </w:pPr>
      <w:r>
        <w:t xml:space="preserve">- Cross-border Islamic payment systems</w:t>
      </w:r>
    </w:p>
    <w:p>
      <w:pPr>
        <w:spacing w:line="360" w:lineRule="auto"/>
      </w:pPr>
      <w:r>
        <w:t xml:space="preserve">- Smart contracts for Islamic contracts</w:t>
      </w:r>
    </w:p>
    <w:p>
      <w:pPr>
        <w:spacing w:line="360" w:lineRule="auto"/>
      </w:pPr>
      <w:r>
        <w:t xml:space="preserve">- Distributed ledger technology applications</w:t>
      </w:r>
    </w:p>
    <w:p/>
    <w:p>
      <w:pPr>
        <w:pStyle w:val="Heading3"/>
        <w:pStyle w:val="Heading3"/>
      </w:pPr>
      <w:r>
        <w:t xml:space="preserve">4.2.5 Assessment: Strengths and Weaknesses</w:t>
      </w:r>
    </w:p>
    <w:p/>
    <w:p>
      <w:pPr>
        <w:spacing w:line="360" w:lineRule="auto"/>
      </w:pPr>
      <w:r>
        <w:t xml:space="preserve">**Regulatory Strengths:**</w:t>
      </w:r>
    </w:p>
    <w:p/>
    <w:p>
      <w:pPr>
        <w:spacing w:line="360" w:lineRule="auto"/>
      </w:pPr>
      <w:r>
        <w:t xml:space="preserve">✅ **Innovation Friendly**</w:t>
      </w:r>
    </w:p>
    <w:p>
      <w:pPr>
        <w:spacing w:line="360" w:lineRule="auto"/>
      </w:pPr>
      <w:r>
        <w:t xml:space="preserve">- Regulatory sandbox encourages experimentation</w:t>
      </w:r>
    </w:p>
    <w:p>
      <w:pPr>
        <w:spacing w:line="360" w:lineRule="auto"/>
      </w:pPr>
      <w:r>
        <w:t xml:space="preserve">- Proportionate regulatory approach</w:t>
      </w:r>
    </w:p>
    <w:p>
      <w:pPr>
        <w:spacing w:line="360" w:lineRule="auto"/>
      </w:pPr>
      <w:r>
        <w:t xml:space="preserve">- Clear pathway from innovation to full licensing</w:t>
      </w:r>
    </w:p>
    <w:p>
      <w:pPr>
        <w:spacing w:line="360" w:lineRule="auto"/>
      </w:pPr>
      <w:r>
        <w:t xml:space="preserve">- Attracting blockchain and fintech talent</w:t>
      </w:r>
    </w:p>
    <w:p/>
    <w:p>
      <w:pPr>
        <w:spacing w:line="360" w:lineRule="auto"/>
      </w:pPr>
      <w:r>
        <w:t xml:space="preserve">✅ **Islamic Finance Integration**</w:t>
      </w:r>
    </w:p>
    <w:p>
      <w:pPr>
        <w:spacing w:line="360" w:lineRule="auto"/>
      </w:pPr>
      <w:r>
        <w:t xml:space="preserve">- Recognition of sharia compliance considerations</w:t>
      </w:r>
    </w:p>
    <w:p>
      <w:pPr>
        <w:spacing w:line="360" w:lineRule="auto"/>
      </w:pPr>
      <w:r>
        <w:t xml:space="preserve">- Support for Islamic digital asset development</w:t>
      </w:r>
    </w:p>
    <w:p>
      <w:pPr>
        <w:spacing w:line="360" w:lineRule="auto"/>
      </w:pPr>
      <w:r>
        <w:t xml:space="preserve">- Positioning for Islamic fintech leadership</w:t>
      </w:r>
    </w:p>
    <w:p>
      <w:pPr>
        <w:spacing w:line="360" w:lineRule="auto"/>
      </w:pPr>
      <w:r>
        <w:t xml:space="preserve">- Pioneering Islamic stablecoin framework</w:t>
      </w:r>
    </w:p>
    <w:p/>
    <w:p>
      <w:pPr>
        <w:spacing w:line="360" w:lineRule="auto"/>
      </w:pPr>
      <w:r>
        <w:t xml:space="preserve">✅ **Balanced Regulation**</w:t>
      </w:r>
    </w:p>
    <w:p>
      <w:pPr>
        <w:spacing w:line="360" w:lineRule="auto"/>
      </w:pPr>
      <w:r>
        <w:t xml:space="preserve">- Consumer protection without excessive restriction</w:t>
      </w:r>
    </w:p>
    <w:p>
      <w:pPr>
        <w:spacing w:line="360" w:lineRule="auto"/>
      </w:pPr>
      <w:r>
        <w:t xml:space="preserve">- Innovation encouragement with risk management</w:t>
      </w:r>
    </w:p>
    <w:p>
      <w:pPr>
        <w:spacing w:line="360" w:lineRule="auto"/>
      </w:pPr>
      <w:r>
        <w:t xml:space="preserve">- Clear licensing framework reducing uncertainty</w:t>
      </w:r>
    </w:p>
    <w:p>
      <w:pPr>
        <w:spacing w:line="360" w:lineRule="auto"/>
      </w:pPr>
      <w:r>
        <w:t xml:space="preserve">- Proportionate compliance requirements</w:t>
      </w:r>
    </w:p>
    <w:p/>
    <w:p>
      <w:pPr>
        <w:spacing w:line="360" w:lineRule="auto"/>
      </w:pPr>
      <w:r>
        <w:t xml:space="preserve">✅ **Market Development**</w:t>
      </w:r>
    </w:p>
    <w:p>
      <w:pPr>
        <w:spacing w:line="360" w:lineRule="auto"/>
      </w:pPr>
      <w:r>
        <w:t xml:space="preserve">- Attracting regional fintech investment</w:t>
      </w:r>
    </w:p>
    <w:p>
      <w:pPr>
        <w:spacing w:line="360" w:lineRule="auto"/>
      </w:pPr>
      <w:r>
        <w:t xml:space="preserve">- Building innovation ecosystem</w:t>
      </w:r>
    </w:p>
    <w:p>
      <w:pPr>
        <w:spacing w:line="360" w:lineRule="auto"/>
      </w:pPr>
      <w:r>
        <w:t xml:space="preserve">- Positioning Malaysia as regional crypto hub</w:t>
      </w:r>
    </w:p>
    <w:p>
      <w:pPr>
        <w:spacing w:line="360" w:lineRule="auto"/>
      </w:pPr>
      <w:r>
        <w:t xml:space="preserve">- Supporting institutional participation</w:t>
      </w:r>
    </w:p>
    <w:p/>
    <w:p>
      <w:pPr>
        <w:spacing w:line="360" w:lineRule="auto"/>
      </w:pPr>
      <w:r>
        <w:t xml:space="preserve">**Regulatory Weaknesses:**</w:t>
      </w:r>
    </w:p>
    <w:p/>
    <w:p>
      <w:pPr>
        <w:spacing w:line="360" w:lineRule="auto"/>
      </w:pPr>
      <w:r>
        <w:t xml:space="preserve">❌ **Evolving Framework**</w:t>
      </w:r>
    </w:p>
    <w:p>
      <w:pPr>
        <w:spacing w:line="360" w:lineRule="auto"/>
      </w:pPr>
      <w:r>
        <w:t xml:space="preserve">- Relatively new framework (2024)</w:t>
      </w:r>
    </w:p>
    <w:p>
      <w:pPr>
        <w:spacing w:line="360" w:lineRule="auto"/>
      </w:pPr>
      <w:r>
        <w:t xml:space="preserve">- Implementation details still developing</w:t>
      </w:r>
    </w:p>
    <w:p>
      <w:pPr>
        <w:spacing w:line="360" w:lineRule="auto"/>
      </w:pPr>
      <w:r>
        <w:t xml:space="preserve">- Potential for regulatory uncertainty as framework matures</w:t>
      </w:r>
    </w:p>
    <w:p>
      <w:pPr>
        <w:spacing w:line="360" w:lineRule="auto"/>
      </w:pPr>
      <w:r>
        <w:t xml:space="preserve">- Supervision experience limited</w:t>
      </w:r>
    </w:p>
    <w:p/>
    <w:p>
      <w:pPr>
        <w:spacing w:line="360" w:lineRule="auto"/>
      </w:pPr>
      <w:r>
        <w:t xml:space="preserve">❌ **Stablecoin Safeguards**</w:t>
      </w:r>
    </w:p>
    <w:p>
      <w:pPr>
        <w:spacing w:line="360" w:lineRule="auto"/>
      </w:pPr>
      <w:r>
        <w:t xml:space="preserve">- Stablecoin framework not yet fully tested</w:t>
      </w:r>
    </w:p>
    <w:p>
      <w:pPr>
        <w:spacing w:line="360" w:lineRule="auto"/>
      </w:pPr>
      <w:r>
        <w:t xml:space="preserve">- Redemption guarantee enforcement mechanisms limited</w:t>
      </w:r>
    </w:p>
    <w:p>
      <w:pPr>
        <w:spacing w:line="360" w:lineRule="auto"/>
      </w:pPr>
      <w:r>
        <w:t xml:space="preserve">- Reserve verification procedures developing</w:t>
      </w:r>
    </w:p>
    <w:p>
      <w:pPr>
        <w:spacing w:line="360" w:lineRule="auto"/>
      </w:pPr>
      <w:r>
        <w:t xml:space="preserve">- Potential systemic risks from stablecoin growth</w:t>
      </w:r>
    </w:p>
    <w:p/>
    <w:p>
      <w:pPr>
        <w:spacing w:line="360" w:lineRule="auto"/>
      </w:pPr>
      <w:r>
        <w:t xml:space="preserve">❌ **Cross-Border Coordination**</w:t>
      </w:r>
    </w:p>
    <w:p>
      <w:pPr>
        <w:spacing w:line="360" w:lineRule="auto"/>
      </w:pPr>
      <w:r>
        <w:t xml:space="preserve">- Limited coordination with other jurisdictions</w:t>
      </w:r>
    </w:p>
    <w:p>
      <w:pPr>
        <w:spacing w:line="360" w:lineRule="auto"/>
      </w:pPr>
      <w:r>
        <w:t xml:space="preserve">- Regulatory arbitrage potential (flows from stricter jurisdictions)</w:t>
      </w:r>
    </w:p>
    <w:p>
      <w:pPr>
        <w:spacing w:line="360" w:lineRule="auto"/>
      </w:pPr>
      <w:r>
        <w:t xml:space="preserve">- Cross-border enforcement challenges</w:t>
      </w:r>
    </w:p>
    <w:p>
      <w:pPr>
        <w:spacing w:line="360" w:lineRule="auto"/>
      </w:pPr>
      <w:r>
        <w:t xml:space="preserve">- International harmonization lacking</w:t>
      </w:r>
    </w:p>
    <w:p/>
    <w:p>
      <w:pPr>
        <w:spacing w:line="360" w:lineRule="auto"/>
      </w:pPr>
      <w:r>
        <w:t xml:space="preserve">❌ **Islamic Finance Ambiguity**</w:t>
      </w:r>
    </w:p>
    <w:p>
      <w:pPr>
        <w:spacing w:line="360" w:lineRule="auto"/>
      </w:pPr>
      <w:r>
        <w:t xml:space="preserve">- Sharia compliance framework for digital assets still developing</w:t>
      </w:r>
    </w:p>
    <w:p>
      <w:pPr>
        <w:spacing w:line="360" w:lineRule="auto"/>
      </w:pPr>
      <w:r>
        <w:t xml:space="preserve">- Potential for conflicting guidance between BNM and DSN-MUI</w:t>
      </w:r>
    </w:p>
    <w:p>
      <w:pPr>
        <w:spacing w:line="360" w:lineRule="auto"/>
      </w:pPr>
      <w:r>
        <w:t xml:space="preserve">- Limited precedent for Islamic stablecoin and token regulation</w:t>
      </w:r>
    </w:p>
    <w:p>
      <w:pPr>
        <w:spacing w:line="360" w:lineRule="auto"/>
      </w:pPr>
      <w:r>
        <w:t xml:space="preserve">- Evolution and adaptation likely needed</w:t>
      </w:r>
    </w:p>
    <w:p/>
    <w:p>
      <w:pPr>
        <w:pStyle w:val="Heading3"/>
        <w:pStyle w:val="Heading3"/>
      </w:pPr>
      <w:r>
        <w:t xml:space="preserve">4.2.6 Market Impact and Development</w:t>
      </w:r>
    </w:p>
    <w:p/>
    <w:p>
      <w:pPr>
        <w:spacing w:line="360" w:lineRule="auto"/>
      </w:pPr>
      <w:r>
        <w:t xml:space="preserve">**Market Effects:**</w:t>
      </w:r>
    </w:p>
    <w:p/>
    <w:p>
      <w:pPr>
        <w:spacing w:line="360" w:lineRule="auto"/>
      </w:pPr>
      <w:r>
        <w:t xml:space="preserve">Malaysia's recognition approach has resulted in:</w:t>
      </w:r>
    </w:p>
    <w:p>
      <w:pPr>
        <w:spacing w:line="360" w:lineRule="auto"/>
      </w:pPr>
      <w:r>
        <w:t xml:space="preserve">- Significant cryptocurrency exchange development</w:t>
      </w:r>
    </w:p>
    <w:p>
      <w:pPr>
        <w:spacing w:line="360" w:lineRule="auto"/>
      </w:pPr>
      <w:r>
        <w:t xml:space="preserve">- Emerging fintech and blockchain innovation ecosystem</w:t>
      </w:r>
    </w:p>
    <w:p>
      <w:pPr>
        <w:spacing w:line="360" w:lineRule="auto"/>
      </w:pPr>
      <w:r>
        <w:t xml:space="preserve">- Institutional cryptocurrency participation growing</w:t>
      </w:r>
    </w:p>
    <w:p>
      <w:pPr>
        <w:spacing w:line="360" w:lineRule="auto"/>
      </w:pPr>
      <w:r>
        <w:t xml:space="preserve">- Regional attraction of crypto and fintech talent</w:t>
      </w:r>
    </w:p>
    <w:p>
      <w:pPr>
        <w:spacing w:line="360" w:lineRule="auto"/>
      </w:pPr>
      <w:r>
        <w:t xml:space="preserve">- Positioning as regional fintech hub</w:t>
      </w:r>
    </w:p>
    <w:p/>
    <w:p>
      <w:pPr>
        <w:spacing w:line="360" w:lineRule="auto"/>
      </w:pPr>
      <w:r>
        <w:t xml:space="preserve">**Notable Developments:**</w:t>
      </w:r>
    </w:p>
    <w:p>
      <w:pPr>
        <w:spacing w:line="360" w:lineRule="auto"/>
      </w:pPr>
      <w:r>
        <w:t xml:space="preserve">- Major cryptocurrency exchange licensing</w:t>
      </w:r>
    </w:p>
    <w:p>
      <w:pPr>
        <w:spacing w:line="360" w:lineRule="auto"/>
      </w:pPr>
      <w:r>
        <w:t xml:space="preserve">- Islamic stablecoin projects (e.g., Ethereum-based Islamic finance tokens)</w:t>
      </w:r>
    </w:p>
    <w:p>
      <w:pPr>
        <w:spacing w:line="360" w:lineRule="auto"/>
      </w:pPr>
      <w:r>
        <w:t xml:space="preserve">- Blockchain innovation in trade finance and Islamic banking</w:t>
      </w:r>
    </w:p>
    <w:p>
      <w:pPr>
        <w:spacing w:line="360" w:lineRule="auto"/>
      </w:pPr>
      <w:r>
        <w:t xml:space="preserve">- Cross-border Islamic payment system pilots</w:t>
      </w:r>
    </w:p>
    <w:p/>
    <w:p>
      <w:pPr>
        <w:spacing w:line="360" w:lineRule="auto"/>
      </w:pPr>
      <w:r>
        <w:t xml:space="preserve">---</w:t>
      </w:r>
    </w:p>
    <w:p/>
    <w:p>
      <w:pPr>
        <w:pStyle w:val="Heading2"/>
        <w:pStyle w:val="Heading2"/>
      </w:pPr>
      <w:r>
        <w:t xml:space="preserve">4.3 Saudi Arabia: SAMA Restrictive Regulatory Approach</w:t>
      </w:r>
    </w:p>
    <w:p/>
    <w:p>
      <w:pPr>
        <w:pStyle w:val="Heading3"/>
        <w:pStyle w:val="Heading3"/>
      </w:pPr>
      <w:r>
        <w:t xml:space="preserve">4.3.1 Saudi Arabian Financial Context</w:t>
      </w:r>
    </w:p>
    <w:p/>
    <w:p>
      <w:pPr>
        <w:spacing w:line="360" w:lineRule="auto"/>
      </w:pPr>
      <w:r>
        <w:t xml:space="preserve">**Market Overview:**</w:t>
      </w:r>
    </w:p>
    <w:p>
      <w:pPr>
        <w:spacing w:line="360" w:lineRule="auto"/>
      </w:pPr>
      <w:r>
        <w:t xml:space="preserve">Saudi Arabia, home to Islam's holiest cities and headquarters of major Islamic finance institutions (AAOIFI), represents major Islamic financial center. SAMA (Saudi Arabian Monetary Authority) takes particularly cautious approach to cryptocurrency.</w:t>
      </w:r>
    </w:p>
    <w:p/>
    <w:p>
      <w:pPr>
        <w:spacing w:line="360" w:lineRule="auto"/>
      </w:pPr>
      <w:r>
        <w:t xml:space="preserve">**Islamic Finance Market:**</w:t>
      </w:r>
    </w:p>
    <w:p>
      <w:pPr>
        <w:spacing w:line="360" w:lineRule="auto"/>
      </w:pPr>
      <w:r>
        <w:t xml:space="preserve">- Major regional Islamic banking center</w:t>
      </w:r>
    </w:p>
    <w:p>
      <w:pPr>
        <w:spacing w:line="360" w:lineRule="auto"/>
      </w:pPr>
      <w:r>
        <w:t xml:space="preserve">- Home to AAOIFI headquarters</w:t>
      </w:r>
    </w:p>
    <w:p>
      <w:pPr>
        <w:spacing w:line="360" w:lineRule="auto"/>
      </w:pPr>
      <w:r>
        <w:t xml:space="preserve">- Significant Islamic finance regulatory influence</w:t>
      </w:r>
    </w:p>
    <w:p>
      <w:pPr>
        <w:spacing w:line="360" w:lineRule="auto"/>
      </w:pPr>
      <w:r>
        <w:t xml:space="preserve">- Islamic finance innovation center for GCC</w:t>
      </w:r>
    </w:p>
    <w:p/>
    <w:p>
      <w:pPr>
        <w:spacing w:line="360" w:lineRule="auto"/>
      </w:pPr>
      <w:r>
        <w:t xml:space="preserve">**Cryptocurrency Market:**</w:t>
      </w:r>
    </w:p>
    <w:p>
      <w:pPr>
        <w:spacing w:line="360" w:lineRule="auto"/>
      </w:pPr>
      <w:r>
        <w:t xml:space="preserve">- Limited retail cryptocurrency participation</w:t>
      </w:r>
    </w:p>
    <w:p>
      <w:pPr>
        <w:spacing w:line="360" w:lineRule="auto"/>
      </w:pPr>
      <w:r>
        <w:t xml:space="preserve">- Institutional cryptocurrency activity restricted</w:t>
      </w:r>
    </w:p>
    <w:p>
      <w:pPr>
        <w:spacing w:line="360" w:lineRule="auto"/>
      </w:pPr>
      <w:r>
        <w:t xml:space="preserve">- Government focus on controlling capital flows</w:t>
      </w:r>
    </w:p>
    <w:p>
      <w:pPr>
        <w:spacing w:line="360" w:lineRule="auto"/>
      </w:pPr>
      <w:r>
        <w:t xml:space="preserve">- Concern with speculation and financial stability</w:t>
      </w:r>
    </w:p>
    <w:p/>
    <w:p>
      <w:pPr>
        <w:pStyle w:val="Heading3"/>
        <w:pStyle w:val="Heading3"/>
      </w:pPr>
      <w:r>
        <w:t xml:space="preserve">4.3.2 Regulatory Framework: SAMA Digital Assets Policy (2023)</w:t>
      </w:r>
    </w:p>
    <w:p/>
    <w:p>
      <w:pPr>
        <w:spacing w:line="360" w:lineRule="auto"/>
      </w:pPr>
      <w:r>
        <w:t xml:space="preserve">**Official Policy:**</w:t>
      </w:r>
    </w:p>
    <w:p>
      <w:pPr>
        <w:spacing w:line="360" w:lineRule="auto"/>
      </w:pPr>
      <w:r>
        <w:t xml:space="preserve">The Saudi Arabian Monetary Authority (SAMA) issued Digital Assets Framework in 2023, establishing restrictive regulatory approach toward cryptocurrency.</w:t>
      </w:r>
    </w:p>
    <w:p/>
    <w:p>
      <w:pPr>
        <w:spacing w:line="360" w:lineRule="auto"/>
      </w:pPr>
      <w:r>
        <w:t xml:space="preserve">**Regulatory Approach: Restricted Recognition**</w:t>
      </w:r>
    </w:p>
    <w:p/>
    <w:p>
      <w:pPr>
        <w:spacing w:line="360" w:lineRule="auto"/>
      </w:pPr>
      <w:r>
        <w:t xml:space="preserve">```</w:t>
      </w:r>
    </w:p>
    <w:p>
      <w:pPr>
        <w:spacing w:line="360" w:lineRule="auto"/>
      </w:pPr>
      <w:r>
        <w:t xml:space="preserve">SAUDI ARABIAN CRYPTOCURRENCY STATUS</w:t>
      </w:r>
    </w:p>
    <w:p>
      <w:pPr>
        <w:spacing w:line="360" w:lineRule="auto"/>
      </w:pPr>
      <w:r>
        <w:t xml:space="preserve">═════════════════════════════════════════════════════════════</w:t>
      </w:r>
    </w:p>
    <w:p/>
    <w:p>
      <w:pPr>
        <w:spacing w:line="360" w:lineRule="auto"/>
      </w:pPr>
      <w:r>
        <w:t xml:space="preserve">PROHIBITED ACTIVITIES:</w:t>
      </w:r>
    </w:p>
    <w:p>
      <w:pPr>
        <w:spacing w:line="360" w:lineRule="auto"/>
      </w:pPr>
      <w:r>
        <w:t xml:space="preserve">├─ Cryptocurrency trading by individuals</w:t>
      </w:r>
    </w:p>
    <w:p>
      <w:pPr>
        <w:spacing w:line="360" w:lineRule="auto"/>
      </w:pPr>
      <w:r>
        <w:t xml:space="preserve">├─ Cryptocurrency mining</w:t>
      </w:r>
    </w:p>
    <w:p>
      <w:pPr>
        <w:spacing w:line="360" w:lineRule="auto"/>
      </w:pPr>
      <w:r>
        <w:t xml:space="preserve">├─ Cryptocurrency exchange operations</w:t>
      </w:r>
    </w:p>
    <w:p>
      <w:pPr>
        <w:spacing w:line="360" w:lineRule="auto"/>
      </w:pPr>
      <w:r>
        <w:t xml:space="preserve">├─ Cryptocurrency investment products</w:t>
      </w:r>
    </w:p>
    <w:p>
      <w:pPr>
        <w:spacing w:line="360" w:lineRule="auto"/>
      </w:pPr>
      <w:r>
        <w:t xml:space="preserve">└─ Over-the-counter cryptocurrency transactions</w:t>
      </w:r>
    </w:p>
    <w:p/>
    <w:p>
      <w:pPr>
        <w:spacing w:line="360" w:lineRule="auto"/>
      </w:pPr>
      <w:r>
        <w:t xml:space="preserve">LIMITED RECOGNITION:</w:t>
      </w:r>
    </w:p>
    <w:p>
      <w:pPr>
        <w:spacing w:line="360" w:lineRule="auto"/>
      </w:pPr>
      <w:r>
        <w:t xml:space="preserve">├─ Blockchain technology for legitimate purposes</w:t>
      </w:r>
    </w:p>
    <w:p>
      <w:pPr>
        <w:spacing w:line="360" w:lineRule="auto"/>
      </w:pPr>
      <w:r>
        <w:t xml:space="preserve">├─ Central bank digital currency (CBDC) development</w:t>
      </w:r>
    </w:p>
    <w:p>
      <w:pPr>
        <w:spacing w:line="360" w:lineRule="auto"/>
      </w:pPr>
      <w:r>
        <w:t xml:space="preserve">├─ International settlement experiments</w:t>
      </w:r>
    </w:p>
    <w:p>
      <w:pPr>
        <w:spacing w:line="360" w:lineRule="auto"/>
      </w:pPr>
      <w:r>
        <w:t xml:space="preserve">└─ Research and development activities</w:t>
      </w:r>
    </w:p>
    <w:p/>
    <w:p>
      <w:pPr>
        <w:spacing w:line="360" w:lineRule="auto"/>
      </w:pPr>
      <w:r>
        <w:t xml:space="preserve">REGULATORY FRAMEWORK:</w:t>
      </w:r>
    </w:p>
    <w:p>
      <w:pPr>
        <w:spacing w:line="360" w:lineRule="auto"/>
      </w:pPr>
      <w:r>
        <w:t xml:space="preserve">├─ No licensing for cryptocurrency exchanges</w:t>
      </w:r>
    </w:p>
    <w:p>
      <w:pPr>
        <w:spacing w:line="360" w:lineRule="auto"/>
      </w:pPr>
      <w:r>
        <w:t xml:space="preserve">├─ No cryptocurrency trading platforms permitted</w:t>
      </w:r>
    </w:p>
    <w:p>
      <w:pPr>
        <w:spacing w:line="360" w:lineRule="auto"/>
      </w:pPr>
      <w:r>
        <w:t xml:space="preserve">├─ International cryptocurrency platform access restricted</w:t>
      </w:r>
    </w:p>
    <w:p>
      <w:pPr>
        <w:spacing w:line="360" w:lineRule="auto"/>
      </w:pPr>
      <w:r>
        <w:t xml:space="preserve">├─ Capital controls limit cryptocurrency flows</w:t>
      </w:r>
    </w:p>
    <w:p>
      <w:pPr>
        <w:spacing w:line="360" w:lineRule="auto"/>
      </w:pPr>
      <w:r>
        <w:t xml:space="preserve">└─ Penalties for unauthorized cryptocurrency activities</w:t>
      </w:r>
    </w:p>
    <w:p/>
    <w:p>
      <w:pPr>
        <w:spacing w:line="360" w:lineRule="auto"/>
      </w:pPr>
      <w:r>
        <w:t xml:space="preserve">═════════════════════════════════════════════════════════════</w:t>
      </w:r>
    </w:p>
    <w:p>
      <w:pPr>
        <w:spacing w:line="360" w:lineRule="auto"/>
      </w:pPr>
      <w:r>
        <w:t xml:space="preserve">```</w:t>
      </w:r>
    </w:p>
    <w:p/>
    <w:p>
      <w:pPr>
        <w:spacing w:line="360" w:lineRule="auto"/>
      </w:pPr>
      <w:r>
        <w:t xml:space="preserve">**Key Characteristic:**</w:t>
      </w:r>
    </w:p>
    <w:p>
      <w:pPr>
        <w:spacing w:line="360" w:lineRule="auto"/>
      </w:pPr>
      <w:r>
        <w:t xml:space="preserve">Saudi Arabia maintains de facto cryptocurrency prohibition, recognizing only limited blockchain technology applications.</w:t>
      </w:r>
    </w:p>
    <w:p/>
    <w:p>
      <w:pPr>
        <w:pStyle w:val="Heading3"/>
        <w:pStyle w:val="Heading3"/>
      </w:pPr>
      <w:r>
        <w:t xml:space="preserve">4.3.3 SAMA's Explicit Positions</w:t>
      </w:r>
    </w:p>
    <w:p/>
    <w:p>
      <w:pPr>
        <w:spacing w:line="360" w:lineRule="auto"/>
      </w:pPr>
      <w:r>
        <w:t xml:space="preserve">**Official Statements on Cryptocurrency:**</w:t>
      </w:r>
    </w:p>
    <w:p/>
    <w:p>
      <w:pPr>
        <w:spacing w:line="360" w:lineRule="auto"/>
      </w:pPr>
      <w:r>
        <w:t xml:space="preserve">SAMA has issued clear guidance on cryptocurrency status:</w:t>
      </w:r>
    </w:p>
    <w:p/>
    <w:p>
      <w:pPr>
        <w:spacing w:line="360" w:lineRule="auto"/>
      </w:pPr>
      <w:r>
        <w:t xml:space="preserve">**1. Prohibition of Cryptocurrency Trading**</w:t>
      </w:r>
    </w:p>
    <w:p>
      <w:pPr>
        <w:spacing w:line="360" w:lineRule="auto"/>
      </w:pPr>
      <w:r>
        <w:t xml:space="preserve">"Cryptocurrency trading is prohibited in Saudi Arabia. Individuals and institutions are prohibited from buying, selling, or trading digital currencies."</w:t>
      </w:r>
    </w:p>
    <w:p/>
    <w:p>
      <w:pPr>
        <w:spacing w:line="360" w:lineRule="auto"/>
      </w:pPr>
      <w:r>
        <w:t xml:space="preserve">**2. Prohibition of Cryptocurrency Exchange Operations**</w:t>
      </w:r>
    </w:p>
    <w:p>
      <w:pPr>
        <w:spacing w:line="360" w:lineRule="auto"/>
      </w:pPr>
      <w:r>
        <w:t xml:space="preserve">"No entity is permitted to operate a cryptocurrency exchange or provide cryptocurrency trading services within Saudi Arabia."</w:t>
      </w:r>
    </w:p>
    <w:p/>
    <w:p>
      <w:pPr>
        <w:spacing w:line="360" w:lineRule="auto"/>
      </w:pPr>
      <w:r>
        <w:t xml:space="preserve">**3. Prohibition of Cryptocurrency Investment Products**</w:t>
      </w:r>
    </w:p>
    <w:p>
      <w:pPr>
        <w:spacing w:line="360" w:lineRule="auto"/>
      </w:pPr>
      <w:r>
        <w:t xml:space="preserve">"Financial institutions, including Islamic banks, are prohibited from offering cryptocurrency or cryptocurrency-based investment products."</w:t>
      </w:r>
    </w:p>
    <w:p/>
    <w:p>
      <w:pPr>
        <w:spacing w:line="360" w:lineRule="auto"/>
      </w:pPr>
      <w:r>
        <w:t xml:space="preserve">**4. Capital Controls**</w:t>
      </w:r>
    </w:p>
    <w:p>
      <w:pPr>
        <w:spacing w:line="360" w:lineRule="auto"/>
      </w:pPr>
      <w:r>
        <w:t xml:space="preserve">"Transfers of value outside Saudi Arabia for cryptocurrency purposes are restricted and prohibited."</w:t>
      </w:r>
    </w:p>
    <w:p/>
    <w:p>
      <w:pPr>
        <w:spacing w:line="360" w:lineRule="auto"/>
      </w:pPr>
      <w:r>
        <w:t xml:space="preserve">**Practical Effect:**</w:t>
      </w:r>
    </w:p>
    <w:p>
      <w:pPr>
        <w:spacing w:line="360" w:lineRule="auto"/>
      </w:pPr>
      <w:r>
        <w:t xml:space="preserve">Saudis cannot legally:</w:t>
      </w:r>
    </w:p>
    <w:p>
      <w:pPr>
        <w:spacing w:line="360" w:lineRule="auto"/>
      </w:pPr>
      <w:r>
        <w:t xml:space="preserve">- Trade cryptocurrency on licensed platforms</w:t>
      </w:r>
    </w:p>
    <w:p>
      <w:pPr>
        <w:spacing w:line="360" w:lineRule="auto"/>
      </w:pPr>
      <w:r>
        <w:t xml:space="preserve">- Use domestic financial services for cryptocurrency</w:t>
      </w:r>
    </w:p>
    <w:p>
      <w:pPr>
        <w:spacing w:line="360" w:lineRule="auto"/>
      </w:pPr>
      <w:r>
        <w:t xml:space="preserve">- Access cryptocurrency exchanges without VPN/offshore access</w:t>
      </w:r>
    </w:p>
    <w:p>
      <w:pPr>
        <w:spacing w:line="360" w:lineRule="auto"/>
      </w:pPr>
      <w:r>
        <w:t xml:space="preserve">- Invest in cryptocurrency funds through financial institutions</w:t>
      </w:r>
    </w:p>
    <w:p/>
    <w:p>
      <w:pPr>
        <w:pStyle w:val="Heading3"/>
        <w:pStyle w:val="Heading3"/>
      </w:pPr>
      <w:r>
        <w:t xml:space="preserve">4.3.4 Rationale for Restrictive Approach</w:t>
      </w:r>
    </w:p>
    <w:p/>
    <w:p>
      <w:pPr>
        <w:spacing w:line="360" w:lineRule="auto"/>
      </w:pPr>
      <w:r>
        <w:t xml:space="preserve">**SAMA's Stated Concerns:**</w:t>
      </w:r>
    </w:p>
    <w:p/>
    <w:p>
      <w:pPr>
        <w:spacing w:line="360" w:lineRule="auto"/>
      </w:pPr>
      <w:r>
        <w:t xml:space="preserve">**1. Financial Stability Risk**</w:t>
      </w:r>
    </w:p>
    <w:p>
      <w:pPr>
        <w:spacing w:line="360" w:lineRule="auto"/>
      </w:pPr>
      <w:r>
        <w:t xml:space="preserve">- Cryptocurrency volatility threatens financial system stability</w:t>
      </w:r>
    </w:p>
    <w:p>
      <w:pPr>
        <w:spacing w:line="360" w:lineRule="auto"/>
      </w:pPr>
      <w:r>
        <w:t xml:space="preserve">- Large-scale speculation risks systemic instability</w:t>
      </w:r>
    </w:p>
    <w:p>
      <w:pPr>
        <w:spacing w:line="360" w:lineRule="auto"/>
      </w:pPr>
      <w:r>
        <w:t xml:space="preserve">- Retail investor participation creates leverage and contagion risks</w:t>
      </w:r>
    </w:p>
    <w:p>
      <w:pPr>
        <w:spacing w:line="360" w:lineRule="auto"/>
      </w:pPr>
      <w:r>
        <w:t xml:space="preserve">- Foreign exchange market impacts from capital flows</w:t>
      </w:r>
    </w:p>
    <w:p/>
    <w:p>
      <w:pPr>
        <w:spacing w:line="360" w:lineRule="auto"/>
      </w:pPr>
      <w:r>
        <w:t xml:space="preserve">**2. Consumer Protection**</w:t>
      </w:r>
    </w:p>
    <w:p>
      <w:pPr>
        <w:spacing w:line="360" w:lineRule="auto"/>
      </w:pPr>
      <w:r>
        <w:t xml:space="preserve">- Retail investors vulnerable to manipulation and fraud</w:t>
      </w:r>
    </w:p>
    <w:p>
      <w:pPr>
        <w:spacing w:line="360" w:lineRule="auto"/>
      </w:pPr>
      <w:r>
        <w:t xml:space="preserve">- Limited investor sophistication regarding cryptocurrency</w:t>
      </w:r>
    </w:p>
    <w:p>
      <w:pPr>
        <w:spacing w:line="360" w:lineRule="auto"/>
      </w:pPr>
      <w:r>
        <w:t xml:space="preserve">- High loss risk for ordinary investors</w:t>
      </w:r>
    </w:p>
    <w:p>
      <w:pPr>
        <w:spacing w:line="360" w:lineRule="auto"/>
      </w:pPr>
      <w:r>
        <w:t xml:space="preserve">- Market manipulation and insider trading prevalent</w:t>
      </w:r>
    </w:p>
    <w:p/>
    <w:p>
      <w:pPr>
        <w:spacing w:line="360" w:lineRule="auto"/>
      </w:pPr>
      <w:r>
        <w:t xml:space="preserve">**3. Monetary Policy Control**</w:t>
      </w:r>
    </w:p>
    <w:p>
      <w:pPr>
        <w:spacing w:line="360" w:lineRule="auto"/>
      </w:pPr>
      <w:r>
        <w:t xml:space="preserve">- Cryptocurrency threatens central bank monetary policy effectiveness</w:t>
      </w:r>
    </w:p>
    <w:p>
      <w:pPr>
        <w:spacing w:line="360" w:lineRule="auto"/>
      </w:pPr>
      <w:r>
        <w:t xml:space="preserve">- Capital substitution for fiat currency undermines policy transmission</w:t>
      </w:r>
    </w:p>
    <w:p>
      <w:pPr>
        <w:spacing w:line="360" w:lineRule="auto"/>
      </w:pPr>
      <w:r>
        <w:t xml:space="preserve">- Capital flight risks through cryptocurrency channels</w:t>
      </w:r>
    </w:p>
    <w:p>
      <w:pPr>
        <w:spacing w:line="360" w:lineRule="auto"/>
      </w:pPr>
      <w:r>
        <w:t xml:space="preserve">- Difficulty controlling money supply with cryptocurrency alternatives</w:t>
      </w:r>
    </w:p>
    <w:p/>
    <w:p>
      <w:pPr>
        <w:spacing w:line="360" w:lineRule="auto"/>
      </w:pPr>
      <w:r>
        <w:t xml:space="preserve">**4. Sharia Compliance Concerns**</w:t>
      </w:r>
    </w:p>
    <w:p>
      <w:pPr>
        <w:spacing w:line="360" w:lineRule="auto"/>
      </w:pPr>
      <w:r>
        <w:t xml:space="preserve">- Alignment with stringent AAOIFI position</w:t>
      </w:r>
    </w:p>
    <w:p>
      <w:pPr>
        <w:spacing w:line="360" w:lineRule="auto"/>
      </w:pPr>
      <w:r>
        <w:t xml:space="preserve">- Concern with speculative gambling (maisir) characteristics</w:t>
      </w:r>
    </w:p>
    <w:p>
      <w:pPr>
        <w:spacing w:line="360" w:lineRule="auto"/>
      </w:pPr>
      <w:r>
        <w:t xml:space="preserve">- Lack of intrinsic value violating Islamic principles</w:t>
      </w:r>
    </w:p>
    <w:p>
      <w:pPr>
        <w:spacing w:line="360" w:lineRule="auto"/>
      </w:pPr>
      <w:r>
        <w:t xml:space="preserve">- Gharar (uncertainty) regarding future value and utility</w:t>
      </w:r>
    </w:p>
    <w:p/>
    <w:p>
      <w:pPr>
        <w:spacing w:line="360" w:lineRule="auto"/>
      </w:pPr>
      <w:r>
        <w:t xml:space="preserve">**5. AML/CFT and Sanctions Compliance**</w:t>
      </w:r>
    </w:p>
    <w:p>
      <w:pPr>
        <w:spacing w:line="360" w:lineRule="auto"/>
      </w:pPr>
      <w:r>
        <w:t xml:space="preserve">- Cryptocurrency use in illegal activities</w:t>
      </w:r>
    </w:p>
    <w:p>
      <w:pPr>
        <w:spacing w:line="360" w:lineRule="auto"/>
      </w:pPr>
      <w:r>
        <w:t xml:space="preserve">- Difficulty monitoring illicit financial flows</w:t>
      </w:r>
    </w:p>
    <w:p>
      <w:pPr>
        <w:spacing w:line="360" w:lineRule="auto"/>
      </w:pPr>
      <w:r>
        <w:t xml:space="preserve">- Sanctions evasion risk through cryptocurrency</w:t>
      </w:r>
    </w:p>
    <w:p>
      <w:pPr>
        <w:spacing w:line="360" w:lineRule="auto"/>
      </w:pPr>
      <w:r>
        <w:t xml:space="preserve">- Money laundering facilitation concerns</w:t>
      </w:r>
    </w:p>
    <w:p/>
    <w:p>
      <w:pPr>
        <w:pStyle w:val="Heading3"/>
        <w:pStyle w:val="Heading3"/>
      </w:pPr>
      <w:r>
        <w:t xml:space="preserve">4.3.5 CBDC Alternative Approach</w:t>
      </w:r>
    </w:p>
    <w:p/>
    <w:p>
      <w:pPr>
        <w:spacing w:line="360" w:lineRule="auto"/>
      </w:pPr>
      <w:r>
        <w:t xml:space="preserve">**Instead of Cryptocurrency Permission:**</w:t>
      </w:r>
    </w:p>
    <w:p/>
    <w:p>
      <w:pPr>
        <w:spacing w:line="360" w:lineRule="auto"/>
      </w:pPr>
      <w:r>
        <w:t xml:space="preserve">Saudi Arabia has prioritized Central Bank Digital Currency (CBDC) development:</w:t>
      </w:r>
    </w:p>
    <w:p/>
    <w:p>
      <w:pPr>
        <w:spacing w:line="360" w:lineRule="auto"/>
      </w:pPr>
      <w:r>
        <w:t xml:space="preserve">**Rial Digital Project:**</w:t>
      </w:r>
    </w:p>
    <w:p>
      <w:pPr>
        <w:spacing w:line="360" w:lineRule="auto"/>
      </w:pPr>
      <w:r>
        <w:t xml:space="preserve">- Saudi Arabia developing official digital currency</w:t>
      </w:r>
    </w:p>
    <w:p>
      <w:pPr>
        <w:spacing w:line="360" w:lineRule="auto"/>
      </w:pPr>
      <w:r>
        <w:t xml:space="preserve">- State-controlled, monitored alternative to private cryptocurrency</w:t>
      </w:r>
    </w:p>
    <w:p>
      <w:pPr>
        <w:spacing w:line="360" w:lineRule="auto"/>
      </w:pPr>
      <w:r>
        <w:t xml:space="preserve">- Maintains government monetary control</w:t>
      </w:r>
    </w:p>
    <w:p>
      <w:pPr>
        <w:spacing w:line="360" w:lineRule="auto"/>
      </w:pPr>
      <w:r>
        <w:t xml:space="preserve">- Provides technological benefits without risks</w:t>
      </w:r>
    </w:p>
    <w:p/>
    <w:p>
      <w:pPr>
        <w:spacing w:line="360" w:lineRule="auto"/>
      </w:pPr>
      <w:r>
        <w:t xml:space="preserve">**Advantages Over Cryptocurrency (per SAMA):**</w:t>
      </w:r>
    </w:p>
    <w:p>
      <w:pPr>
        <w:spacing w:line="360" w:lineRule="auto"/>
      </w:pPr>
      <w:r>
        <w:t xml:space="preserve">- Government backing and stability</w:t>
      </w:r>
    </w:p>
    <w:p>
      <w:pPr>
        <w:spacing w:line="360" w:lineRule="auto"/>
      </w:pPr>
      <w:r>
        <w:t xml:space="preserve">- Full compliance with Islamic financial principles</w:t>
      </w:r>
    </w:p>
    <w:p>
      <w:pPr>
        <w:spacing w:line="360" w:lineRule="auto"/>
      </w:pPr>
      <w:r>
        <w:t xml:space="preserve">- Monetary policy control maintained</w:t>
      </w:r>
    </w:p>
    <w:p>
      <w:pPr>
        <w:spacing w:line="360" w:lineRule="auto"/>
      </w:pPr>
      <w:r>
        <w:t xml:space="preserve">- Fraud and manipulation prevention</w:t>
      </w:r>
    </w:p>
    <w:p>
      <w:pPr>
        <w:spacing w:line="360" w:lineRule="auto"/>
      </w:pPr>
      <w:r>
        <w:t xml:space="preserve">- Clear legal status and property rights</w:t>
      </w:r>
    </w:p>
    <w:p/>
    <w:p>
      <w:pPr>
        <w:spacing w:line="360" w:lineRule="auto"/>
      </w:pPr>
      <w:r>
        <w:t xml:space="preserve">**International Cooperation:**</w:t>
      </w:r>
    </w:p>
    <w:p>
      <w:pPr>
        <w:spacing w:line="360" w:lineRule="auto"/>
      </w:pPr>
      <w:r>
        <w:t xml:space="preserve">Saudi Arabia participating in international CBDC experiments:</w:t>
      </w:r>
    </w:p>
    <w:p>
      <w:pPr>
        <w:spacing w:line="360" w:lineRule="auto"/>
      </w:pPr>
      <w:r>
        <w:t xml:space="preserve">- Project Mbridge (Saudi Arabia, UAE, Hong Kong, Thailand CBDCs)</w:t>
      </w:r>
    </w:p>
    <w:p>
      <w:pPr>
        <w:spacing w:line="360" w:lineRule="auto"/>
      </w:pPr>
      <w:r>
        <w:t xml:space="preserve">- Cross-border settlement experimentation</w:t>
      </w:r>
    </w:p>
    <w:p>
      <w:pPr>
        <w:spacing w:line="360" w:lineRule="auto"/>
      </w:pPr>
      <w:r>
        <w:t xml:space="preserve">- Islamic finance CBDC applications research</w:t>
      </w:r>
    </w:p>
    <w:p/>
    <w:p>
      <w:pPr>
        <w:pStyle w:val="Heading3"/>
        <w:pStyle w:val="Heading3"/>
      </w:pPr>
      <w:r>
        <w:t xml:space="preserve">4.3.6 Assessment: Strengths and Weaknesses</w:t>
      </w:r>
    </w:p>
    <w:p/>
    <w:p>
      <w:pPr>
        <w:spacing w:line="360" w:lineRule="auto"/>
      </w:pPr>
      <w:r>
        <w:t xml:space="preserve">**Regulatory Strengths:**</w:t>
      </w:r>
    </w:p>
    <w:p/>
    <w:p>
      <w:pPr>
        <w:spacing w:line="360" w:lineRule="auto"/>
      </w:pPr>
      <w:r>
        <w:t xml:space="preserve">✅ **Financial Stability Protection**</w:t>
      </w:r>
    </w:p>
    <w:p>
      <w:pPr>
        <w:spacing w:line="360" w:lineRule="auto"/>
      </w:pPr>
      <w:r>
        <w:t xml:space="preserve">- Restrictive approach reduces systemic risks</w:t>
      </w:r>
    </w:p>
    <w:p>
      <w:pPr>
        <w:spacing w:line="360" w:lineRule="auto"/>
      </w:pPr>
      <w:r>
        <w:t xml:space="preserve">- Limits retail investor speculation</w:t>
      </w:r>
    </w:p>
    <w:p>
      <w:pPr>
        <w:spacing w:line="360" w:lineRule="auto"/>
      </w:pPr>
      <w:r>
        <w:t xml:space="preserve">- Controls capital outflows</w:t>
      </w:r>
    </w:p>
    <w:p>
      <w:pPr>
        <w:spacing w:line="360" w:lineRule="auto"/>
      </w:pPr>
      <w:r>
        <w:t xml:space="preserve">- Maintains domestic financial system stability</w:t>
      </w:r>
    </w:p>
    <w:p/>
    <w:p>
      <w:pPr>
        <w:spacing w:line="360" w:lineRule="auto"/>
      </w:pPr>
      <w:r>
        <w:t xml:space="preserve">✅ **Consumer Protection**</w:t>
      </w:r>
    </w:p>
    <w:p>
      <w:pPr>
        <w:spacing w:line="360" w:lineRule="auto"/>
      </w:pPr>
      <w:r>
        <w:t xml:space="preserve">- Eliminates retail investor exposure to cryptocurrency risks</w:t>
      </w:r>
    </w:p>
    <w:p>
      <w:pPr>
        <w:spacing w:line="360" w:lineRule="auto"/>
      </w:pPr>
      <w:r>
        <w:t xml:space="preserve">- Prevents fraud and manipulation victimization</w:t>
      </w:r>
    </w:p>
    <w:p>
      <w:pPr>
        <w:spacing w:line="360" w:lineRule="auto"/>
      </w:pPr>
      <w:r>
        <w:t xml:space="preserve">- Avoids speculation-driven financial hardship</w:t>
      </w:r>
    </w:p>
    <w:p>
      <w:pPr>
        <w:spacing w:line="360" w:lineRule="auto"/>
      </w:pPr>
      <w:r>
        <w:t xml:space="preserve">- Clear regulatory certainty (prohibition is unambiguous)</w:t>
      </w:r>
    </w:p>
    <w:p/>
    <w:p>
      <w:pPr>
        <w:spacing w:line="360" w:lineRule="auto"/>
      </w:pPr>
      <w:r>
        <w:t xml:space="preserve">✅ **Islamic Principle Alignment**</w:t>
      </w:r>
    </w:p>
    <w:p>
      <w:pPr>
        <w:spacing w:line="360" w:lineRule="auto"/>
      </w:pPr>
      <w:r>
        <w:t xml:space="preserve">- Strict approach aligned with stringent Islamic positions (Dar al-Ifta)</w:t>
      </w:r>
    </w:p>
    <w:p>
      <w:pPr>
        <w:spacing w:line="360" w:lineRule="auto"/>
      </w:pPr>
      <w:r>
        <w:t xml:space="preserve">- Prevents speculative gambling (maisir)</w:t>
      </w:r>
    </w:p>
    <w:p>
      <w:pPr>
        <w:spacing w:line="360" w:lineRule="auto"/>
      </w:pPr>
      <w:r>
        <w:t xml:space="preserve">- Eliminates gharar (uncertainty) in financial system</w:t>
      </w:r>
    </w:p>
    <w:p>
      <w:pPr>
        <w:spacing w:line="360" w:lineRule="auto"/>
      </w:pPr>
      <w:r>
        <w:t xml:space="preserve">- Maintains Islamic financial system purity</w:t>
      </w:r>
    </w:p>
    <w:p/>
    <w:p>
      <w:pPr>
        <w:spacing w:line="360" w:lineRule="auto"/>
      </w:pPr>
      <w:r>
        <w:t xml:space="preserve">✅ **Capital Control Maintenance**</w:t>
      </w:r>
    </w:p>
    <w:p>
      <w:pPr>
        <w:spacing w:line="360" w:lineRule="auto"/>
      </w:pPr>
      <w:r>
        <w:t xml:space="preserve">- Maintains government control of capital flows</w:t>
      </w:r>
    </w:p>
    <w:p>
      <w:pPr>
        <w:spacing w:line="360" w:lineRule="auto"/>
      </w:pPr>
      <w:r>
        <w:t xml:space="preserve">- Prevents capital flight through cryptocurrency</w:t>
      </w:r>
    </w:p>
    <w:p>
      <w:pPr>
        <w:spacing w:line="360" w:lineRule="auto"/>
      </w:pPr>
      <w:r>
        <w:t xml:space="preserve">- Preserves monetary policy effectiveness</w:t>
      </w:r>
    </w:p>
    <w:p>
      <w:pPr>
        <w:spacing w:line="360" w:lineRule="auto"/>
      </w:pPr>
      <w:r>
        <w:t xml:space="preserve">- Maintains foreign exchange control</w:t>
      </w:r>
    </w:p>
    <w:p/>
    <w:p>
      <w:pPr>
        <w:spacing w:line="360" w:lineRule="auto"/>
      </w:pPr>
      <w:r>
        <w:t xml:space="preserve">**Regulatory Weaknesses:**</w:t>
      </w:r>
    </w:p>
    <w:p/>
    <w:p>
      <w:pPr>
        <w:spacing w:line="360" w:lineRule="auto"/>
      </w:pPr>
      <w:r>
        <w:t xml:space="preserve">❌ **Innovation Suppression**</w:t>
      </w:r>
    </w:p>
    <w:p>
      <w:pPr>
        <w:spacing w:line="360" w:lineRule="auto"/>
      </w:pPr>
      <w:r>
        <w:t xml:space="preserve">- Eliminates legitimate blockchain applications</w:t>
      </w:r>
    </w:p>
    <w:p>
      <w:pPr>
        <w:spacing w:line="360" w:lineRule="auto"/>
      </w:pPr>
      <w:r>
        <w:t xml:space="preserve">- Prevents Islamic fintech development</w:t>
      </w:r>
    </w:p>
    <w:p>
      <w:pPr>
        <w:spacing w:line="360" w:lineRule="auto"/>
      </w:pPr>
      <w:r>
        <w:t xml:space="preserve">- Stifles blockchain innovation in financial services</w:t>
      </w:r>
    </w:p>
    <w:p>
      <w:pPr>
        <w:spacing w:line="360" w:lineRule="auto"/>
      </w:pPr>
      <w:r>
        <w:t xml:space="preserve">- Cedes technology leadership to permissive jurisdictions</w:t>
      </w:r>
    </w:p>
    <w:p/>
    <w:p>
      <w:pPr>
        <w:spacing w:line="360" w:lineRule="auto"/>
      </w:pPr>
      <w:r>
        <w:t xml:space="preserve">❌ **Market Development Absence**</w:t>
      </w:r>
    </w:p>
    <w:p>
      <w:pPr>
        <w:spacing w:line="360" w:lineRule="auto"/>
      </w:pPr>
      <w:r>
        <w:t xml:space="preserve">- No cryptocurrency or blockchain industry development</w:t>
      </w:r>
    </w:p>
    <w:p>
      <w:pPr>
        <w:spacing w:line="360" w:lineRule="auto"/>
      </w:pPr>
      <w:r>
        <w:t xml:space="preserve">- Brain drain of fintech talent to permissive jurisdictions</w:t>
      </w:r>
    </w:p>
    <w:p>
      <w:pPr>
        <w:spacing w:line="360" w:lineRule="auto"/>
      </w:pPr>
      <w:r>
        <w:t xml:space="preserve">- No regional fintech hub development</w:t>
      </w:r>
    </w:p>
    <w:p>
      <w:pPr>
        <w:spacing w:line="360" w:lineRule="auto"/>
      </w:pPr>
      <w:r>
        <w:t xml:space="preserve">- Limited institutional innovation</w:t>
      </w:r>
    </w:p>
    <w:p/>
    <w:p>
      <w:pPr>
        <w:spacing w:line="360" w:lineRule="auto"/>
      </w:pPr>
      <w:r>
        <w:t xml:space="preserve">❌ **Regulatory Arbitrage**</w:t>
      </w:r>
    </w:p>
    <w:p>
      <w:pPr>
        <w:spacing w:line="360" w:lineRule="auto"/>
      </w:pPr>
      <w:r>
        <w:t xml:space="preserve">- Restrictive approach encourages offshore activity</w:t>
      </w:r>
    </w:p>
    <w:p>
      <w:pPr>
        <w:spacing w:line="360" w:lineRule="auto"/>
      </w:pPr>
      <w:r>
        <w:t xml:space="preserve">- Saudi investors access international platforms through VPNs/proxies</w:t>
      </w:r>
    </w:p>
    <w:p>
      <w:pPr>
        <w:spacing w:line="360" w:lineRule="auto"/>
      </w:pPr>
      <w:r>
        <w:t xml:space="preserve">- Regulation effectiveness limited by global internet access</w:t>
      </w:r>
    </w:p>
    <w:p>
      <w:pPr>
        <w:spacing w:line="360" w:lineRule="auto"/>
      </w:pPr>
      <w:r>
        <w:t xml:space="preserve">- Illicit activity may increase in unregulated offshore channels</w:t>
      </w:r>
    </w:p>
    <w:p/>
    <w:p>
      <w:pPr>
        <w:spacing w:line="360" w:lineRule="auto"/>
      </w:pPr>
      <w:r>
        <w:t xml:space="preserve">❌ **Harsh on Legitimate Use**</w:t>
      </w:r>
    </w:p>
    <w:p>
      <w:pPr>
        <w:spacing w:line="360" w:lineRule="auto"/>
      </w:pPr>
      <w:r>
        <w:t xml:space="preserve">- Prohibition extends to legitimate blockchain applications</w:t>
      </w:r>
    </w:p>
    <w:p>
      <w:pPr>
        <w:spacing w:line="360" w:lineRule="auto"/>
      </w:pPr>
      <w:r>
        <w:t xml:space="preserve">- Restrictions on research and development</w:t>
      </w:r>
    </w:p>
    <w:p>
      <w:pPr>
        <w:spacing w:line="360" w:lineRule="auto"/>
      </w:pPr>
      <w:r>
        <w:t xml:space="preserve">- Limitations on institutional experimentation</w:t>
      </w:r>
    </w:p>
    <w:p>
      <w:pPr>
        <w:spacing w:line="360" w:lineRule="auto"/>
      </w:pPr>
      <w:r>
        <w:t xml:space="preserve">- Prevents exploration of sharia-compliant digital assets</w:t>
      </w:r>
    </w:p>
    <w:p/>
    <w:p>
      <w:pPr>
        <w:spacing w:line="360" w:lineRule="auto"/>
      </w:pPr>
      <w:r>
        <w:t xml:space="preserve">❌ **CBDC Limitations**</w:t>
      </w:r>
    </w:p>
    <w:p>
      <w:pPr>
        <w:spacing w:line="360" w:lineRule="auto"/>
      </w:pPr>
      <w:r>
        <w:t xml:space="preserve">- CBDC does not substitute for cryptocurrency's distributed nature</w:t>
      </w:r>
    </w:p>
    <w:p>
      <w:pPr>
        <w:spacing w:line="360" w:lineRule="auto"/>
      </w:pPr>
      <w:r>
        <w:t xml:space="preserve">- Government-controlled nature eliminates decentralization benefits</w:t>
      </w:r>
    </w:p>
    <w:p>
      <w:pPr>
        <w:spacing w:line="360" w:lineRule="auto"/>
      </w:pPr>
      <w:r>
        <w:t xml:space="preserve">- Privacy concerns with government-monitored digital currency</w:t>
      </w:r>
    </w:p>
    <w:p>
      <w:pPr>
        <w:spacing w:line="360" w:lineRule="auto"/>
      </w:pPr>
      <w:r>
        <w:t xml:space="preserve">- Differs fundamentally from cryptocurrency architecture</w:t>
      </w:r>
    </w:p>
    <w:p/>
    <w:p>
      <w:pPr>
        <w:pStyle w:val="Heading3"/>
        <w:pStyle w:val="Heading3"/>
      </w:pPr>
      <w:r>
        <w:t xml:space="preserve">4.3.7 Regional Influence and Implications</w:t>
      </w:r>
    </w:p>
    <w:p/>
    <w:p>
      <w:pPr>
        <w:spacing w:line="360" w:lineRule="auto"/>
      </w:pPr>
      <w:r>
        <w:t xml:space="preserve">**Saudi Arabia's Influence:**</w:t>
      </w:r>
    </w:p>
    <w:p/>
    <w:p>
      <w:pPr>
        <w:spacing w:line="360" w:lineRule="auto"/>
      </w:pPr>
      <w:r>
        <w:t xml:space="preserve">Saudi Arabia's restrictive stance influences:</w:t>
      </w:r>
    </w:p>
    <w:p>
      <w:pPr>
        <w:spacing w:line="360" w:lineRule="auto"/>
      </w:pPr>
      <w:r>
        <w:t xml:space="preserve">- Other GCC countries' regulatory approaches</w:t>
      </w:r>
    </w:p>
    <w:p>
      <w:pPr>
        <w:spacing w:line="360" w:lineRule="auto"/>
      </w:pPr>
      <w:r>
        <w:t xml:space="preserve">- AAOIFI's institutional positions</w:t>
      </w:r>
    </w:p>
    <w:p>
      <w:pPr>
        <w:spacing w:line="360" w:lineRule="auto"/>
      </w:pPr>
      <w:r>
        <w:t xml:space="preserve">- Regional Islamic finance regulatory direction</w:t>
      </w:r>
    </w:p>
    <w:p>
      <w:pPr>
        <w:spacing w:line="360" w:lineRule="auto"/>
      </w:pPr>
      <w:r>
        <w:t xml:space="preserve">- Global Islamic financial authority perceptions</w:t>
      </w:r>
    </w:p>
    <w:p/>
    <w:p>
      <w:pPr>
        <w:spacing w:line="360" w:lineRule="auto"/>
      </w:pPr>
      <w:r>
        <w:t xml:space="preserve">**Concern with Innovation:**</w:t>
      </w:r>
    </w:p>
    <w:p>
      <w:pPr>
        <w:spacing w:line="360" w:lineRule="auto"/>
      </w:pPr>
      <w:r>
        <w:t xml:space="preserve">- Restrictive approach in major Islamic finance center may slow Islamic crypto-asset development</w:t>
      </w:r>
    </w:p>
    <w:p>
      <w:pPr>
        <w:spacing w:line="360" w:lineRule="auto"/>
      </w:pPr>
      <w:r>
        <w:t xml:space="preserve">- Institutional pressure against innovation in Islamic finance</w:t>
      </w:r>
    </w:p>
    <w:p>
      <w:pPr>
        <w:spacing w:line="360" w:lineRule="auto"/>
      </w:pPr>
      <w:r>
        <w:t xml:space="preserve">- Potential limitation on sharia-compliant digital asset development</w:t>
      </w:r>
    </w:p>
    <w:p>
      <w:pPr>
        <w:spacing w:line="360" w:lineRule="auto"/>
      </w:pPr>
      <w:r>
        <w:t xml:space="preserve">- Regional regulatory conservatism</w:t>
      </w:r>
    </w:p>
    <w:p/>
    <w:p>
      <w:pPr>
        <w:spacing w:line="360" w:lineRule="auto"/>
      </w:pPr>
      <w:r>
        <w:t xml:space="preserve">---</w:t>
      </w:r>
    </w:p>
    <w:p/>
    <w:p>
      <w:pPr>
        <w:pStyle w:val="Heading2"/>
        <w:pStyle w:val="Heading2"/>
      </w:pPr>
      <w:r>
        <w:t xml:space="preserve">4.4 UAE: VARA Progressive Innovation-Friendly Framework</w:t>
      </w:r>
    </w:p>
    <w:p/>
    <w:p>
      <w:pPr>
        <w:pStyle w:val="Heading3"/>
        <w:pStyle w:val="Heading3"/>
      </w:pPr>
      <w:r>
        <w:t xml:space="preserve">4.4.1 UAE Financial and Political Context</w:t>
      </w:r>
    </w:p>
    <w:p/>
    <w:p>
      <w:pPr>
        <w:spacing w:line="360" w:lineRule="auto"/>
      </w:pPr>
      <w:r>
        <w:t xml:space="preserve">**Market Overview:**</w:t>
      </w:r>
    </w:p>
    <w:p>
      <w:pPr>
        <w:spacing w:line="360" w:lineRule="auto"/>
      </w:pPr>
      <w:r>
        <w:t xml:space="preserve">The United Arab Emirates has positioned itself as the Middle East's leading fintech and blockchain innovation hub. The Abu Dhabi Financial Services Regulatory Authority (AFSRA) and Virtual Assets Regulatory Authority (VARA) oversee cryptocurrency regulation in Abu Dhabi and Dubai respectively.</w:t>
      </w:r>
    </w:p>
    <w:p/>
    <w:p>
      <w:pPr>
        <w:spacing w:line="360" w:lineRule="auto"/>
      </w:pPr>
      <w:r>
        <w:t xml:space="preserve">**Strategic Positioning:**</w:t>
      </w:r>
    </w:p>
    <w:p>
      <w:pPr>
        <w:spacing w:line="360" w:lineRule="auto"/>
      </w:pPr>
      <w:r>
        <w:t xml:space="preserve">- Explicit policy goal: Become regional cryptocurrency and fintech leader</w:t>
      </w:r>
    </w:p>
    <w:p>
      <w:pPr>
        <w:spacing w:line="360" w:lineRule="auto"/>
      </w:pPr>
      <w:r>
        <w:t xml:space="preserve">- Crypto-friendly regulatory approach targeting international talent and investment</w:t>
      </w:r>
    </w:p>
    <w:p>
      <w:pPr>
        <w:spacing w:line="360" w:lineRule="auto"/>
      </w:pPr>
      <w:r>
        <w:t xml:space="preserve">- Competing with Singapore and Hong Kong for global fintech leadership</w:t>
      </w:r>
    </w:p>
    <w:p>
      <w:pPr>
        <w:spacing w:line="360" w:lineRule="auto"/>
      </w:pPr>
      <w:r>
        <w:t xml:space="preserve">- Supporting blockchain innovation in Islamic finance</w:t>
      </w:r>
    </w:p>
    <w:p/>
    <w:p>
      <w:pPr>
        <w:spacing w:line="360" w:lineRule="auto"/>
      </w:pPr>
      <w:r>
        <w:t xml:space="preserve">**Islamic Finance Context:**</w:t>
      </w:r>
    </w:p>
    <w:p>
      <w:pPr>
        <w:spacing w:line="360" w:lineRule="auto"/>
      </w:pPr>
      <w:r>
        <w:t xml:space="preserve">- Significant Islamic finance market (~$150+ billion assets)</w:t>
      </w:r>
    </w:p>
    <w:p>
      <w:pPr>
        <w:spacing w:line="360" w:lineRule="auto"/>
      </w:pPr>
      <w:r>
        <w:t xml:space="preserve">- Recognition that cryptocurrency can complement Islamic finance</w:t>
      </w:r>
    </w:p>
    <w:p>
      <w:pPr>
        <w:spacing w:line="360" w:lineRule="auto"/>
      </w:pPr>
      <w:r>
        <w:t xml:space="preserve">- Support for Islamic fintech and blockchain innovation</w:t>
      </w:r>
    </w:p>
    <w:p>
      <w:pPr>
        <w:spacing w:line="360" w:lineRule="auto"/>
      </w:pPr>
      <w:r>
        <w:t xml:space="preserve">- Integration of Islamic principles with financial innovation</w:t>
      </w:r>
    </w:p>
    <w:p/>
    <w:p>
      <w:pPr>
        <w:pStyle w:val="Heading3"/>
        <w:pStyle w:val="Heading3"/>
      </w:pPr>
      <w:r>
        <w:t xml:space="preserve">4.4.2 Regulatory Framework: VARA Virtual Assets Rulebook (2023)</w:t>
      </w:r>
    </w:p>
    <w:p/>
    <w:p>
      <w:pPr>
        <w:spacing w:line="360" w:lineRule="auto"/>
      </w:pPr>
      <w:r>
        <w:t xml:space="preserve">**Official Regulation:**</w:t>
      </w:r>
    </w:p>
    <w:p>
      <w:pPr>
        <w:spacing w:line="360" w:lineRule="auto"/>
      </w:pPr>
      <w:r>
        <w:t xml:space="preserve">The Virtual Assets Regulatory Authority (VARA) in Abu Dhabi issued comprehensive Virtual Assets Rulebook in 2023. Dubai maintains separate regulatory regime under Dubai Financial Services Authority (DFSA).</w:t>
      </w:r>
    </w:p>
    <w:p/>
    <w:p>
      <w:pPr>
        <w:spacing w:line="360" w:lineRule="auto"/>
      </w:pPr>
      <w:r>
        <w:t xml:space="preserve">**Regulatory Approach: Licensed and Regulated Market**</w:t>
      </w:r>
    </w:p>
    <w:p/>
    <w:p>
      <w:pPr>
        <w:spacing w:line="360" w:lineRule="auto"/>
      </w:pPr>
      <w:r>
        <w:t xml:space="preserve">```</w:t>
      </w:r>
    </w:p>
    <w:p>
      <w:pPr>
        <w:spacing w:line="360" w:lineRule="auto"/>
      </w:pPr>
      <w:r>
        <w:t xml:space="preserve">UAE REGULATORY FRAMEWORK - COMPREHENSIVE LICENSING</w:t>
      </w:r>
    </w:p>
    <w:p>
      <w:pPr>
        <w:spacing w:line="360" w:lineRule="auto"/>
      </w:pPr>
      <w:r>
        <w:t xml:space="preserve">═════════════════════════════════════════════════════════════</w:t>
      </w:r>
    </w:p>
    <w:p/>
    <w:p>
      <w:pPr>
        <w:spacing w:line="360" w:lineRule="auto"/>
      </w:pPr>
      <w:r>
        <w:t xml:space="preserve">ENTITY TYPES REGULATED:</w:t>
      </w:r>
    </w:p>
    <w:p/>
    <w:p>
      <w:pPr>
        <w:spacing w:line="360" w:lineRule="auto"/>
      </w:pPr>
      <w:r>
        <w:t xml:space="preserve">1. Virtual Asset Exchanges (VAEs)</w:t>
      </w:r>
    </w:p>
    <w:p>
      <w:pPr>
        <w:spacing w:line="360" w:lineRule="auto"/>
      </w:pPr>
      <w:r>
        <w:t xml:space="preserve">   ├─ Licensing required</w:t>
      </w:r>
    </w:p>
    <w:p>
      <w:pPr>
        <w:spacing w:line="360" w:lineRule="auto"/>
      </w:pPr>
      <w:r>
        <w:t xml:space="preserve">   ├─ Operational standards</w:t>
      </w:r>
    </w:p>
    <w:p>
      <w:pPr>
        <w:spacing w:line="360" w:lineRule="auto"/>
      </w:pPr>
      <w:r>
        <w:t xml:space="preserve">   ├─ Capital requirements</w:t>
      </w:r>
    </w:p>
    <w:p>
      <w:pPr>
        <w:spacing w:line="360" w:lineRule="auto"/>
      </w:pPr>
      <w:r>
        <w:t xml:space="preserve">   ├─ Governance standards</w:t>
      </w:r>
    </w:p>
    <w:p>
      <w:pPr>
        <w:spacing w:line="360" w:lineRule="auto"/>
      </w:pPr>
      <w:r>
        <w:t xml:space="preserve">   └─ Consumer protection obligations</w:t>
      </w:r>
    </w:p>
    <w:p/>
    <w:p>
      <w:pPr>
        <w:spacing w:line="360" w:lineRule="auto"/>
      </w:pPr>
      <w:r>
        <w:t xml:space="preserve">2. Custodians and Wallet Service Providers</w:t>
      </w:r>
    </w:p>
    <w:p>
      <w:pPr>
        <w:spacing w:line="360" w:lineRule="auto"/>
      </w:pPr>
      <w:r>
        <w:t xml:space="preserve">   ├─ Licensed operational status</w:t>
      </w:r>
    </w:p>
    <w:p>
      <w:pPr>
        <w:spacing w:line="360" w:lineRule="auto"/>
      </w:pPr>
      <w:r>
        <w:t xml:space="preserve">   ├─ Security and custody standards</w:t>
      </w:r>
    </w:p>
    <w:p>
      <w:pPr>
        <w:spacing w:line="360" w:lineRule="auto"/>
      </w:pPr>
      <w:r>
        <w:t xml:space="preserve">   ├─ Insurance requirements</w:t>
      </w:r>
    </w:p>
    <w:p>
      <w:pPr>
        <w:spacing w:line="360" w:lineRule="auto"/>
      </w:pPr>
      <w:r>
        <w:t xml:space="preserve">   ├─ Regular audits</w:t>
      </w:r>
    </w:p>
    <w:p>
      <w:pPr>
        <w:spacing w:line="360" w:lineRule="auto"/>
      </w:pPr>
      <w:r>
        <w:t xml:space="preserve">   └─ Fund segregation</w:t>
      </w:r>
    </w:p>
    <w:p/>
    <w:p>
      <w:pPr>
        <w:spacing w:line="360" w:lineRule="auto"/>
      </w:pPr>
      <w:r>
        <w:t xml:space="preserve">3. Virtual Asset Advisors</w:t>
      </w:r>
    </w:p>
    <w:p>
      <w:pPr>
        <w:spacing w:line="360" w:lineRule="auto"/>
      </w:pPr>
      <w:r>
        <w:t xml:space="preserve">   ├─ Licensing requirements</w:t>
      </w:r>
    </w:p>
    <w:p>
      <w:pPr>
        <w:spacing w:line="360" w:lineRule="auto"/>
      </w:pPr>
      <w:r>
        <w:t xml:space="preserve">   ├─ Professional standards</w:t>
      </w:r>
    </w:p>
    <w:p>
      <w:pPr>
        <w:spacing w:line="360" w:lineRule="auto"/>
      </w:pPr>
      <w:r>
        <w:t xml:space="preserve">   ├─ Conduct rules</w:t>
      </w:r>
    </w:p>
    <w:p>
      <w:pPr>
        <w:spacing w:line="360" w:lineRule="auto"/>
      </w:pPr>
      <w:r>
        <w:t xml:space="preserve">   ├─ Disclosure obligations</w:t>
      </w:r>
    </w:p>
    <w:p>
      <w:pPr>
        <w:spacing w:line="360" w:lineRule="auto"/>
      </w:pPr>
      <w:r>
        <w:t xml:space="preserve">   └─ Conflict of interest management</w:t>
      </w:r>
    </w:p>
    <w:p/>
    <w:p>
      <w:pPr>
        <w:spacing w:line="360" w:lineRule="auto"/>
      </w:pPr>
      <w:r>
        <w:t xml:space="preserve">4. Market Infrastructure Providers</w:t>
      </w:r>
    </w:p>
    <w:p>
      <w:pPr>
        <w:spacing w:line="360" w:lineRule="auto"/>
      </w:pPr>
      <w:r>
        <w:t xml:space="preserve">   ├─ Trading platforms</w:t>
      </w:r>
    </w:p>
    <w:p>
      <w:pPr>
        <w:spacing w:line="360" w:lineRule="auto"/>
      </w:pPr>
      <w:r>
        <w:t xml:space="preserve">   ├─ Settlement systems</w:t>
      </w:r>
    </w:p>
    <w:p>
      <w:pPr>
        <w:spacing w:line="360" w:lineRule="auto"/>
      </w:pPr>
      <w:r>
        <w:t xml:space="preserve">   ├─ Clearing services</w:t>
      </w:r>
    </w:p>
    <w:p>
      <w:pPr>
        <w:spacing w:line="360" w:lineRule="auto"/>
      </w:pPr>
      <w:r>
        <w:t xml:space="preserve">   └─ Technology service providers</w:t>
      </w:r>
    </w:p>
    <w:p/>
    <w:p>
      <w:pPr>
        <w:spacing w:line="360" w:lineRule="auto"/>
      </w:pPr>
      <w:r>
        <w:t xml:space="preserve">ASSET TYPES PERMITTED:</w:t>
      </w:r>
    </w:p>
    <w:p/>
    <w:p>
      <w:pPr>
        <w:spacing w:line="360" w:lineRule="auto"/>
      </w:pPr>
      <w:r>
        <w:t xml:space="preserve">├─ Cryptocurrencies (Bitcoin, Ethereum, etc.)</w:t>
      </w:r>
    </w:p>
    <w:p>
      <w:pPr>
        <w:spacing w:line="360" w:lineRule="auto"/>
      </w:pPr>
      <w:r>
        <w:t xml:space="preserve">├─ Utility Tokens</w:t>
      </w:r>
    </w:p>
    <w:p>
      <w:pPr>
        <w:spacing w:line="360" w:lineRule="auto"/>
      </w:pPr>
      <w:r>
        <w:t xml:space="preserve">├─ Security Tokens (subject to securities law)</w:t>
      </w:r>
    </w:p>
    <w:p>
      <w:pPr>
        <w:spacing w:line="360" w:lineRule="auto"/>
      </w:pPr>
      <w:r>
        <w:t xml:space="preserve">├─ Stablecoins (with specific requirements)</w:t>
      </w:r>
    </w:p>
    <w:p>
      <w:pPr>
        <w:spacing w:line="360" w:lineRule="auto"/>
      </w:pPr>
      <w:r>
        <w:t xml:space="preserve">└─ Islamic Digital Assets (encouraged)</w:t>
      </w:r>
    </w:p>
    <w:p/>
    <w:p>
      <w:pPr>
        <w:spacing w:line="360" w:lineRule="auto"/>
      </w:pPr>
      <w:r>
        <w:t xml:space="preserve">═════════════════════════════════════════════════════════════</w:t>
      </w:r>
    </w:p>
    <w:p>
      <w:pPr>
        <w:spacing w:line="360" w:lineRule="auto"/>
      </w:pPr>
      <w:r>
        <w:t xml:space="preserve">```</w:t>
      </w:r>
    </w:p>
    <w:p/>
    <w:p>
      <w:pPr>
        <w:spacing w:line="360" w:lineRule="auto"/>
      </w:pPr>
      <w:r>
        <w:t xml:space="preserve">**Key Characteristic:**</w:t>
      </w:r>
    </w:p>
    <w:p>
      <w:pPr>
        <w:spacing w:line="360" w:lineRule="auto"/>
      </w:pPr>
      <w:r>
        <w:t xml:space="preserve">UAE treats cryptocurrency as legitimate financial assets requiring licensing, prudential regulation, and consumer protection—parallel to traditional financial services.</w:t>
      </w:r>
    </w:p>
    <w:p/>
    <w:p>
      <w:pPr>
        <w:pStyle w:val="Heading3"/>
        <w:pStyle w:val="Heading3"/>
      </w:pPr>
      <w:r>
        <w:t xml:space="preserve">4.4.3 Key Regulatory Provisions</w:t>
      </w:r>
    </w:p>
    <w:p/>
    <w:p>
      <w:pPr>
        <w:spacing w:line="360" w:lineRule="auto"/>
      </w:pPr>
      <w:r>
        <w:t xml:space="preserve">**1. Comprehensive Licensing Framework**</w:t>
      </w:r>
    </w:p>
    <w:p/>
    <w:p>
      <w:pPr>
        <w:spacing w:line="360" w:lineRule="auto"/>
      </w:pPr>
      <w:r>
        <w:t xml:space="preserve">**Exchange Licensing Requirements:**</w:t>
      </w:r>
    </w:p>
    <w:p>
      <w:pPr>
        <w:spacing w:line="360" w:lineRule="auto"/>
      </w:pPr>
      <w:r>
        <w:t xml:space="preserve">- Capital adequacy standards</w:t>
      </w:r>
    </w:p>
    <w:p>
      <w:pPr>
        <w:spacing w:line="360" w:lineRule="auto"/>
      </w:pPr>
      <w:r>
        <w:t xml:space="preserve">- Governance and board qualification requirements</w:t>
      </w:r>
    </w:p>
    <w:p>
      <w:pPr>
        <w:spacing w:line="360" w:lineRule="auto"/>
      </w:pPr>
      <w:r>
        <w:t xml:space="preserve">- Risk management framework</w:t>
      </w:r>
    </w:p>
    <w:p>
      <w:pPr>
        <w:spacing w:line="360" w:lineRule="auto"/>
      </w:pPr>
      <w:r>
        <w:t xml:space="preserve">- Operational resilience standards</w:t>
      </w:r>
    </w:p>
    <w:p>
      <w:pPr>
        <w:spacing w:line="360" w:lineRule="auto"/>
      </w:pPr>
      <w:r>
        <w:t xml:space="preserve">- Technology and cybersecurity standards</w:t>
      </w:r>
    </w:p>
    <w:p>
      <w:pPr>
        <w:spacing w:line="360" w:lineRule="auto"/>
      </w:pPr>
      <w:r>
        <w:t xml:space="preserve">- Customer asset protection mechanisms</w:t>
      </w:r>
    </w:p>
    <w:p/>
    <w:p>
      <w:pPr>
        <w:spacing w:line="360" w:lineRule="auto"/>
      </w:pPr>
      <w:r>
        <w:t xml:space="preserve">**Custody and Wallet Service Licensing:**</w:t>
      </w:r>
    </w:p>
    <w:p>
      <w:pPr>
        <w:spacing w:line="360" w:lineRule="auto"/>
      </w:pPr>
      <w:r>
        <w:t xml:space="preserve">- Security and custody standards</w:t>
      </w:r>
    </w:p>
    <w:p>
      <w:pPr>
        <w:spacing w:line="360" w:lineRule="auto"/>
      </w:pPr>
      <w:r>
        <w:t xml:space="preserve">- Insurance coverage requirements</w:t>
      </w:r>
    </w:p>
    <w:p>
      <w:pPr>
        <w:spacing w:line="360" w:lineRule="auto"/>
      </w:pPr>
      <w:r>
        <w:t xml:space="preserve">- Regular third-party audits</w:t>
      </w:r>
    </w:p>
    <w:p>
      <w:pPr>
        <w:spacing w:line="360" w:lineRule="auto"/>
      </w:pPr>
      <w:r>
        <w:t xml:space="preserve">- Key management procedures</w:t>
      </w:r>
    </w:p>
    <w:p>
      <w:pPr>
        <w:spacing w:line="360" w:lineRule="auto"/>
      </w:pPr>
      <w:r>
        <w:t xml:space="preserve">- Disaster recovery and business continuity plans</w:t>
      </w:r>
    </w:p>
    <w:p/>
    <w:p>
      <w:pPr>
        <w:spacing w:line="360" w:lineRule="auto"/>
      </w:pPr>
      <w:r>
        <w:t xml:space="preserve">**2. Consumer Protection Requirements**</w:t>
      </w:r>
    </w:p>
    <w:p/>
    <w:p>
      <w:pPr>
        <w:spacing w:line="360" w:lineRule="auto"/>
      </w:pPr>
      <w:r>
        <w:t xml:space="preserve">**Know-Your-Customer (KYC) and Due Diligence:**</w:t>
      </w:r>
    </w:p>
    <w:p>
      <w:pPr>
        <w:spacing w:line="360" w:lineRule="auto"/>
      </w:pPr>
      <w:r>
        <w:t xml:space="preserve">- Customer identification and verification</w:t>
      </w:r>
    </w:p>
    <w:p>
      <w:pPr>
        <w:spacing w:line="360" w:lineRule="auto"/>
      </w:pPr>
      <w:r>
        <w:t xml:space="preserve">- Source of funds verification</w:t>
      </w:r>
    </w:p>
    <w:p>
      <w:pPr>
        <w:spacing w:line="360" w:lineRule="auto"/>
      </w:pPr>
      <w:r>
        <w:t xml:space="preserve">- Beneficial ownership assessment</w:t>
      </w:r>
    </w:p>
    <w:p>
      <w:pPr>
        <w:spacing w:line="360" w:lineRule="auto"/>
      </w:pPr>
      <w:r>
        <w:t xml:space="preserve">- Ongoing compliance monitoring</w:t>
      </w:r>
    </w:p>
    <w:p>
      <w:pPr>
        <w:spacing w:line="360" w:lineRule="auto"/>
      </w:pPr>
      <w:r>
        <w:t xml:space="preserve">- Enhanced due diligence for high-risk customers</w:t>
      </w:r>
    </w:p>
    <w:p/>
    <w:p>
      <w:pPr>
        <w:spacing w:line="360" w:lineRule="auto"/>
      </w:pPr>
      <w:r>
        <w:t xml:space="preserve">**Market Conduct Standards:**</w:t>
      </w:r>
    </w:p>
    <w:p>
      <w:pPr>
        <w:spacing w:line="360" w:lineRule="auto"/>
      </w:pPr>
      <w:r>
        <w:t xml:space="preserve">- Prohibition of market manipulation</w:t>
      </w:r>
    </w:p>
    <w:p>
      <w:pPr>
        <w:spacing w:line="360" w:lineRule="auto"/>
      </w:pPr>
      <w:r>
        <w:t xml:space="preserve">- Insider trading prohibition</w:t>
      </w:r>
    </w:p>
    <w:p>
      <w:pPr>
        <w:spacing w:line="360" w:lineRule="auto"/>
      </w:pPr>
      <w:r>
        <w:t xml:space="preserve">- Price fixing prohibition</w:t>
      </w:r>
    </w:p>
    <w:p>
      <w:pPr>
        <w:spacing w:line="360" w:lineRule="auto"/>
      </w:pPr>
      <w:r>
        <w:t xml:space="preserve">- Fair and orderly market requirements</w:t>
      </w:r>
    </w:p>
    <w:p>
      <w:pPr>
        <w:spacing w:line="360" w:lineRule="auto"/>
      </w:pPr>
      <w:r>
        <w:t xml:space="preserve">- Prohibition of deceptive practices</w:t>
      </w:r>
    </w:p>
    <w:p/>
    <w:p>
      <w:pPr>
        <w:spacing w:line="360" w:lineRule="auto"/>
      </w:pPr>
      <w:r>
        <w:t xml:space="preserve">**Dispute Resolution:**</w:t>
      </w:r>
    </w:p>
    <w:p>
      <w:pPr>
        <w:spacing w:line="360" w:lineRule="auto"/>
      </w:pPr>
      <w:r>
        <w:t xml:space="preserve">- Customer complaint procedures</w:t>
      </w:r>
    </w:p>
    <w:p>
      <w:pPr>
        <w:spacing w:line="360" w:lineRule="auto"/>
      </w:pPr>
      <w:r>
        <w:t xml:space="preserve">- Ombudsman access</w:t>
      </w:r>
    </w:p>
    <w:p>
      <w:pPr>
        <w:spacing w:line="360" w:lineRule="auto"/>
      </w:pPr>
      <w:r>
        <w:t xml:space="preserve">- Alternative dispute resolution mechanisms</w:t>
      </w:r>
    </w:p>
    <w:p>
      <w:pPr>
        <w:spacing w:line="360" w:lineRule="auto"/>
      </w:pPr>
      <w:r>
        <w:t xml:space="preserve">- Compensation schemes for customer losses</w:t>
      </w:r>
    </w:p>
    <w:p/>
    <w:p>
      <w:pPr>
        <w:spacing w:line="360" w:lineRule="auto"/>
      </w:pPr>
      <w:r>
        <w:t xml:space="preserve">**3. Islamic Finance Integration**</w:t>
      </w:r>
    </w:p>
    <w:p/>
    <w:p>
      <w:pPr>
        <w:spacing w:line="360" w:lineRule="auto"/>
      </w:pPr>
      <w:r>
        <w:t xml:space="preserve">**Islamic Digital Assets Framework:**</w:t>
      </w:r>
    </w:p>
    <w:p/>
    <w:p>
      <w:pPr>
        <w:spacing w:line="360" w:lineRule="auto"/>
      </w:pPr>
      <w:r>
        <w:t xml:space="preserve">VARA explicitly encourages Islamic digital assets:</w:t>
      </w:r>
    </w:p>
    <w:p>
      <w:pPr>
        <w:spacing w:line="360" w:lineRule="auto"/>
      </w:pPr>
      <w:r>
        <w:t xml:space="preserve">- Recognition that properly-structured digital assets may achieve sharia compliance</w:t>
      </w:r>
    </w:p>
    <w:p>
      <w:pPr>
        <w:spacing w:line="360" w:lineRule="auto"/>
      </w:pPr>
      <w:r>
        <w:t xml:space="preserve">- Separate classification for "Islamic Digital Assets"</w:t>
      </w:r>
    </w:p>
    <w:p>
      <w:pPr>
        <w:spacing w:line="360" w:lineRule="auto"/>
      </w:pPr>
      <w:r>
        <w:t xml:space="preserve">- Support for Islamic stablecoin and tokenization projects</w:t>
      </w:r>
    </w:p>
    <w:p>
      <w:pPr>
        <w:spacing w:line="360" w:lineRule="auto"/>
      </w:pPr>
      <w:r>
        <w:t xml:space="preserve">- Coordination with Islamic finance authorities</w:t>
      </w:r>
    </w:p>
    <w:p/>
    <w:p>
      <w:pPr>
        <w:spacing w:line="360" w:lineRule="auto"/>
      </w:pPr>
      <w:r>
        <w:t xml:space="preserve">**Sharia Compliance Assessment:**</w:t>
      </w:r>
    </w:p>
    <w:p/>
    <w:p>
      <w:pPr>
        <w:spacing w:line="360" w:lineRule="auto"/>
      </w:pPr>
      <w:r>
        <w:t xml:space="preserve">VARA works with Islamic finance scholars:</w:t>
      </w:r>
    </w:p>
    <w:p>
      <w:pPr>
        <w:spacing w:line="360" w:lineRule="auto"/>
      </w:pPr>
      <w:r>
        <w:t xml:space="preserve">- **Sharia Board** reviews Islamic digital asset compliance</w:t>
      </w:r>
    </w:p>
    <w:p>
      <w:pPr>
        <w:spacing w:line="360" w:lineRule="auto"/>
      </w:pPr>
      <w:r>
        <w:t xml:space="preserve">- Recognition of different Islamic finance institutions' standards</w:t>
      </w:r>
    </w:p>
    <w:p>
      <w:pPr>
        <w:spacing w:line="360" w:lineRule="auto"/>
      </w:pPr>
      <w:r>
        <w:t xml:space="preserve">- Flexibility for Islamic finance innovation</w:t>
      </w:r>
    </w:p>
    <w:p>
      <w:pPr>
        <w:spacing w:line="360" w:lineRule="auto"/>
      </w:pPr>
      <w:r>
        <w:t xml:space="preserve">- Support for Islamic blockchain applications</w:t>
      </w:r>
    </w:p>
    <w:p/>
    <w:p>
      <w:pPr>
        <w:spacing w:line="360" w:lineRule="auto"/>
      </w:pPr>
      <w:r>
        <w:t xml:space="preserve">**Specific Focus: Islamic Stablecoins**</w:t>
      </w:r>
    </w:p>
    <w:p>
      <w:pPr>
        <w:spacing w:line="360" w:lineRule="auto"/>
      </w:pPr>
      <w:r>
        <w:t xml:space="preserve">UAE has become hub for Islamic stablecoin development:</w:t>
      </w:r>
    </w:p>
    <w:p>
      <w:pPr>
        <w:spacing w:line="360" w:lineRule="auto"/>
      </w:pPr>
      <w:r>
        <w:t xml:space="preserve">- Projects developing Sharia-compliant stablecoins</w:t>
      </w:r>
    </w:p>
    <w:p>
      <w:pPr>
        <w:spacing w:line="360" w:lineRule="auto"/>
      </w:pPr>
      <w:r>
        <w:t xml:space="preserve">- Blockchain-based Islamic finance instruments</w:t>
      </w:r>
    </w:p>
    <w:p>
      <w:pPr>
        <w:spacing w:line="360" w:lineRule="auto"/>
      </w:pPr>
      <w:r>
        <w:t xml:space="preserve">- Cryptocurrency alternatives compliant with Islamic principles</w:t>
      </w:r>
    </w:p>
    <w:p>
      <w:pPr>
        <w:spacing w:line="360" w:lineRule="auto"/>
      </w:pPr>
      <w:r>
        <w:t xml:space="preserve">- Positioning UAE as Islamic digital finance leader</w:t>
      </w:r>
    </w:p>
    <w:p/>
    <w:p>
      <w:pPr>
        <w:pStyle w:val="Heading3"/>
        <w:pStyle w:val="Heading3"/>
      </w:pPr>
      <w:r>
        <w:t xml:space="preserve">4.4.4 Innovation and Regulatory Sandbox</w:t>
      </w:r>
    </w:p>
    <w:p/>
    <w:p>
      <w:pPr>
        <w:spacing w:line="360" w:lineRule="auto"/>
      </w:pPr>
      <w:r>
        <w:t xml:space="preserve">**Virtual Assets Innovation Hub:**</w:t>
      </w:r>
    </w:p>
    <w:p/>
    <w:p>
      <w:pPr>
        <w:spacing w:line="360" w:lineRule="auto"/>
      </w:pPr>
      <w:r>
        <w:t xml:space="preserve">VARA operates innovation sandbox specifically for virtual assets:</w:t>
      </w:r>
    </w:p>
    <w:p>
      <w:pPr>
        <w:spacing w:line="360" w:lineRule="auto"/>
      </w:pPr>
      <w:r>
        <w:t xml:space="preserve">- Regulatory relief for experimental projects</w:t>
      </w:r>
    </w:p>
    <w:p>
      <w:pPr>
        <w:spacing w:line="360" w:lineRule="auto"/>
      </w:pPr>
      <w:r>
        <w:t xml:space="preserve">- Supervised environment for testing new products</w:t>
      </w:r>
    </w:p>
    <w:p>
      <w:pPr>
        <w:spacing w:line="360" w:lineRule="auto"/>
      </w:pPr>
      <w:r>
        <w:t xml:space="preserve">- Reduced compliance burden for approved participants</w:t>
      </w:r>
    </w:p>
    <w:p>
      <w:pPr>
        <w:spacing w:line="360" w:lineRule="auto"/>
      </w:pPr>
      <w:r>
        <w:t xml:space="preserve">- Pathway to full licensing upon success</w:t>
      </w:r>
    </w:p>
    <w:p>
      <w:pPr>
        <w:spacing w:line="360" w:lineRule="auto"/>
      </w:pPr>
      <w:r>
        <w:t xml:space="preserve">- Learning opportunity for regulators and industry</w:t>
      </w:r>
    </w:p>
    <w:p/>
    <w:p>
      <w:pPr>
        <w:spacing w:line="360" w:lineRule="auto"/>
      </w:pPr>
      <w:r>
        <w:t xml:space="preserve">**Innovation Focus:**</w:t>
      </w:r>
    </w:p>
    <w:p>
      <w:pPr>
        <w:spacing w:line="360" w:lineRule="auto"/>
      </w:pPr>
      <w:r>
        <w:t xml:space="preserve">- Islamic digital assets and stablecoins</w:t>
      </w:r>
    </w:p>
    <w:p>
      <w:pPr>
        <w:spacing w:line="360" w:lineRule="auto"/>
      </w:pPr>
      <w:r>
        <w:t xml:space="preserve">- DeFi (Decentralized Finance) applications</w:t>
      </w:r>
    </w:p>
    <w:p>
      <w:pPr>
        <w:spacing w:line="360" w:lineRule="auto"/>
      </w:pPr>
      <w:r>
        <w:t xml:space="preserve">- Tokenization of Islamic financial instruments</w:t>
      </w:r>
    </w:p>
    <w:p>
      <w:pPr>
        <w:spacing w:line="360" w:lineRule="auto"/>
      </w:pPr>
      <w:r>
        <w:t xml:space="preserve">- Blockchain-based Islamic contracts</w:t>
      </w:r>
    </w:p>
    <w:p>
      <w:pPr>
        <w:spacing w:line="360" w:lineRule="auto"/>
      </w:pPr>
      <w:r>
        <w:t xml:space="preserve">- Cross-border Islamic payment systems</w:t>
      </w:r>
    </w:p>
    <w:p/>
    <w:p>
      <w:pPr>
        <w:pStyle w:val="Heading3"/>
        <w:pStyle w:val="Heading3"/>
      </w:pPr>
      <w:r>
        <w:t xml:space="preserve">4.4.5 Distinctive Features: Islamic Digital Asset Support</w:t>
      </w:r>
    </w:p>
    <w:p/>
    <w:p>
      <w:pPr>
        <w:spacing w:line="360" w:lineRule="auto"/>
      </w:pPr>
      <w:r>
        <w:t xml:space="preserve">**Explicit Islamic Finance Integration:**</w:t>
      </w:r>
    </w:p>
    <w:p/>
    <w:p>
      <w:pPr>
        <w:spacing w:line="360" w:lineRule="auto"/>
      </w:pPr>
      <w:r>
        <w:t xml:space="preserve">VARA's approach distinguishes itself through explicit support for Islamic digital assets:</w:t>
      </w:r>
    </w:p>
    <w:p/>
    <w:p>
      <w:pPr>
        <w:spacing w:line="360" w:lineRule="auto"/>
      </w:pPr>
      <w:r>
        <w:t xml:space="preserve">**1. Dedicated Islamic Digital Assets Classification**</w:t>
      </w:r>
    </w:p>
    <w:p>
      <w:pPr>
        <w:spacing w:line="360" w:lineRule="auto"/>
      </w:pPr>
      <w:r>
        <w:t xml:space="preserve">- Separate regulatory category for Islamic-compliant digital assets</w:t>
      </w:r>
    </w:p>
    <w:p>
      <w:pPr>
        <w:spacing w:line="360" w:lineRule="auto"/>
      </w:pPr>
      <w:r>
        <w:t xml:space="preserve">- Recognition of Islamic finance principles in regulation</w:t>
      </w:r>
    </w:p>
    <w:p>
      <w:pPr>
        <w:spacing w:line="360" w:lineRule="auto"/>
      </w:pPr>
      <w:r>
        <w:t xml:space="preserve">- Coordination with Islamic finance authorities</w:t>
      </w:r>
    </w:p>
    <w:p>
      <w:pPr>
        <w:spacing w:line="360" w:lineRule="auto"/>
      </w:pPr>
      <w:r>
        <w:t xml:space="preserve">- Support for innovation in Islamic digital assets</w:t>
      </w:r>
    </w:p>
    <w:p/>
    <w:p>
      <w:pPr>
        <w:spacing w:line="360" w:lineRule="auto"/>
      </w:pPr>
      <w:r>
        <w:t xml:space="preserve">**2. Sharia-Compliant Stablecoin Development**</w:t>
      </w:r>
    </w:p>
    <w:p>
      <w:pPr>
        <w:spacing w:line="360" w:lineRule="auto"/>
      </w:pPr>
      <w:r>
        <w:t xml:space="preserve">- Regulatory support for Islamic stablecoin projects</w:t>
      </w:r>
    </w:p>
    <w:p>
      <w:pPr>
        <w:spacing w:line="360" w:lineRule="auto"/>
      </w:pPr>
      <w:r>
        <w:t xml:space="preserve">- Technical assistance for sharia compliance assessment</w:t>
      </w:r>
    </w:p>
    <w:p>
      <w:pPr>
        <w:spacing w:line="360" w:lineRule="auto"/>
      </w:pPr>
      <w:r>
        <w:t xml:space="preserve">- Positioning as Islamic digital finance hub</w:t>
      </w:r>
    </w:p>
    <w:p>
      <w:pPr>
        <w:spacing w:line="360" w:lineRule="auto"/>
      </w:pPr>
      <w:r>
        <w:t xml:space="preserve">- Attracting global Islamic fintech talent</w:t>
      </w:r>
    </w:p>
    <w:p/>
    <w:p>
      <w:pPr>
        <w:spacing w:line="360" w:lineRule="auto"/>
      </w:pPr>
      <w:r>
        <w:t xml:space="preserve">**3. Blockchain Integration in Islamic Finance**</w:t>
      </w:r>
    </w:p>
    <w:p>
      <w:pPr>
        <w:spacing w:line="360" w:lineRule="auto"/>
      </w:pPr>
      <w:r>
        <w:t xml:space="preserve">- Support for tokenizing Islamic financial instruments</w:t>
      </w:r>
    </w:p>
    <w:p>
      <w:pPr>
        <w:spacing w:line="360" w:lineRule="auto"/>
      </w:pPr>
      <w:r>
        <w:t xml:space="preserve">- Smart contract applications for Islamic contracts</w:t>
      </w:r>
    </w:p>
    <w:p>
      <w:pPr>
        <w:spacing w:line="360" w:lineRule="auto"/>
      </w:pPr>
      <w:r>
        <w:t xml:space="preserve">- Blockchain-based sukuk (Islamic bond) development</w:t>
      </w:r>
    </w:p>
    <w:p>
      <w:pPr>
        <w:spacing w:line="360" w:lineRule="auto"/>
      </w:pPr>
      <w:r>
        <w:t xml:space="preserve">- DeFi applications with Islamic compliance</w:t>
      </w:r>
    </w:p>
    <w:p/>
    <w:p>
      <w:pPr>
        <w:spacing w:line="360" w:lineRule="auto"/>
      </w:pPr>
      <w:r>
        <w:t xml:space="preserve">**4. International Islamic Cooperation**</w:t>
      </w:r>
    </w:p>
    <w:p>
      <w:pPr>
        <w:spacing w:line="360" w:lineRule="auto"/>
      </w:pPr>
      <w:r>
        <w:t xml:space="preserve">- Positioning for regional Islamic finance leadership</w:t>
      </w:r>
    </w:p>
    <w:p>
      <w:pPr>
        <w:spacing w:line="360" w:lineRule="auto"/>
      </w:pPr>
      <w:r>
        <w:t xml:space="preserve">- Potential coordination with other Islamic jurisdictions</w:t>
      </w:r>
    </w:p>
    <w:p>
      <w:pPr>
        <w:spacing w:line="360" w:lineRule="auto"/>
      </w:pPr>
      <w:r>
        <w:t xml:space="preserve">- Development of Islamic digital asset standards</w:t>
      </w:r>
    </w:p>
    <w:p>
      <w:pPr>
        <w:spacing w:line="360" w:lineRule="auto"/>
      </w:pPr>
      <w:r>
        <w:t xml:space="preserve">- International Islamic blockchain research</w:t>
      </w:r>
    </w:p>
    <w:p/>
    <w:p>
      <w:pPr>
        <w:pStyle w:val="Heading3"/>
        <w:pStyle w:val="Heading3"/>
      </w:pPr>
      <w:r>
        <w:t xml:space="preserve">4.4.6 Assessment: Strengths and Weaknesses</w:t>
      </w:r>
    </w:p>
    <w:p/>
    <w:p>
      <w:pPr>
        <w:spacing w:line="360" w:lineRule="auto"/>
      </w:pPr>
      <w:r>
        <w:t xml:space="preserve">**Regulatory Strengths:**</w:t>
      </w:r>
    </w:p>
    <w:p/>
    <w:p>
      <w:pPr>
        <w:spacing w:line="360" w:lineRule="auto"/>
      </w:pPr>
      <w:r>
        <w:t xml:space="preserve">✅ **Innovation Encouragement**</w:t>
      </w:r>
    </w:p>
    <w:p>
      <w:pPr>
        <w:spacing w:line="360" w:lineRule="auto"/>
      </w:pPr>
      <w:r>
        <w:t xml:space="preserve">- Comprehensive regulatory framework enabling innovation</w:t>
      </w:r>
    </w:p>
    <w:p>
      <w:pPr>
        <w:spacing w:line="360" w:lineRule="auto"/>
      </w:pPr>
      <w:r>
        <w:t xml:space="preserve">- Regulatory sandbox for experimentation</w:t>
      </w:r>
    </w:p>
    <w:p>
      <w:pPr>
        <w:spacing w:line="360" w:lineRule="auto"/>
      </w:pPr>
      <w:r>
        <w:t xml:space="preserve">- Clear pathway from innovation to full licensing</w:t>
      </w:r>
    </w:p>
    <w:p>
      <w:pPr>
        <w:spacing w:line="360" w:lineRule="auto"/>
      </w:pPr>
      <w:r>
        <w:t xml:space="preserve">- Attracting regional and global fintech investment</w:t>
      </w:r>
    </w:p>
    <w:p/>
    <w:p>
      <w:pPr>
        <w:spacing w:line="360" w:lineRule="auto"/>
      </w:pPr>
      <w:r>
        <w:t xml:space="preserve">✅ **Islamic Finance Leadership**</w:t>
      </w:r>
    </w:p>
    <w:p>
      <w:pPr>
        <w:spacing w:line="360" w:lineRule="auto"/>
      </w:pPr>
      <w:r>
        <w:t xml:space="preserve">- Explicit support for Islamic digital asset development</w:t>
      </w:r>
    </w:p>
    <w:p>
      <w:pPr>
        <w:spacing w:line="360" w:lineRule="auto"/>
      </w:pPr>
      <w:r>
        <w:t xml:space="preserve">- Recognition of sharia compliance considerations</w:t>
      </w:r>
    </w:p>
    <w:p>
      <w:pPr>
        <w:spacing w:line="360" w:lineRule="auto"/>
      </w:pPr>
      <w:r>
        <w:t xml:space="preserve">- Positioning as Islamic fintech hub</w:t>
      </w:r>
    </w:p>
    <w:p>
      <w:pPr>
        <w:spacing w:line="360" w:lineRule="auto"/>
      </w:pPr>
      <w:r>
        <w:t xml:space="preserve">- Pioneering Islamic stablecoin and blockchain applications</w:t>
      </w:r>
    </w:p>
    <w:p/>
    <w:p>
      <w:pPr>
        <w:spacing w:line="360" w:lineRule="auto"/>
      </w:pPr>
      <w:r>
        <w:t xml:space="preserve">✅ **Institutional Development**</w:t>
      </w:r>
    </w:p>
    <w:p>
      <w:pPr>
        <w:spacing w:line="360" w:lineRule="auto"/>
      </w:pPr>
      <w:r>
        <w:t xml:space="preserve">- Attracting major cryptocurrency exchange operations</w:t>
      </w:r>
    </w:p>
    <w:p>
      <w:pPr>
        <w:spacing w:line="360" w:lineRule="auto"/>
      </w:pPr>
      <w:r>
        <w:t xml:space="preserve">- Building fintech ecosystem</w:t>
      </w:r>
    </w:p>
    <w:p>
      <w:pPr>
        <w:spacing w:line="360" w:lineRule="auto"/>
      </w:pPr>
      <w:r>
        <w:t xml:space="preserve">- Regional fintech talent hub</w:t>
      </w:r>
    </w:p>
    <w:p>
      <w:pPr>
        <w:spacing w:line="360" w:lineRule="auto"/>
      </w:pPr>
      <w:r>
        <w:t xml:space="preserve">- Institutional cryptocurrency participation growing</w:t>
      </w:r>
    </w:p>
    <w:p/>
    <w:p>
      <w:pPr>
        <w:spacing w:line="360" w:lineRule="auto"/>
      </w:pPr>
      <w:r>
        <w:t xml:space="preserve">✅ **Balanced Regulation**</w:t>
      </w:r>
    </w:p>
    <w:p>
      <w:pPr>
        <w:spacing w:line="360" w:lineRule="auto"/>
      </w:pPr>
      <w:r>
        <w:t xml:space="preserve">- Consumer protection with innovation enablement</w:t>
      </w:r>
    </w:p>
    <w:p>
      <w:pPr>
        <w:spacing w:line="360" w:lineRule="auto"/>
      </w:pPr>
      <w:r>
        <w:t xml:space="preserve">- Comprehensive but proportionate licensing requirements</w:t>
      </w:r>
    </w:p>
    <w:p>
      <w:pPr>
        <w:spacing w:line="360" w:lineRule="auto"/>
      </w:pPr>
      <w:r>
        <w:t xml:space="preserve">- Clear regulatory framework reducing uncertainty</w:t>
      </w:r>
    </w:p>
    <w:p>
      <w:pPr>
        <w:spacing w:line="360" w:lineRule="auto"/>
      </w:pPr>
      <w:r>
        <w:t xml:space="preserve">- Prudential standards without innovation suppression</w:t>
      </w:r>
    </w:p>
    <w:p/>
    <w:p>
      <w:pPr>
        <w:spacing w:line="360" w:lineRule="auto"/>
      </w:pPr>
      <w:r>
        <w:t xml:space="preserve">**Regulatory Weaknesses:**</w:t>
      </w:r>
    </w:p>
    <w:p/>
    <w:p>
      <w:pPr>
        <w:spacing w:line="360" w:lineRule="auto"/>
      </w:pPr>
      <w:r>
        <w:t xml:space="preserve">❌ **Regulatory Development**</w:t>
      </w:r>
    </w:p>
    <w:p>
      <w:pPr>
        <w:spacing w:line="360" w:lineRule="auto"/>
      </w:pPr>
      <w:r>
        <w:t xml:space="preserve">- Framework relatively new (2023)</w:t>
      </w:r>
    </w:p>
    <w:p>
      <w:pPr>
        <w:spacing w:line="360" w:lineRule="auto"/>
      </w:pPr>
      <w:r>
        <w:t xml:space="preserve">- Implementation experience limited</w:t>
      </w:r>
    </w:p>
    <w:p>
      <w:pPr>
        <w:spacing w:line="360" w:lineRule="auto"/>
      </w:pPr>
      <w:r>
        <w:t xml:space="preserve">- Potential for regulatory gaps and uncertainties</w:t>
      </w:r>
    </w:p>
    <w:p>
      <w:pPr>
        <w:spacing w:line="360" w:lineRule="auto"/>
      </w:pPr>
      <w:r>
        <w:t xml:space="preserve">- Need for framework evolution and refinement</w:t>
      </w:r>
    </w:p>
    <w:p/>
    <w:p>
      <w:pPr>
        <w:spacing w:line="360" w:lineRule="auto"/>
      </w:pPr>
      <w:r>
        <w:t xml:space="preserve">❌ **Supervision Capacity**</w:t>
      </w:r>
    </w:p>
    <w:p>
      <w:pPr>
        <w:spacing w:line="360" w:lineRule="auto"/>
      </w:pPr>
      <w:r>
        <w:t xml:space="preserve">- Regulatory authority capacity for complex supervision limited</w:t>
      </w:r>
    </w:p>
    <w:p>
      <w:pPr>
        <w:spacing w:line="360" w:lineRule="auto"/>
      </w:pPr>
      <w:r>
        <w:t xml:space="preserve">- Emerging market for cryptocurrency supervision</w:t>
      </w:r>
    </w:p>
    <w:p>
      <w:pPr>
        <w:spacing w:line="360" w:lineRule="auto"/>
      </w:pPr>
      <w:r>
        <w:t xml:space="preserve">- Technological expertise requirements evolving</w:t>
      </w:r>
    </w:p>
    <w:p>
      <w:pPr>
        <w:spacing w:line="360" w:lineRule="auto"/>
      </w:pPr>
      <w:r>
        <w:t xml:space="preserve">- Enforcement experience limited</w:t>
      </w:r>
    </w:p>
    <w:p/>
    <w:p>
      <w:pPr>
        <w:spacing w:line="360" w:lineRule="auto"/>
      </w:pPr>
      <w:r>
        <w:t xml:space="preserve">❌ **Market Integrity Challenges**</w:t>
      </w:r>
    </w:p>
    <w:p>
      <w:pPr>
        <w:spacing w:line="360" w:lineRule="auto"/>
      </w:pPr>
      <w:r>
        <w:t xml:space="preserve">- Rapid market growth straining oversight capacity</w:t>
      </w:r>
    </w:p>
    <w:p>
      <w:pPr>
        <w:spacing w:line="360" w:lineRule="auto"/>
      </w:pPr>
      <w:r>
        <w:t xml:space="preserve">- Market manipulation and fraud risks</w:t>
      </w:r>
    </w:p>
    <w:p>
      <w:pPr>
        <w:spacing w:line="360" w:lineRule="auto"/>
      </w:pPr>
      <w:r>
        <w:t xml:space="preserve">- Custody and security vulnerabilities</w:t>
      </w:r>
    </w:p>
    <w:p>
      <w:pPr>
        <w:spacing w:line="360" w:lineRule="auto"/>
      </w:pPr>
      <w:r>
        <w:t xml:space="preserve">- Contagion and systemic risk emergence</w:t>
      </w:r>
    </w:p>
    <w:p/>
    <w:p>
      <w:pPr>
        <w:spacing w:line="360" w:lineRule="auto"/>
      </w:pPr>
      <w:r>
        <w:t xml:space="preserve">❌ **Islamic Finance Ambiguity**</w:t>
      </w:r>
    </w:p>
    <w:p>
      <w:pPr>
        <w:spacing w:line="360" w:lineRule="auto"/>
      </w:pPr>
      <w:r>
        <w:t xml:space="preserve">- Islamic digital asset framework still developing</w:t>
      </w:r>
    </w:p>
    <w:p>
      <w:pPr>
        <w:spacing w:line="360" w:lineRule="auto"/>
      </w:pPr>
      <w:r>
        <w:t xml:space="preserve">- Potential for conflicting guidance between VARA and Islamic finance authorities</w:t>
      </w:r>
    </w:p>
    <w:p>
      <w:pPr>
        <w:spacing w:line="360" w:lineRule="auto"/>
      </w:pPr>
      <w:r>
        <w:t xml:space="preserve">- Limited precedent for Islamic stablecoin regulation</w:t>
      </w:r>
    </w:p>
    <w:p>
      <w:pPr>
        <w:spacing w:line="360" w:lineRule="auto"/>
      </w:pPr>
      <w:r>
        <w:t xml:space="preserve">- Evolution and coordination needed</w:t>
      </w:r>
    </w:p>
    <w:p/>
    <w:p>
      <w:pPr>
        <w:pStyle w:val="Heading3"/>
        <w:pStyle w:val="Heading3"/>
      </w:pPr>
      <w:r>
        <w:t xml:space="preserve">4.4.7 Market Impact and Regional Leadership</w:t>
      </w:r>
    </w:p>
    <w:p/>
    <w:p>
      <w:pPr>
        <w:spacing w:line="360" w:lineRule="auto"/>
      </w:pPr>
      <w:r>
        <w:t xml:space="preserve">**Market Effects:**</w:t>
      </w:r>
    </w:p>
    <w:p/>
    <w:p>
      <w:pPr>
        <w:spacing w:line="360" w:lineRule="auto"/>
      </w:pPr>
      <w:r>
        <w:t xml:space="preserve">UAE's permissive approach has resulted in:</w:t>
      </w:r>
    </w:p>
    <w:p>
      <w:pPr>
        <w:spacing w:line="360" w:lineRule="auto"/>
      </w:pPr>
      <w:r>
        <w:t xml:space="preserve">- Major cryptocurrency exchange development and headquarters</w:t>
      </w:r>
    </w:p>
    <w:p>
      <w:pPr>
        <w:spacing w:line="360" w:lineRule="auto"/>
      </w:pPr>
      <w:r>
        <w:t xml:space="preserve">- Significant fintech ecosystem and innovation</w:t>
      </w:r>
    </w:p>
    <w:p>
      <w:pPr>
        <w:spacing w:line="360" w:lineRule="auto"/>
      </w:pPr>
      <w:r>
        <w:t xml:space="preserve">- Regional fintech hub status</w:t>
      </w:r>
    </w:p>
    <w:p>
      <w:pPr>
        <w:spacing w:line="360" w:lineRule="auto"/>
      </w:pPr>
      <w:r>
        <w:t xml:space="preserve">- Attraction of global and regional talent</w:t>
      </w:r>
    </w:p>
    <w:p>
      <w:pPr>
        <w:spacing w:line="360" w:lineRule="auto"/>
      </w:pPr>
      <w:r>
        <w:t xml:space="preserve">- Emerging institutional cryptocurrency participation</w:t>
      </w:r>
    </w:p>
    <w:p>
      <w:pPr>
        <w:spacing w:line="360" w:lineRule="auto"/>
      </w:pPr>
      <w:r>
        <w:t xml:space="preserve">- Islamic fintech innovation leadership</w:t>
      </w:r>
    </w:p>
    <w:p/>
    <w:p>
      <w:pPr>
        <w:spacing w:line="360" w:lineRule="auto"/>
      </w:pPr>
      <w:r>
        <w:t xml:space="preserve">**Notable Developments:**</w:t>
      </w:r>
    </w:p>
    <w:p>
      <w:pPr>
        <w:spacing w:line="360" w:lineRule="auto"/>
      </w:pPr>
      <w:r>
        <w:t xml:space="preserve">- Major international exchanges establishing UAE operations</w:t>
      </w:r>
    </w:p>
    <w:p>
      <w:pPr>
        <w:spacing w:line="360" w:lineRule="auto"/>
      </w:pPr>
      <w:r>
        <w:t xml:space="preserve">- Islamic stablecoin projects development</w:t>
      </w:r>
    </w:p>
    <w:p>
      <w:pPr>
        <w:spacing w:line="360" w:lineRule="auto"/>
      </w:pPr>
      <w:r>
        <w:t xml:space="preserve">- Blockchain innovation in Islamic finance</w:t>
      </w:r>
    </w:p>
    <w:p>
      <w:pPr>
        <w:spacing w:line="360" w:lineRule="auto"/>
      </w:pPr>
      <w:r>
        <w:t xml:space="preserve">- Regional fintech investment and venture capital</w:t>
      </w:r>
    </w:p>
    <w:p>
      <w:pPr>
        <w:spacing w:line="360" w:lineRule="auto"/>
      </w:pPr>
      <w:r>
        <w:t xml:space="preserve">- Cryptocurrency trading volume and market development</w:t>
      </w:r>
    </w:p>
    <w:p/>
    <w:p>
      <w:pPr>
        <w:spacing w:line="360" w:lineRule="auto"/>
      </w:pPr>
      <w:r>
        <w:t xml:space="preserve">---</w:t>
      </w:r>
    </w:p>
    <w:p/>
    <w:p>
      <w:pPr>
        <w:pStyle w:val="Heading2"/>
        <w:pStyle w:val="Heading2"/>
      </w:pPr>
      <w:r>
        <w:t xml:space="preserve">4.5 Bahrain: CBB Prudential Regulation Framework</w:t>
      </w:r>
    </w:p>
    <w:p/>
    <w:p>
      <w:pPr>
        <w:pStyle w:val="Heading3"/>
        <w:pStyle w:val="Heading3"/>
      </w:pPr>
      <w:r>
        <w:t xml:space="preserve">4.5.1 Bahrain Financial Context</w:t>
      </w:r>
    </w:p>
    <w:p/>
    <w:p>
      <w:pPr>
        <w:spacing w:line="360" w:lineRule="auto"/>
      </w:pPr>
      <w:r>
        <w:t xml:space="preserve">**Market Overview:**</w:t>
      </w:r>
    </w:p>
    <w:p>
      <w:pPr>
        <w:spacing w:line="360" w:lineRule="auto"/>
      </w:pPr>
      <w:r>
        <w:t xml:space="preserve">Bahrain, home to AAOIFI headquarters and major Islamic finance center, takes balanced middle-ground approach between restrictive Saudi Arabia and permissive UAE.</w:t>
      </w:r>
    </w:p>
    <w:p/>
    <w:p>
      <w:pPr>
        <w:spacing w:line="360" w:lineRule="auto"/>
      </w:pPr>
      <w:r>
        <w:t xml:space="preserve">**Islamic Finance Market:**</w:t>
      </w:r>
    </w:p>
    <w:p>
      <w:pPr>
        <w:spacing w:line="360" w:lineRule="auto"/>
      </w:pPr>
      <w:r>
        <w:t xml:space="preserve">- Major regional Islamic banking center</w:t>
      </w:r>
    </w:p>
    <w:p>
      <w:pPr>
        <w:spacing w:line="360" w:lineRule="auto"/>
      </w:pPr>
      <w:r>
        <w:t xml:space="preserve">- AAOIFI institutional headquarters</w:t>
      </w:r>
    </w:p>
    <w:p>
      <w:pPr>
        <w:spacing w:line="360" w:lineRule="auto"/>
      </w:pPr>
      <w:r>
        <w:t xml:space="preserve">- Sophisticated Islamic finance regulatory environment</w:t>
      </w:r>
    </w:p>
    <w:p>
      <w:pPr>
        <w:spacing w:line="360" w:lineRule="auto"/>
      </w:pPr>
      <w:r>
        <w:t xml:space="preserve">- Regional Islamic finance innovation</w:t>
      </w:r>
    </w:p>
    <w:p/>
    <w:p>
      <w:pPr>
        <w:spacing w:line="360" w:lineRule="auto"/>
      </w:pPr>
      <w:r>
        <w:t xml:space="preserve">**Cryptocurrency Market:**</w:t>
      </w:r>
    </w:p>
    <w:p>
      <w:pPr>
        <w:spacing w:line="360" w:lineRule="auto"/>
      </w:pPr>
      <w:r>
        <w:t xml:space="preserve">- Limited but regulated cryptocurrency activity</w:t>
      </w:r>
    </w:p>
    <w:p>
      <w:pPr>
        <w:spacing w:line="360" w:lineRule="auto"/>
      </w:pPr>
      <w:r>
        <w:t xml:space="preserve">- Institutional cryptocurrency participation</w:t>
      </w:r>
    </w:p>
    <w:p>
      <w:pPr>
        <w:spacing w:line="360" w:lineRule="auto"/>
      </w:pPr>
      <w:r>
        <w:t xml:space="preserve">- Prudential approach with regulatory oversight</w:t>
      </w:r>
    </w:p>
    <w:p>
      <w:pPr>
        <w:spacing w:line="360" w:lineRule="auto"/>
      </w:pPr>
      <w:r>
        <w:t xml:space="preserve">- Balance between innovation and risk management</w:t>
      </w:r>
    </w:p>
    <w:p/>
    <w:p>
      <w:pPr>
        <w:pStyle w:val="Heading3"/>
        <w:pStyle w:val="Heading3"/>
      </w:pPr>
      <w:r>
        <w:t xml:space="preserve">4.5.2 Regulatory Framework: CBB Digital Assets Rulebook (2024)</w:t>
      </w:r>
    </w:p>
    <w:p/>
    <w:p>
      <w:pPr>
        <w:spacing w:line="360" w:lineRule="auto"/>
      </w:pPr>
      <w:r>
        <w:t xml:space="preserve">**Official Regulation:**</w:t>
      </w:r>
    </w:p>
    <w:p>
      <w:pPr>
        <w:spacing w:line="360" w:lineRule="auto"/>
      </w:pPr>
      <w:r>
        <w:t xml:space="preserve">The Central Bank of Bahrain (CBB) issued Digital Assets Rulebook in 2024, establishing prudential regulatory framework for cryptocurrency.</w:t>
      </w:r>
    </w:p>
    <w:p/>
    <w:p>
      <w:pPr>
        <w:spacing w:line="360" w:lineRule="auto"/>
      </w:pPr>
      <w:r>
        <w:t xml:space="preserve">**Regulatory Approach: Prudential Licensing with Risk Management**</w:t>
      </w:r>
    </w:p>
    <w:p/>
    <w:p>
      <w:pPr>
        <w:spacing w:line="360" w:lineRule="auto"/>
      </w:pPr>
      <w:r>
        <w:t xml:space="preserve">```</w:t>
      </w:r>
    </w:p>
    <w:p>
      <w:pPr>
        <w:spacing w:line="360" w:lineRule="auto"/>
      </w:pPr>
      <w:r>
        <w:t xml:space="preserve">BAHRAIN REGULATORY FRAMEWORK</w:t>
      </w:r>
    </w:p>
    <w:p>
      <w:pPr>
        <w:spacing w:line="360" w:lineRule="auto"/>
      </w:pPr>
      <w:r>
        <w:t xml:space="preserve">═════════════════════════════════════════════════════════════</w:t>
      </w:r>
    </w:p>
    <w:p/>
    <w:p>
      <w:pPr>
        <w:spacing w:line="360" w:lineRule="auto"/>
      </w:pPr>
      <w:r>
        <w:t xml:space="preserve">REGULATORY MODEL: Prudential Licensing with Risk Management</w:t>
      </w:r>
    </w:p>
    <w:p/>
    <w:p>
      <w:pPr>
        <w:spacing w:line="360" w:lineRule="auto"/>
      </w:pPr>
      <w:r>
        <w:t xml:space="preserve">Entity Types Regulated:</w:t>
      </w:r>
    </w:p>
    <w:p>
      <w:pPr>
        <w:spacing w:line="360" w:lineRule="auto"/>
      </w:pPr>
      <w:r>
        <w:t xml:space="preserve">├─ Digital Asset Trading Platforms</w:t>
      </w:r>
    </w:p>
    <w:p>
      <w:pPr>
        <w:spacing w:line="360" w:lineRule="auto"/>
      </w:pPr>
      <w:r>
        <w:t xml:space="preserve">├─ Digital Wallet and Custody Providers</w:t>
      </w:r>
    </w:p>
    <w:p>
      <w:pPr>
        <w:spacing w:line="360" w:lineRule="auto"/>
      </w:pPr>
      <w:r>
        <w:t xml:space="preserve">├─ Digital Asset Service Providers</w:t>
      </w:r>
    </w:p>
    <w:p>
      <w:pPr>
        <w:spacing w:line="360" w:lineRule="auto"/>
      </w:pPr>
      <w:r>
        <w:t xml:space="preserve">└─ Market Infrastructure Providers</w:t>
      </w:r>
    </w:p>
    <w:p/>
    <w:p>
      <w:pPr>
        <w:spacing w:line="360" w:lineRule="auto"/>
      </w:pPr>
      <w:r>
        <w:t xml:space="preserve">Licensing Requirements:</w:t>
      </w:r>
    </w:p>
    <w:p>
      <w:pPr>
        <w:spacing w:line="360" w:lineRule="auto"/>
      </w:pPr>
      <w:r>
        <w:t xml:space="preserve">├─ Capital adequacy</w:t>
      </w:r>
    </w:p>
    <w:p>
      <w:pPr>
        <w:spacing w:line="360" w:lineRule="auto"/>
      </w:pPr>
      <w:r>
        <w:t xml:space="preserve">├─ Risk management framework</w:t>
      </w:r>
    </w:p>
    <w:p>
      <w:pPr>
        <w:spacing w:line="360" w:lineRule="auto"/>
      </w:pPr>
      <w:r>
        <w:t xml:space="preserve">├─ Governance standards</w:t>
      </w:r>
    </w:p>
    <w:p>
      <w:pPr>
        <w:spacing w:line="360" w:lineRule="auto"/>
      </w:pPr>
      <w:r>
        <w:t xml:space="preserve">├─ Operational resilience</w:t>
      </w:r>
    </w:p>
    <w:p>
      <w:pPr>
        <w:spacing w:line="360" w:lineRule="auto"/>
      </w:pPr>
      <w:r>
        <w:t xml:space="preserve">└─ Consumer protection mechanisms</w:t>
      </w:r>
    </w:p>
    <w:p/>
    <w:p>
      <w:pPr>
        <w:spacing w:line="360" w:lineRule="auto"/>
      </w:pPr>
      <w:r>
        <w:t xml:space="preserve">Supervision Model:</w:t>
      </w:r>
    </w:p>
    <w:p>
      <w:pPr>
        <w:spacing w:line="360" w:lineRule="auto"/>
      </w:pPr>
      <w:r>
        <w:t xml:space="preserve">├─ Prudential examination</w:t>
      </w:r>
    </w:p>
    <w:p>
      <w:pPr>
        <w:spacing w:line="360" w:lineRule="auto"/>
      </w:pPr>
      <w:r>
        <w:t xml:space="preserve">├─ Risk-based supervision</w:t>
      </w:r>
    </w:p>
    <w:p>
      <w:pPr>
        <w:spacing w:line="360" w:lineRule="auto"/>
      </w:pPr>
      <w:r>
        <w:t xml:space="preserve">├─ Regular reporting requirements</w:t>
      </w:r>
    </w:p>
    <w:p>
      <w:pPr>
        <w:spacing w:line="360" w:lineRule="auto"/>
      </w:pPr>
      <w:r>
        <w:t xml:space="preserve">├─ Enforcement mechanisms</w:t>
      </w:r>
    </w:p>
    <w:p>
      <w:pPr>
        <w:spacing w:line="360" w:lineRule="auto"/>
      </w:pPr>
      <w:r>
        <w:t xml:space="preserve">└─ Ongoing compliance monitoring</w:t>
      </w:r>
    </w:p>
    <w:p/>
    <w:p>
      <w:pPr>
        <w:spacing w:line="360" w:lineRule="auto"/>
      </w:pPr>
      <w:r>
        <w:t xml:space="preserve">═════════════════════════════════════════════════════════════</w:t>
      </w:r>
    </w:p>
    <w:p>
      <w:pPr>
        <w:spacing w:line="360" w:lineRule="auto"/>
      </w:pPr>
      <w:r>
        <w:t xml:space="preserve">```</w:t>
      </w:r>
    </w:p>
    <w:p/>
    <w:p>
      <w:pPr>
        <w:spacing w:line="360" w:lineRule="auto"/>
      </w:pPr>
      <w:r>
        <w:t xml:space="preserve">**Key Characteristic:**</w:t>
      </w:r>
    </w:p>
    <w:p>
      <w:pPr>
        <w:spacing w:line="360" w:lineRule="auto"/>
      </w:pPr>
      <w:r>
        <w:t xml:space="preserve">Bahrain applies prudential framework similar to banking regulation, treating cryptocurrency service providers as regulated financial services entities.</w:t>
      </w:r>
    </w:p>
    <w:p/>
    <w:p>
      <w:pPr>
        <w:pStyle w:val="Heading3"/>
        <w:pStyle w:val="Heading3"/>
      </w:pPr>
      <w:r>
        <w:t xml:space="preserve">4.5.3 Key Regulatory Provisions</w:t>
      </w:r>
    </w:p>
    <w:p/>
    <w:p>
      <w:pPr>
        <w:spacing w:line="360" w:lineRule="auto"/>
      </w:pPr>
      <w:r>
        <w:t xml:space="preserve">**1. Entity Licensing Requirements**</w:t>
      </w:r>
    </w:p>
    <w:p/>
    <w:p>
      <w:pPr>
        <w:spacing w:line="360" w:lineRule="auto"/>
      </w:pPr>
      <w:r>
        <w:t xml:space="preserve">**Prudential Standards:**</w:t>
      </w:r>
    </w:p>
    <w:p>
      <w:pPr>
        <w:spacing w:line="360" w:lineRule="auto"/>
      </w:pPr>
      <w:r>
        <w:t xml:space="preserve">- Capital adequacy requirements (scaled by risk)</w:t>
      </w:r>
    </w:p>
    <w:p>
      <w:pPr>
        <w:spacing w:line="360" w:lineRule="auto"/>
      </w:pPr>
      <w:r>
        <w:t xml:space="preserve">- Risk management framework requirements</w:t>
      </w:r>
    </w:p>
    <w:p>
      <w:pPr>
        <w:spacing w:line="360" w:lineRule="auto"/>
      </w:pPr>
      <w:r>
        <w:t xml:space="preserve">- Internal controls and compliance procedures</w:t>
      </w:r>
    </w:p>
    <w:p>
      <w:pPr>
        <w:spacing w:line="360" w:lineRule="auto"/>
      </w:pPr>
      <w:r>
        <w:t xml:space="preserve">- Regular internal audit requirements</w:t>
      </w:r>
    </w:p>
    <w:p>
      <w:pPr>
        <w:spacing w:line="360" w:lineRule="auto"/>
      </w:pPr>
      <w:r>
        <w:t xml:space="preserve">- External audit requirements</w:t>
      </w:r>
    </w:p>
    <w:p/>
    <w:p>
      <w:pPr>
        <w:spacing w:line="360" w:lineRule="auto"/>
      </w:pPr>
      <w:r>
        <w:t xml:space="preserve">**Governance Standards:**</w:t>
      </w:r>
    </w:p>
    <w:p>
      <w:pPr>
        <w:spacing w:line="360" w:lineRule="auto"/>
      </w:pPr>
      <w:r>
        <w:t xml:space="preserve">- Board composition and qualification requirements</w:t>
      </w:r>
    </w:p>
    <w:p>
      <w:pPr>
        <w:spacing w:line="360" w:lineRule="auto"/>
      </w:pPr>
      <w:r>
        <w:t xml:space="preserve">- Management expertise requirements</w:t>
      </w:r>
    </w:p>
    <w:p>
      <w:pPr>
        <w:spacing w:line="360" w:lineRule="auto"/>
      </w:pPr>
      <w:r>
        <w:t xml:space="preserve">- Fit and proper test requirements</w:t>
      </w:r>
    </w:p>
    <w:p>
      <w:pPr>
        <w:spacing w:line="360" w:lineRule="auto"/>
      </w:pPr>
      <w:r>
        <w:t xml:space="preserve">- Board risk oversight obligations</w:t>
      </w:r>
    </w:p>
    <w:p>
      <w:pPr>
        <w:spacing w:line="360" w:lineRule="auto"/>
      </w:pPr>
      <w:r>
        <w:t xml:space="preserve">- Conflict of interest management</w:t>
      </w:r>
    </w:p>
    <w:p/>
    <w:p>
      <w:pPr>
        <w:spacing w:line="360" w:lineRule="auto"/>
      </w:pPr>
      <w:r>
        <w:t xml:space="preserve">**Operational Standards:**</w:t>
      </w:r>
    </w:p>
    <w:p>
      <w:pPr>
        <w:spacing w:line="360" w:lineRule="auto"/>
      </w:pPr>
      <w:r>
        <w:t xml:space="preserve">- Technology and cybersecurity standards</w:t>
      </w:r>
    </w:p>
    <w:p>
      <w:pPr>
        <w:spacing w:line="360" w:lineRule="auto"/>
      </w:pPr>
      <w:r>
        <w:t xml:space="preserve">- Business continuity and disaster recovery</w:t>
      </w:r>
    </w:p>
    <w:p>
      <w:pPr>
        <w:spacing w:line="360" w:lineRule="auto"/>
      </w:pPr>
      <w:r>
        <w:t xml:space="preserve">- Customer data protection requirements</w:t>
      </w:r>
    </w:p>
    <w:p>
      <w:pPr>
        <w:spacing w:line="360" w:lineRule="auto"/>
      </w:pPr>
      <w:r>
        <w:t xml:space="preserve">- Incident reporting requirements</w:t>
      </w:r>
    </w:p>
    <w:p>
      <w:pPr>
        <w:spacing w:line="360" w:lineRule="auto"/>
      </w:pPr>
      <w:r>
        <w:t xml:space="preserve">- Regular security testing and audits</w:t>
      </w:r>
    </w:p>
    <w:p/>
    <w:p>
      <w:pPr>
        <w:spacing w:line="360" w:lineRule="auto"/>
      </w:pPr>
      <w:r>
        <w:t xml:space="preserve">**2. Consumer and Market Protection**</w:t>
      </w:r>
    </w:p>
    <w:p/>
    <w:p>
      <w:pPr>
        <w:spacing w:line="360" w:lineRule="auto"/>
      </w:pPr>
      <w:r>
        <w:t xml:space="preserve">**Customer Asset Protection:**</w:t>
      </w:r>
    </w:p>
    <w:p>
      <w:pPr>
        <w:spacing w:line="360" w:lineRule="auto"/>
      </w:pPr>
      <w:r>
        <w:t xml:space="preserve">- Segregation of customer assets</w:t>
      </w:r>
    </w:p>
    <w:p>
      <w:pPr>
        <w:spacing w:line="360" w:lineRule="auto"/>
      </w:pPr>
      <w:r>
        <w:t xml:space="preserve">- Insurance coverage requirements</w:t>
      </w:r>
    </w:p>
    <w:p>
      <w:pPr>
        <w:spacing w:line="360" w:lineRule="auto"/>
      </w:pPr>
      <w:r>
        <w:t xml:space="preserve">- Insolvency protection measures</w:t>
      </w:r>
    </w:p>
    <w:p>
      <w:pPr>
        <w:spacing w:line="360" w:lineRule="auto"/>
      </w:pPr>
      <w:r>
        <w:t xml:space="preserve">- Clear legal ownership of customer assets</w:t>
      </w:r>
    </w:p>
    <w:p>
      <w:pPr>
        <w:spacing w:line="360" w:lineRule="auto"/>
      </w:pPr>
      <w:r>
        <w:t xml:space="preserve">- Regular verification and reconciliation</w:t>
      </w:r>
    </w:p>
    <w:p/>
    <w:p>
      <w:pPr>
        <w:spacing w:line="360" w:lineRule="auto"/>
      </w:pPr>
      <w:r>
        <w:t xml:space="preserve">**Market Conduct Requirements:**</w:t>
      </w:r>
    </w:p>
    <w:p>
      <w:pPr>
        <w:spacing w:line="360" w:lineRule="auto"/>
      </w:pPr>
      <w:r>
        <w:t xml:space="preserve">- Market manipulation prohibition</w:t>
      </w:r>
    </w:p>
    <w:p>
      <w:pPr>
        <w:spacing w:line="360" w:lineRule="auto"/>
      </w:pPr>
      <w:r>
        <w:t xml:space="preserve">- Insider trading prohibition</w:t>
      </w:r>
    </w:p>
    <w:p>
      <w:pPr>
        <w:spacing w:line="360" w:lineRule="auto"/>
      </w:pPr>
      <w:r>
        <w:t xml:space="preserve">- Fair dealing requirements</w:t>
      </w:r>
    </w:p>
    <w:p>
      <w:pPr>
        <w:spacing w:line="360" w:lineRule="auto"/>
      </w:pPr>
      <w:r>
        <w:t xml:space="preserve">- Conflict of interest disclosure</w:t>
      </w:r>
    </w:p>
    <w:p>
      <w:pPr>
        <w:spacing w:line="360" w:lineRule="auto"/>
      </w:pPr>
      <w:r>
        <w:t xml:space="preserve">- Prohibition of deceptive practices</w:t>
      </w:r>
    </w:p>
    <w:p/>
    <w:p>
      <w:pPr>
        <w:spacing w:line="360" w:lineRule="auto"/>
      </w:pPr>
      <w:r>
        <w:t xml:space="preserve">**3. Islamic Finance Coordination**</w:t>
      </w:r>
    </w:p>
    <w:p/>
    <w:p>
      <w:pPr>
        <w:spacing w:line="360" w:lineRule="auto"/>
      </w:pPr>
      <w:r>
        <w:t xml:space="preserve">**Sharia Board Oversight:**</w:t>
      </w:r>
    </w:p>
    <w:p/>
    <w:p>
      <w:pPr>
        <w:spacing w:line="360" w:lineRule="auto"/>
      </w:pPr>
      <w:r>
        <w:t xml:space="preserve">CBB coordinates with Sharia Board on Islamic digital assets:</w:t>
      </w:r>
    </w:p>
    <w:p>
      <w:pPr>
        <w:spacing w:line="360" w:lineRule="auto"/>
      </w:pPr>
      <w:r>
        <w:t xml:space="preserve">- Assessment of sharia compliance for digital assets</w:t>
      </w:r>
    </w:p>
    <w:p>
      <w:pPr>
        <w:spacing w:line="360" w:lineRule="auto"/>
      </w:pPr>
      <w:r>
        <w:t xml:space="preserve">- Recognition of Islamic principles in regulation</w:t>
      </w:r>
    </w:p>
    <w:p>
      <w:pPr>
        <w:spacing w:line="360" w:lineRule="auto"/>
      </w:pPr>
      <w:r>
        <w:t xml:space="preserve">- Support for Islamic digital asset development</w:t>
      </w:r>
    </w:p>
    <w:p>
      <w:pPr>
        <w:spacing w:line="360" w:lineRule="auto"/>
      </w:pPr>
      <w:r>
        <w:t xml:space="preserve">- Coordination with AAOIFI on Islamic finance standards</w:t>
      </w:r>
    </w:p>
    <w:p/>
    <w:p>
      <w:pPr>
        <w:spacing w:line="360" w:lineRule="auto"/>
      </w:pPr>
      <w:r>
        <w:t xml:space="preserve">**Islamic Finance Integration:**</w:t>
      </w:r>
    </w:p>
    <w:p>
      <w:pPr>
        <w:spacing w:line="360" w:lineRule="auto"/>
      </w:pPr>
      <w:r>
        <w:t xml:space="preserve">- Recognition that certain digital assets may achieve sharia compliance</w:t>
      </w:r>
    </w:p>
    <w:p>
      <w:pPr>
        <w:spacing w:line="360" w:lineRule="auto"/>
      </w:pPr>
      <w:r>
        <w:t xml:space="preserve">- Support for Islamic stablecoin development</w:t>
      </w:r>
    </w:p>
    <w:p>
      <w:pPr>
        <w:spacing w:line="360" w:lineRule="auto"/>
      </w:pPr>
      <w:r>
        <w:t xml:space="preserve">- Blockchain applications in Islamic finance</w:t>
      </w:r>
    </w:p>
    <w:p>
      <w:pPr>
        <w:spacing w:line="360" w:lineRule="auto"/>
      </w:pPr>
      <w:r>
        <w:t xml:space="preserve">- Experimentation with Islamic digital financial instruments</w:t>
      </w:r>
    </w:p>
    <w:p/>
    <w:p>
      <w:pPr>
        <w:pStyle w:val="Heading3"/>
        <w:pStyle w:val="Heading3"/>
      </w:pPr>
      <w:r>
        <w:t xml:space="preserve">4.5.4 Assessment: Strengths and Weaknesses</w:t>
      </w:r>
    </w:p>
    <w:p/>
    <w:p>
      <w:pPr>
        <w:spacing w:line="360" w:lineRule="auto"/>
      </w:pPr>
      <w:r>
        <w:t xml:space="preserve">**Regulatory Strengths:**</w:t>
      </w:r>
    </w:p>
    <w:p/>
    <w:p>
      <w:pPr>
        <w:spacing w:line="360" w:lineRule="auto"/>
      </w:pPr>
      <w:r>
        <w:t xml:space="preserve">✅ **Balanced Approach**</w:t>
      </w:r>
    </w:p>
    <w:p>
      <w:pPr>
        <w:spacing w:line="360" w:lineRule="auto"/>
      </w:pPr>
      <w:r>
        <w:t xml:space="preserve">- Innovation encouragement with risk management</w:t>
      </w:r>
    </w:p>
    <w:p>
      <w:pPr>
        <w:spacing w:line="360" w:lineRule="auto"/>
      </w:pPr>
      <w:r>
        <w:t xml:space="preserve">- Consumer protection without suppression</w:t>
      </w:r>
    </w:p>
    <w:p>
      <w:pPr>
        <w:spacing w:line="360" w:lineRule="auto"/>
      </w:pPr>
      <w:r>
        <w:t xml:space="preserve">- Clear licensing framework</w:t>
      </w:r>
    </w:p>
    <w:p>
      <w:pPr>
        <w:spacing w:line="360" w:lineRule="auto"/>
      </w:pPr>
      <w:r>
        <w:t xml:space="preserve">- Proportionate compliance requirements</w:t>
      </w:r>
    </w:p>
    <w:p/>
    <w:p>
      <w:pPr>
        <w:spacing w:line="360" w:lineRule="auto"/>
      </w:pPr>
      <w:r>
        <w:t xml:space="preserve">✅ **Prudential Regulation**</w:t>
      </w:r>
    </w:p>
    <w:p>
      <w:pPr>
        <w:spacing w:line="360" w:lineRule="auto"/>
      </w:pPr>
      <w:r>
        <w:t xml:space="preserve">- Sophisticated risk management framework</w:t>
      </w:r>
    </w:p>
    <w:p>
      <w:pPr>
        <w:spacing w:line="360" w:lineRule="auto"/>
      </w:pPr>
      <w:r>
        <w:t xml:space="preserve">- Capital adequacy requirements</w:t>
      </w:r>
    </w:p>
    <w:p>
      <w:pPr>
        <w:spacing w:line="360" w:lineRule="auto"/>
      </w:pPr>
      <w:r>
        <w:t xml:space="preserve">- Governance standards ensuring institutional stability</w:t>
      </w:r>
    </w:p>
    <w:p>
      <w:pPr>
        <w:spacing w:line="360" w:lineRule="auto"/>
      </w:pPr>
      <w:r>
        <w:t xml:space="preserve">- Ongoing supervision and examination</w:t>
      </w:r>
    </w:p>
    <w:p/>
    <w:p>
      <w:pPr>
        <w:spacing w:line="360" w:lineRule="auto"/>
      </w:pPr>
      <w:r>
        <w:t xml:space="preserve">✅ **Consumer Protection**</w:t>
      </w:r>
    </w:p>
    <w:p>
      <w:pPr>
        <w:spacing w:line="360" w:lineRule="auto"/>
      </w:pPr>
      <w:r>
        <w:t xml:space="preserve">- Customer asset segregation and insurance</w:t>
      </w:r>
    </w:p>
    <w:p>
      <w:pPr>
        <w:spacing w:line="360" w:lineRule="auto"/>
      </w:pPr>
      <w:r>
        <w:t xml:space="preserve">- Clear ownership and redemption rights</w:t>
      </w:r>
    </w:p>
    <w:p>
      <w:pPr>
        <w:spacing w:line="360" w:lineRule="auto"/>
      </w:pPr>
      <w:r>
        <w:t xml:space="preserve">- Dispute resolution mechanisms</w:t>
      </w:r>
    </w:p>
    <w:p>
      <w:pPr>
        <w:spacing w:line="360" w:lineRule="auto"/>
      </w:pPr>
      <w:r>
        <w:t xml:space="preserve">- Market conduct standards</w:t>
      </w:r>
    </w:p>
    <w:p/>
    <w:p>
      <w:pPr>
        <w:spacing w:line="360" w:lineRule="auto"/>
      </w:pPr>
      <w:r>
        <w:t xml:space="preserve">✅ **Islamic Finance Compatibility**</w:t>
      </w:r>
    </w:p>
    <w:p>
      <w:pPr>
        <w:spacing w:line="360" w:lineRule="auto"/>
      </w:pPr>
      <w:r>
        <w:t xml:space="preserve">- Recognition of Islamic finance principles</w:t>
      </w:r>
    </w:p>
    <w:p>
      <w:pPr>
        <w:spacing w:line="360" w:lineRule="auto"/>
      </w:pPr>
      <w:r>
        <w:t xml:space="preserve">- Support for sharia-compliant digital assets</w:t>
      </w:r>
    </w:p>
    <w:p>
      <w:pPr>
        <w:spacing w:line="360" w:lineRule="auto"/>
      </w:pPr>
      <w:r>
        <w:t xml:space="preserve">- AAOIFI coordination</w:t>
      </w:r>
    </w:p>
    <w:p>
      <w:pPr>
        <w:spacing w:line="360" w:lineRule="auto"/>
      </w:pPr>
      <w:r>
        <w:t xml:space="preserve">- Innovation in Islamic digital assets</w:t>
      </w:r>
    </w:p>
    <w:p/>
    <w:p>
      <w:pPr>
        <w:spacing w:line="360" w:lineRule="auto"/>
      </w:pPr>
      <w:r>
        <w:t xml:space="preserve">**Regulatory Weaknesses:**</w:t>
      </w:r>
    </w:p>
    <w:p/>
    <w:p>
      <w:pPr>
        <w:spacing w:line="360" w:lineRule="auto"/>
      </w:pPr>
      <w:r>
        <w:t xml:space="preserve">❌ **Market Development Limitations**</w:t>
      </w:r>
    </w:p>
    <w:p>
      <w:pPr>
        <w:spacing w:line="360" w:lineRule="auto"/>
      </w:pPr>
      <w:r>
        <w:t xml:space="preserve">- More restrictive than UAE</w:t>
      </w:r>
    </w:p>
    <w:p>
      <w:pPr>
        <w:spacing w:line="360" w:lineRule="auto"/>
      </w:pPr>
      <w:r>
        <w:t xml:space="preserve">- Limited market participation and ecosystem</w:t>
      </w:r>
    </w:p>
    <w:p>
      <w:pPr>
        <w:spacing w:line="360" w:lineRule="auto"/>
      </w:pPr>
      <w:r>
        <w:t xml:space="preserve">- Smaller fintech innovation community</w:t>
      </w:r>
    </w:p>
    <w:p>
      <w:pPr>
        <w:spacing w:line="360" w:lineRule="auto"/>
      </w:pPr>
      <w:r>
        <w:t xml:space="preserve">- Less attractive to international exchanges</w:t>
      </w:r>
    </w:p>
    <w:p/>
    <w:p>
      <w:pPr>
        <w:spacing w:line="360" w:lineRule="auto"/>
      </w:pPr>
      <w:r>
        <w:t xml:space="preserve">❌ **Regulatory Uncertainty**</w:t>
      </w:r>
    </w:p>
    <w:p>
      <w:pPr>
        <w:spacing w:line="360" w:lineRule="auto"/>
      </w:pPr>
      <w:r>
        <w:t xml:space="preserve">- Newer framework (2024)</w:t>
      </w:r>
    </w:p>
    <w:p>
      <w:pPr>
        <w:spacing w:line="360" w:lineRule="auto"/>
      </w:pPr>
      <w:r>
        <w:t xml:space="preserve">- Implementation experience limited</w:t>
      </w:r>
    </w:p>
    <w:p>
      <w:pPr>
        <w:spacing w:line="360" w:lineRule="auto"/>
      </w:pPr>
      <w:r>
        <w:t xml:space="preserve">- Potential for regulatory evolution and gaps</w:t>
      </w:r>
    </w:p>
    <w:p>
      <w:pPr>
        <w:spacing w:line="360" w:lineRule="auto"/>
      </w:pPr>
      <w:r>
        <w:t xml:space="preserve">- Supervision capacity developing</w:t>
      </w:r>
    </w:p>
    <w:p/>
    <w:p>
      <w:pPr>
        <w:spacing w:line="360" w:lineRule="auto"/>
      </w:pPr>
      <w:r>
        <w:t xml:space="preserve">❌ **Supervision Challenges**</w:t>
      </w:r>
    </w:p>
    <w:p>
      <w:pPr>
        <w:spacing w:line="360" w:lineRule="auto"/>
      </w:pPr>
      <w:r>
        <w:t xml:space="preserve">- Regulatory expertise development</w:t>
      </w:r>
    </w:p>
    <w:p>
      <w:pPr>
        <w:spacing w:line="360" w:lineRule="auto"/>
      </w:pPr>
      <w:r>
        <w:t xml:space="preserve">- Technological sophistication requirements</w:t>
      </w:r>
    </w:p>
    <w:p>
      <w:pPr>
        <w:spacing w:line="360" w:lineRule="auto"/>
      </w:pPr>
      <w:r>
        <w:t xml:space="preserve">- Evolving market complexity</w:t>
      </w:r>
    </w:p>
    <w:p>
      <w:pPr>
        <w:spacing w:line="360" w:lineRule="auto"/>
      </w:pPr>
      <w:r>
        <w:t xml:space="preserve">- International coordination needs</w:t>
      </w:r>
    </w:p>
    <w:p/>
    <w:p>
      <w:pPr>
        <w:spacing w:line="360" w:lineRule="auto"/>
      </w:pPr>
      <w:r>
        <w:t xml:space="preserve">❌ **Innovation Speed**</w:t>
      </w:r>
    </w:p>
    <w:p>
      <w:pPr>
        <w:spacing w:line="360" w:lineRule="auto"/>
      </w:pPr>
      <w:r>
        <w:t xml:space="preserve">- Prudential approach may slow innovation</w:t>
      </w:r>
    </w:p>
    <w:p>
      <w:pPr>
        <w:spacing w:line="360" w:lineRule="auto"/>
      </w:pPr>
      <w:r>
        <w:t xml:space="preserve">- Compliance burden potentially limiting experimentation</w:t>
      </w:r>
    </w:p>
    <w:p>
      <w:pPr>
        <w:spacing w:line="360" w:lineRule="auto"/>
      </w:pPr>
      <w:r>
        <w:t xml:space="preserve">- Sandbox innovation may be limited</w:t>
      </w:r>
    </w:p>
    <w:p>
      <w:pPr>
        <w:spacing w:line="360" w:lineRule="auto"/>
      </w:pPr>
      <w:r>
        <w:t xml:space="preserve">- Competitive disadvantage vs. UAE</w:t>
      </w:r>
    </w:p>
    <w:p/>
    <w:p>
      <w:pPr>
        <w:spacing w:line="360" w:lineRule="auto"/>
      </w:pPr>
      <w:r>
        <w:t xml:space="preserve">---</w:t>
      </w:r>
    </w:p>
    <w:p/>
    <w:p>
      <w:pPr>
        <w:pStyle w:val="Heading2"/>
        <w:pStyle w:val="Heading2"/>
      </w:pPr>
      <w:r>
        <w:t xml:space="preserve">4.6 Comparative Regulatory Analysis</w:t>
      </w:r>
    </w:p>
    <w:p/>
    <w:p>
      <w:pPr>
        <w:pStyle w:val="Heading3"/>
        <w:pStyle w:val="Heading3"/>
      </w:pPr>
      <w:r>
        <w:t xml:space="preserve">4.6.1 Regulatory Approaches Comparison</w:t>
      </w:r>
    </w:p>
    <w:p/>
    <w:p>
      <w:pPr>
        <w:spacing w:line="360" w:lineRule="auto"/>
      </w:pPr>
      <w:r>
        <w:t xml:space="preserve">```</w:t>
      </w:r>
    </w:p>
    <w:p>
      <w:pPr>
        <w:spacing w:line="360" w:lineRule="auto"/>
      </w:pPr>
      <w:r>
        <w:t xml:space="preserve">REGULATORY APPROACH COMPARISON TABLE</w:t>
      </w:r>
    </w:p>
    <w:p>
      <w:pPr>
        <w:spacing w:line="360" w:lineRule="auto"/>
      </w:pPr>
      <w:r>
        <w:t xml:space="preserve">═════════════════════════════════════════════════════════════════════════════</w:t>
      </w:r>
    </w:p>
    <w:p/>
    <w:p>
      <w:pPr>
        <w:spacing w:line="360" w:lineRule="auto"/>
      </w:pPr>
      <w:r>
        <w:t xml:space="preserve">Jurisdiction   Approach          Position           Innovation    Sharia</w:t>
      </w:r>
    </w:p>
    <w:p>
      <w:pPr>
        <w:spacing w:line="360" w:lineRule="auto"/>
      </w:pPr>
      <w:r>
        <w:t xml:space="preserve">                                                    Support       Integration</w:t>
      </w:r>
    </w:p>
    <w:p>
      <w:pPr>
        <w:spacing w:line="360" w:lineRule="auto"/>
      </w:pPr>
      <w:r>
        <w:t xml:space="preserve">─────────────────────────────────────────────────────────────────────────────</w:t>
      </w:r>
    </w:p>
    <w:p>
      <w:pPr>
        <w:spacing w:line="360" w:lineRule="auto"/>
      </w:pPr>
      <w:r>
        <w:t xml:space="preserve">Indonesia      Commodity         Restrictive        Low           High</w:t>
      </w:r>
    </w:p>
    <w:p>
      <w:pPr>
        <w:spacing w:line="360" w:lineRule="auto"/>
      </w:pPr>
      <w:r>
        <w:t xml:space="preserve">(OJK)          Classification    (Commodity only)   (Limited)     (MUI coordinated)</w:t>
      </w:r>
    </w:p>
    <w:p/>
    <w:p>
      <w:pPr>
        <w:spacing w:line="360" w:lineRule="auto"/>
      </w:pPr>
      <w:r>
        <w:t xml:space="preserve">Malaysia       Recognition       Moderate           Medium        Medium-High</w:t>
      </w:r>
    </w:p>
    <w:p>
      <w:pPr>
        <w:spacing w:line="360" w:lineRule="auto"/>
      </w:pPr>
      <w:r>
        <w:t xml:space="preserve">(BNM)          with Licensing    (Digital Assets)   (Sandbox)     (Developing)</w:t>
      </w:r>
    </w:p>
    <w:p/>
    <w:p>
      <w:pPr>
        <w:spacing w:line="360" w:lineRule="auto"/>
      </w:pPr>
      <w:r>
        <w:t xml:space="preserve">Saudi Arabia   Prohibition       Very Restrictive   None          High</w:t>
      </w:r>
    </w:p>
    <w:p>
      <w:pPr>
        <w:spacing w:line="360" w:lineRule="auto"/>
      </w:pPr>
      <w:r>
        <w:t xml:space="preserve">(SAMA)         Framework         (De facto ban)     (No innovation)(AAOIFI aligned)</w:t>
      </w:r>
    </w:p>
    <w:p/>
    <w:p>
      <w:pPr>
        <w:spacing w:line="360" w:lineRule="auto"/>
      </w:pPr>
      <w:r>
        <w:t xml:space="preserve">UAE            Comprehensive     Permissive         High          High</w:t>
      </w:r>
    </w:p>
    <w:p>
      <w:pPr>
        <w:spacing w:line="360" w:lineRule="auto"/>
      </w:pPr>
      <w:r>
        <w:t xml:space="preserve">(VARA)         Licensing         (Full regulation)  (Sandbox +)   (Explicit support)</w:t>
      </w:r>
    </w:p>
    <w:p/>
    <w:p>
      <w:pPr>
        <w:spacing w:line="360" w:lineRule="auto"/>
      </w:pPr>
      <w:r>
        <w:t xml:space="preserve">Bahrain        Prudential        Balanced           Medium        Medium</w:t>
      </w:r>
    </w:p>
    <w:p>
      <w:pPr>
        <w:spacing w:line="360" w:lineRule="auto"/>
      </w:pPr>
      <w:r>
        <w:t xml:space="preserve">(CBB)          Licensing         (Risk-managed)     (Developing)  (AAOIFI coordinated)</w:t>
      </w:r>
    </w:p>
    <w:p/>
    <w:p>
      <w:pPr>
        <w:spacing w:line="360" w:lineRule="auto"/>
      </w:pPr>
      <w:r>
        <w:t xml:space="preserve">═════════════════════════════════════════════════════════════════════════════</w:t>
      </w:r>
    </w:p>
    <w:p>
      <w:pPr>
        <w:spacing w:line="360" w:lineRule="auto"/>
      </w:pPr>
      <w:r>
        <w:t xml:space="preserve">```</w:t>
      </w:r>
    </w:p>
    <w:p/>
    <w:p>
      <w:pPr>
        <w:pStyle w:val="Heading3"/>
        <w:pStyle w:val="Heading3"/>
      </w:pPr>
      <w:r>
        <w:t xml:space="preserve">4.6.2 Regulatory Innovation-Restriction Spectrum</w:t>
      </w:r>
    </w:p>
    <w:p/>
    <w:p>
      <w:pPr>
        <w:spacing w:line="360" w:lineRule="auto"/>
      </w:pPr>
      <w:r>
        <w:t xml:space="preserve">```</w:t>
      </w:r>
    </w:p>
    <w:p>
      <w:pPr>
        <w:spacing w:line="360" w:lineRule="auto"/>
      </w:pPr>
      <w:r>
        <w:t xml:space="preserve">INNOVATION ENCOURAGEMENT SPECTRUM</w:t>
      </w:r>
    </w:p>
    <w:p>
      <w:pPr>
        <w:spacing w:line="360" w:lineRule="auto"/>
      </w:pPr>
      <w:r>
        <w:t xml:space="preserve">═════════════════════════════════════════════════════════════</w:t>
      </w:r>
    </w:p>
    <w:p/>
    <w:p>
      <w:pPr>
        <w:spacing w:line="360" w:lineRule="auto"/>
      </w:pPr>
      <w:r>
        <w:t xml:space="preserve">High Innovation Encouragement</w:t>
      </w:r>
    </w:p>
    <w:p>
      <w:pPr>
        <w:spacing w:line="360" w:lineRule="auto"/>
      </w:pPr>
      <w:r>
        <w:t xml:space="preserve">    ↑</w:t>
      </w:r>
    </w:p>
    <w:p>
      <w:pPr>
        <w:spacing w:line="360" w:lineRule="auto"/>
      </w:pPr>
      <w:r>
        <w:t xml:space="preserve">    │     UAE (VARA)</w:t>
      </w:r>
    </w:p>
    <w:p>
      <w:pPr>
        <w:spacing w:line="360" w:lineRule="auto"/>
      </w:pPr>
      <w:r>
        <w:t xml:space="preserve">    │        │</w:t>
      </w:r>
    </w:p>
    <w:p>
      <w:pPr>
        <w:spacing w:line="360" w:lineRule="auto"/>
      </w:pPr>
      <w:r>
        <w:t xml:space="preserve">    │     Malaysia (BNM)</w:t>
      </w:r>
    </w:p>
    <w:p>
      <w:pPr>
        <w:spacing w:line="360" w:lineRule="auto"/>
      </w:pPr>
      <w:r>
        <w:t xml:space="preserve">    │        │</w:t>
      </w:r>
    </w:p>
    <w:p>
      <w:pPr>
        <w:spacing w:line="360" w:lineRule="auto"/>
      </w:pPr>
      <w:r>
        <w:t xml:space="preserve">    │     Bahrain (CBB)</w:t>
      </w:r>
    </w:p>
    <w:p>
      <w:pPr>
        <w:spacing w:line="360" w:lineRule="auto"/>
      </w:pPr>
      <w:r>
        <w:t xml:space="preserve">    │        │</w:t>
      </w:r>
    </w:p>
    <w:p>
      <w:pPr>
        <w:spacing w:line="360" w:lineRule="auto"/>
      </w:pPr>
      <w:r>
        <w:t xml:space="preserve">    │     Indonesia (OJK)</w:t>
      </w:r>
    </w:p>
    <w:p>
      <w:pPr>
        <w:spacing w:line="360" w:lineRule="auto"/>
      </w:pPr>
      <w:r>
        <w:t xml:space="preserve">    │        │</w:t>
      </w:r>
    </w:p>
    <w:p>
      <w:pPr>
        <w:spacing w:line="360" w:lineRule="auto"/>
      </w:pPr>
      <w:r>
        <w:t xml:space="preserve">    │     Saudi Arabia (SAMA)</w:t>
      </w:r>
    </w:p>
    <w:p>
      <w:pPr>
        <w:spacing w:line="360" w:lineRule="auto"/>
      </w:pPr>
      <w:r>
        <w:t xml:space="preserve">    ↓</w:t>
      </w:r>
    </w:p>
    <w:p>
      <w:pPr>
        <w:spacing w:line="360" w:lineRule="auto"/>
      </w:pPr>
      <w:r>
        <w:t xml:space="preserve">Restrictive/Innovation Suppression</w:t>
      </w:r>
    </w:p>
    <w:p/>
    <w:p>
      <w:pPr>
        <w:spacing w:line="360" w:lineRule="auto"/>
      </w:pPr>
      <w:r>
        <w:t xml:space="preserve">KEY FACTORS:</w:t>
      </w:r>
    </w:p>
    <w:p>
      <w:pPr>
        <w:spacing w:line="360" w:lineRule="auto"/>
      </w:pPr>
      <w:r>
        <w:t xml:space="preserve">• Licensing vs. Prohibition</w:t>
      </w:r>
    </w:p>
    <w:p>
      <w:pPr>
        <w:spacing w:line="360" w:lineRule="auto"/>
      </w:pPr>
      <w:r>
        <w:t xml:space="preserve">• Regulatory Sandbox availability</w:t>
      </w:r>
    </w:p>
    <w:p>
      <w:pPr>
        <w:spacing w:line="360" w:lineRule="auto"/>
      </w:pPr>
      <w:r>
        <w:t xml:space="preserve">• Asset type recognition</w:t>
      </w:r>
    </w:p>
    <w:p>
      <w:pPr>
        <w:spacing w:line="360" w:lineRule="auto"/>
      </w:pPr>
      <w:r>
        <w:t xml:space="preserve">• Compliance burden</w:t>
      </w:r>
    </w:p>
    <w:p>
      <w:pPr>
        <w:spacing w:line="360" w:lineRule="auto"/>
      </w:pPr>
      <w:r>
        <w:t xml:space="preserve">• Innovation support</w:t>
      </w:r>
    </w:p>
    <w:p>
      <w:pPr>
        <w:spacing w:line="360" w:lineRule="auto"/>
      </w:pPr>
      <w:r>
        <w:t xml:space="preserve">```</w:t>
      </w:r>
    </w:p>
    <w:p/>
    <w:p>
      <w:pPr>
        <w:pStyle w:val="Heading3"/>
        <w:pStyle w:val="Heading3"/>
      </w:pPr>
      <w:r>
        <w:t xml:space="preserve">4.6.3 Sharia Compliance Integration</w:t>
      </w:r>
    </w:p>
    <w:p/>
    <w:p>
      <w:pPr>
        <w:spacing w:line="360" w:lineRule="auto"/>
      </w:pPr>
      <w:r>
        <w:t xml:space="preserve">```</w:t>
      </w:r>
    </w:p>
    <w:p>
      <w:pPr>
        <w:spacing w:line="360" w:lineRule="auto"/>
      </w:pPr>
      <w:r>
        <w:t xml:space="preserve">ISLAMIC FINANCE INTEGRATION COMPARISON</w:t>
      </w:r>
    </w:p>
    <w:p>
      <w:pPr>
        <w:spacing w:line="360" w:lineRule="auto"/>
      </w:pPr>
      <w:r>
        <w:t xml:space="preserve">═════════════════════════════════════════════════════════════</w:t>
      </w:r>
    </w:p>
    <w:p/>
    <w:p>
      <w:pPr>
        <w:spacing w:line="360" w:lineRule="auto"/>
      </w:pPr>
      <w:r>
        <w:t xml:space="preserve">High Islamic Integration</w:t>
      </w:r>
    </w:p>
    <w:p>
      <w:pPr>
        <w:spacing w:line="360" w:lineRule="auto"/>
      </w:pPr>
      <w:r>
        <w:t xml:space="preserve">    ↑</w:t>
      </w:r>
    </w:p>
    <w:p>
      <w:pPr>
        <w:spacing w:line="360" w:lineRule="auto"/>
      </w:pPr>
      <w:r>
        <w:t xml:space="preserve">    │     UAE (VARA) - Explicit support</w:t>
      </w:r>
    </w:p>
    <w:p>
      <w:pPr>
        <w:spacing w:line="360" w:lineRule="auto"/>
      </w:pPr>
      <w:r>
        <w:t xml:space="preserve">    │     Bahrain (CBB) - AAOIFI coordination</w:t>
      </w:r>
    </w:p>
    <w:p>
      <w:pPr>
        <w:spacing w:line="360" w:lineRule="auto"/>
      </w:pPr>
      <w:r>
        <w:t xml:space="preserve">    │     Malaysia (BNM) - Sharia Board + sandbox</w:t>
      </w:r>
    </w:p>
    <w:p>
      <w:pPr>
        <w:spacing w:line="360" w:lineRule="auto"/>
      </w:pPr>
      <w:r>
        <w:t xml:space="preserve">    │     Indonesia (OJK) - MUI fatwa coordination</w:t>
      </w:r>
    </w:p>
    <w:p>
      <w:pPr>
        <w:spacing w:line="360" w:lineRule="auto"/>
      </w:pPr>
      <w:r>
        <w:t xml:space="preserve">    │     Saudi Arabia (SAMA) - Restrictive + AAOIFI-aligned</w:t>
      </w:r>
    </w:p>
    <w:p>
      <w:pPr>
        <w:spacing w:line="360" w:lineRule="auto"/>
      </w:pPr>
      <w:r>
        <w:t xml:space="preserve">    ↓</w:t>
      </w:r>
    </w:p>
    <w:p>
      <w:pPr>
        <w:spacing w:line="360" w:lineRule="auto"/>
      </w:pPr>
      <w:r>
        <w:t xml:space="preserve">Low Islamic Integration / Different Approach</w:t>
      </w:r>
    </w:p>
    <w:p/>
    <w:p>
      <w:pPr>
        <w:spacing w:line="360" w:lineRule="auto"/>
      </w:pPr>
      <w:r>
        <w:t xml:space="preserve">KEY CHARACTERISTICS:</w:t>
      </w:r>
    </w:p>
    <w:p>
      <w:pPr>
        <w:spacing w:line="360" w:lineRule="auto"/>
      </w:pPr>
      <w:r>
        <w:t xml:space="preserve">• Sharia Board involvement</w:t>
      </w:r>
    </w:p>
    <w:p>
      <w:pPr>
        <w:spacing w:line="360" w:lineRule="auto"/>
      </w:pPr>
      <w:r>
        <w:t xml:space="preserve">• Islamic digital asset support</w:t>
      </w:r>
    </w:p>
    <w:p>
      <w:pPr>
        <w:spacing w:line="360" w:lineRule="auto"/>
      </w:pPr>
      <w:r>
        <w:t xml:space="preserve">• Stablecoin development support</w:t>
      </w:r>
    </w:p>
    <w:p>
      <w:pPr>
        <w:spacing w:line="360" w:lineRule="auto"/>
      </w:pPr>
      <w:r>
        <w:t xml:space="preserve">• Islamic finance innovation encouragement</w:t>
      </w:r>
    </w:p>
    <w:p>
      <w:pPr>
        <w:spacing w:line="360" w:lineRule="auto"/>
      </w:pPr>
      <w:r>
        <w:t xml:space="preserve">• Coordination with Islamic authorities</w:t>
      </w:r>
    </w:p>
    <w:p>
      <w:pPr>
        <w:spacing w:line="360" w:lineRule="auto"/>
      </w:pPr>
      <w:r>
        <w:t xml:space="preserve">```</w:t>
      </w:r>
    </w:p>
    <w:p/>
    <w:p>
      <w:pPr>
        <w:pStyle w:val="Heading3"/>
        <w:pStyle w:val="Heading3"/>
      </w:pPr>
      <w:r>
        <w:t xml:space="preserve">4.6.4 Consumer Protection Framework</w:t>
      </w:r>
    </w:p>
    <w:p/>
    <w:p>
      <w:pPr>
        <w:spacing w:line="360" w:lineRule="auto"/>
      </w:pPr>
      <w:r>
        <w:t xml:space="preserve">```</w:t>
      </w:r>
    </w:p>
    <w:p>
      <w:pPr>
        <w:spacing w:line="360" w:lineRule="auto"/>
      </w:pPr>
      <w:r>
        <w:t xml:space="preserve">CONSUMER PROTECTION INTENSITY</w:t>
      </w:r>
    </w:p>
    <w:p>
      <w:pPr>
        <w:spacing w:line="360" w:lineRule="auto"/>
      </w:pPr>
      <w:r>
        <w:t xml:space="preserve">═════════════════════════════════════════════════════════════</w:t>
      </w:r>
    </w:p>
    <w:p/>
    <w:p>
      <w:pPr>
        <w:spacing w:line="360" w:lineRule="auto"/>
      </w:pPr>
      <w:r>
        <w:t xml:space="preserve">Highest Protection</w:t>
      </w:r>
    </w:p>
    <w:p>
      <w:pPr>
        <w:spacing w:line="360" w:lineRule="auto"/>
      </w:pPr>
      <w:r>
        <w:t xml:space="preserve">    ↑</w:t>
      </w:r>
    </w:p>
    <w:p>
      <w:pPr>
        <w:spacing w:line="360" w:lineRule="auto"/>
      </w:pPr>
      <w:r>
        <w:t xml:space="preserve">    │     Bahrain (CBB) - Prudential framework</w:t>
      </w:r>
    </w:p>
    <w:p>
      <w:pPr>
        <w:spacing w:line="360" w:lineRule="auto"/>
      </w:pPr>
      <w:r>
        <w:t xml:space="preserve">    │     UAE (VARA) - Comprehensive licensing</w:t>
      </w:r>
    </w:p>
    <w:p>
      <w:pPr>
        <w:spacing w:line="360" w:lineRule="auto"/>
      </w:pPr>
      <w:r>
        <w:t xml:space="preserve">    │     Malaysia (BNM) - Regulatory oversight</w:t>
      </w:r>
    </w:p>
    <w:p>
      <w:pPr>
        <w:spacing w:line="360" w:lineRule="auto"/>
      </w:pPr>
      <w:r>
        <w:t xml:space="preserve">    │     Indonesia (OJK) - Commodity regulation</w:t>
      </w:r>
    </w:p>
    <w:p>
      <w:pPr>
        <w:spacing w:line="360" w:lineRule="auto"/>
      </w:pPr>
      <w:r>
        <w:t xml:space="preserve">    │     Saudi Arabia (SAMA) - Prohibition (ultimate protection)</w:t>
      </w:r>
    </w:p>
    <w:p>
      <w:pPr>
        <w:spacing w:line="360" w:lineRule="auto"/>
      </w:pPr>
      <w:r>
        <w:t xml:space="preserve">    ↓</w:t>
      </w:r>
    </w:p>
    <w:p>
      <w:pPr>
        <w:spacing w:line="360" w:lineRule="auto"/>
      </w:pPr>
      <w:r>
        <w:t xml:space="preserve">Lower Consumer Protection / Prohibition Alternative</w:t>
      </w:r>
    </w:p>
    <w:p/>
    <w:p>
      <w:pPr>
        <w:spacing w:line="360" w:lineRule="auto"/>
      </w:pPr>
      <w:r>
        <w:t xml:space="preserve">KEY MECHANISMS:</w:t>
      </w:r>
    </w:p>
    <w:p>
      <w:pPr>
        <w:spacing w:line="360" w:lineRule="auto"/>
      </w:pPr>
      <w:r>
        <w:t xml:space="preserve">• Licensing and oversight</w:t>
      </w:r>
    </w:p>
    <w:p>
      <w:pPr>
        <w:spacing w:line="360" w:lineRule="auto"/>
      </w:pPr>
      <w:r>
        <w:t xml:space="preserve">• Capital adequacy requirements</w:t>
      </w:r>
    </w:p>
    <w:p>
      <w:pPr>
        <w:spacing w:line="360" w:lineRule="auto"/>
      </w:pPr>
      <w:r>
        <w:t xml:space="preserve">• Customer asset protection</w:t>
      </w:r>
    </w:p>
    <w:p>
      <w:pPr>
        <w:spacing w:line="360" w:lineRule="auto"/>
      </w:pPr>
      <w:r>
        <w:t xml:space="preserve">• Market conduct standards</w:t>
      </w:r>
    </w:p>
    <w:p>
      <w:pPr>
        <w:spacing w:line="360" w:lineRule="auto"/>
      </w:pPr>
      <w:r>
        <w:t xml:space="preserve">• Dispute resolution mechanisms</w:t>
      </w:r>
    </w:p>
    <w:p>
      <w:pPr>
        <w:spacing w:line="360" w:lineRule="auto"/>
      </w:pPr>
      <w:r>
        <w:t xml:space="preserve">```</w:t>
      </w:r>
    </w:p>
    <w:p/>
    <w:p>
      <w:pPr>
        <w:pStyle w:val="Heading3"/>
        <w:pStyle w:val="Heading3"/>
      </w:pPr>
      <w:r>
        <w:t xml:space="preserve">4.6.5 Market Development Outcomes</w:t>
      </w:r>
    </w:p>
    <w:p/>
    <w:p>
      <w:pPr>
        <w:spacing w:line="360" w:lineRule="auto"/>
      </w:pPr>
      <w:r>
        <w:t xml:space="preserve">```</w:t>
      </w:r>
    </w:p>
    <w:p>
      <w:pPr>
        <w:spacing w:line="360" w:lineRule="auto"/>
      </w:pPr>
      <w:r>
        <w:t xml:space="preserve">CRYPTOCURRENCY MARKET DEVELOPMENT OUTCOMES</w:t>
      </w:r>
    </w:p>
    <w:p>
      <w:pPr>
        <w:spacing w:line="360" w:lineRule="auto"/>
      </w:pPr>
      <w:r>
        <w:t xml:space="preserve">═════════════════════════════════════════════════════════════</w:t>
      </w:r>
    </w:p>
    <w:p/>
    <w:p>
      <w:pPr>
        <w:spacing w:line="360" w:lineRule="auto"/>
      </w:pPr>
      <w:r>
        <w:t xml:space="preserve">Market Development Level</w:t>
      </w:r>
    </w:p>
    <w:p>
      <w:pPr>
        <w:spacing w:line="360" w:lineRule="auto"/>
      </w:pPr>
      <w:r>
        <w:t xml:space="preserve">    ↑</w:t>
      </w:r>
    </w:p>
    <w:p>
      <w:pPr>
        <w:spacing w:line="360" w:lineRule="auto"/>
      </w:pPr>
      <w:r>
        <w:t xml:space="preserve">    │     UAE (VARA) - High ecosystem development</w:t>
      </w:r>
    </w:p>
    <w:p>
      <w:pPr>
        <w:spacing w:line="360" w:lineRule="auto"/>
      </w:pPr>
      <w:r>
        <w:t xml:space="preserve">    │     Malaysia (BNM) - Growing ecosystem</w:t>
      </w:r>
    </w:p>
    <w:p>
      <w:pPr>
        <w:spacing w:line="360" w:lineRule="auto"/>
      </w:pPr>
      <w:r>
        <w:t xml:space="preserve">    │     Bahrain (CBB) - Moderate development</w:t>
      </w:r>
    </w:p>
    <w:p>
      <w:pPr>
        <w:spacing w:line="360" w:lineRule="auto"/>
      </w:pPr>
      <w:r>
        <w:t xml:space="preserve">    │     Indonesia (OJK) - Limited development</w:t>
      </w:r>
    </w:p>
    <w:p>
      <w:pPr>
        <w:spacing w:line="360" w:lineRule="auto"/>
      </w:pPr>
      <w:r>
        <w:t xml:space="preserve">    │     Saudi Arabia (SAMA) - Minimal development</w:t>
      </w:r>
    </w:p>
    <w:p>
      <w:pPr>
        <w:spacing w:line="360" w:lineRule="auto"/>
      </w:pPr>
      <w:r>
        <w:t xml:space="preserve">    ↓</w:t>
      </w:r>
    </w:p>
    <w:p>
      <w:pPr>
        <w:spacing w:line="360" w:lineRule="auto"/>
      </w:pPr>
      <w:r>
        <w:t xml:space="preserve">Limited Ecosystem Development</w:t>
      </w:r>
    </w:p>
    <w:p/>
    <w:p>
      <w:pPr>
        <w:spacing w:line="360" w:lineRule="auto"/>
      </w:pPr>
      <w:r>
        <w:t xml:space="preserve">OUTCOMES:</w:t>
      </w:r>
    </w:p>
    <w:p>
      <w:pPr>
        <w:spacing w:line="360" w:lineRule="auto"/>
      </w:pPr>
      <w:r>
        <w:t xml:space="preserve">• Exchange development</w:t>
      </w:r>
    </w:p>
    <w:p>
      <w:pPr>
        <w:spacing w:line="360" w:lineRule="auto"/>
      </w:pPr>
      <w:r>
        <w:t xml:space="preserve">• Fintech ecosystem growth</w:t>
      </w:r>
    </w:p>
    <w:p>
      <w:pPr>
        <w:spacing w:line="360" w:lineRule="auto"/>
      </w:pPr>
      <w:r>
        <w:t xml:space="preserve">• Regional competitiveness</w:t>
      </w:r>
    </w:p>
    <w:p>
      <w:pPr>
        <w:spacing w:line="360" w:lineRule="auto"/>
      </w:pPr>
      <w:r>
        <w:t xml:space="preserve">• Talent attraction</w:t>
      </w:r>
    </w:p>
    <w:p>
      <w:pPr>
        <w:spacing w:line="360" w:lineRule="auto"/>
      </w:pPr>
      <w:r>
        <w:t xml:space="preserve">• Institutional participation</w:t>
      </w:r>
    </w:p>
    <w:p>
      <w:pPr>
        <w:spacing w:line="360" w:lineRule="auto"/>
      </w:pPr>
      <w:r>
        <w:t xml:space="preserve">```</w:t>
      </w:r>
    </w:p>
    <w:p/>
    <w:p>
      <w:pPr>
        <w:spacing w:line="360" w:lineRule="auto"/>
      </w:pPr>
      <w:r>
        <w:t xml:space="preserve">---</w:t>
      </w:r>
    </w:p>
    <w:p/>
    <w:p>
      <w:pPr>
        <w:pStyle w:val="Heading2"/>
        <w:pStyle w:val="Heading2"/>
      </w:pPr>
      <w:r>
        <w:t xml:space="preserve">4.7 Harmonization Gaps and Challenges</w:t>
      </w:r>
    </w:p>
    <w:p/>
    <w:p>
      <w:pPr>
        <w:pStyle w:val="Heading3"/>
        <w:pStyle w:val="Heading3"/>
      </w:pPr>
      <w:r>
        <w:t xml:space="preserve">4.7.1 Regulatory Fragmentation</w:t>
      </w:r>
    </w:p>
    <w:p/>
    <w:p>
      <w:pPr>
        <w:spacing w:line="360" w:lineRule="auto"/>
      </w:pPr>
      <w:r>
        <w:t xml:space="preserve">**Fundamental Gaps:**</w:t>
      </w:r>
    </w:p>
    <w:p/>
    <w:p>
      <w:pPr>
        <w:spacing w:line="360" w:lineRule="auto"/>
      </w:pPr>
      <w:r>
        <w:t xml:space="preserve">```</w:t>
      </w:r>
    </w:p>
    <w:p>
      <w:pPr>
        <w:spacing w:line="360" w:lineRule="auto"/>
      </w:pPr>
      <w:r>
        <w:t xml:space="preserve">REGULATORY FRAGMENTATION MATRIX</w:t>
      </w:r>
    </w:p>
    <w:p>
      <w:pPr>
        <w:spacing w:line="360" w:lineRule="auto"/>
      </w:pPr>
      <w:r>
        <w:t xml:space="preserve">═════════════════════════════════════════════════════════════</w:t>
      </w:r>
    </w:p>
    <w:p/>
    <w:p>
      <w:pPr>
        <w:spacing w:line="360" w:lineRule="auto"/>
      </w:pPr>
      <w:r>
        <w:t xml:space="preserve">Issue              Indonesia  Malaysia  Saudi Arabia  UAE    Bahrain</w:t>
      </w:r>
    </w:p>
    <w:p>
      <w:pPr>
        <w:spacing w:line="360" w:lineRule="auto"/>
      </w:pPr>
      <w:r>
        <w:t xml:space="preserve">─────────────────────────────────────────────────────────────────────</w:t>
      </w:r>
    </w:p>
    <w:p>
      <w:pPr>
        <w:spacing w:line="360" w:lineRule="auto"/>
      </w:pPr>
      <w:r>
        <w:t xml:space="preserve">Definition         Commodity  Digital   Prohibited    Assets Regulated</w:t>
      </w:r>
    </w:p>
    <w:p>
      <w:pPr>
        <w:spacing w:line="360" w:lineRule="auto"/>
      </w:pPr>
      <w:r>
        <w:t xml:space="preserve">                            Assets                           Assets</w:t>
      </w:r>
    </w:p>
    <w:p/>
    <w:p>
      <w:pPr>
        <w:spacing w:line="360" w:lineRule="auto"/>
      </w:pPr>
      <w:r>
        <w:t xml:space="preserve">Legal Status       Not        Recognized Prohibited   Regulated Regulated</w:t>
      </w:r>
    </w:p>
    <w:p>
      <w:pPr>
        <w:spacing w:line="360" w:lineRule="auto"/>
      </w:pPr>
      <w:r>
        <w:t xml:space="preserve">                   Currency             Assets</w:t>
      </w:r>
    </w:p>
    <w:p/>
    <w:p>
      <w:pPr>
        <w:spacing w:line="360" w:lineRule="auto"/>
      </w:pPr>
      <w:r>
        <w:t xml:space="preserve">Treatment          Commodity  Digital   Prohibited   Comprehensive Prudential</w:t>
      </w:r>
    </w:p>
    <w:p>
      <w:pPr>
        <w:spacing w:line="360" w:lineRule="auto"/>
      </w:pPr>
      <w:r>
        <w:t xml:space="preserve">                   Regulation Assets                 Licensing    Licensing</w:t>
      </w:r>
    </w:p>
    <w:p/>
    <w:p>
      <w:pPr>
        <w:spacing w:line="360" w:lineRule="auto"/>
      </w:pPr>
      <w:r>
        <w:t xml:space="preserve">Market             Limited    Moderate  Minimal      High    Moderate</w:t>
      </w:r>
    </w:p>
    <w:p>
      <w:pPr>
        <w:spacing w:line="360" w:lineRule="auto"/>
      </w:pPr>
      <w:r>
        <w:t xml:space="preserve">Development</w:t>
      </w:r>
    </w:p>
    <w:p/>
    <w:p>
      <w:pPr>
        <w:spacing w:line="360" w:lineRule="auto"/>
      </w:pPr>
      <w:r>
        <w:t xml:space="preserve">Innovation         Limited    Medium    None         High    Medium</w:t>
      </w:r>
    </w:p>
    <w:p>
      <w:pPr>
        <w:spacing w:line="360" w:lineRule="auto"/>
      </w:pPr>
      <w:r>
        <w:t xml:space="preserve">Support</w:t>
      </w:r>
    </w:p>
    <w:p/>
    <w:p>
      <w:pPr>
        <w:spacing w:line="360" w:lineRule="auto"/>
      </w:pPr>
      <w:r>
        <w:t xml:space="preserve">═════════════════════════════════════════════════════════════</w:t>
      </w:r>
    </w:p>
    <w:p>
      <w:pPr>
        <w:spacing w:line="360" w:lineRule="auto"/>
      </w:pPr>
      <w:r>
        <w:t xml:space="preserve">```</w:t>
      </w:r>
    </w:p>
    <w:p/>
    <w:p>
      <w:pPr>
        <w:spacing w:line="360" w:lineRule="auto"/>
      </w:pPr>
      <w:r>
        <w:t xml:space="preserve">**Consequences:**</w:t>
      </w:r>
    </w:p>
    <w:p/>
    <w:p>
      <w:pPr>
        <w:spacing w:line="360" w:lineRule="auto"/>
      </w:pPr>
      <w:r>
        <w:t xml:space="preserve">1. **Regulatory Arbitrage**</w:t>
      </w:r>
    </w:p>
    <w:p>
      <w:pPr>
        <w:spacing w:line="360" w:lineRule="auto"/>
      </w:pPr>
      <w:r>
        <w:t xml:space="preserve">   - Businesses migrate to permissive jurisdictions (UAE)</w:t>
      </w:r>
    </w:p>
    <w:p>
      <w:pPr>
        <w:spacing w:line="360" w:lineRule="auto"/>
      </w:pPr>
      <w:r>
        <w:t xml:space="preserve">   - Investors access offshore platforms</w:t>
      </w:r>
    </w:p>
    <w:p>
      <w:pPr>
        <w:spacing w:line="360" w:lineRule="auto"/>
      </w:pPr>
      <w:r>
        <w:t xml:space="preserve">   - Activity flows to unregulated channels</w:t>
      </w:r>
    </w:p>
    <w:p>
      <w:pPr>
        <w:spacing w:line="360" w:lineRule="auto"/>
      </w:pPr>
      <w:r>
        <w:t xml:space="preserve">   - Effectiveness of restrictive regulation limited</w:t>
      </w:r>
    </w:p>
    <w:p/>
    <w:p>
      <w:pPr>
        <w:spacing w:line="360" w:lineRule="auto"/>
      </w:pPr>
      <w:r>
        <w:t xml:space="preserve">2. **Inconsistent Standards**</w:t>
      </w:r>
    </w:p>
    <w:p>
      <w:pPr>
        <w:spacing w:line="360" w:lineRule="auto"/>
      </w:pPr>
      <w:r>
        <w:t xml:space="preserve">   - No unified Islamic cryptocurrency framework</w:t>
      </w:r>
    </w:p>
    <w:p>
      <w:pPr>
        <w:spacing w:line="360" w:lineRule="auto"/>
      </w:pPr>
      <w:r>
        <w:t xml:space="preserve">   - Different requirements across jurisdictions</w:t>
      </w:r>
    </w:p>
    <w:p>
      <w:pPr>
        <w:spacing w:line="360" w:lineRule="auto"/>
      </w:pPr>
      <w:r>
        <w:t xml:space="preserve">   - Difficulty for institutions operating regionally</w:t>
      </w:r>
    </w:p>
    <w:p>
      <w:pPr>
        <w:spacing w:line="360" w:lineRule="auto"/>
      </w:pPr>
      <w:r>
        <w:t xml:space="preserve">   - Cross-border compliance complexity</w:t>
      </w:r>
    </w:p>
    <w:p/>
    <w:p>
      <w:pPr>
        <w:spacing w:line="360" w:lineRule="auto"/>
      </w:pPr>
      <w:r>
        <w:t xml:space="preserve">3. **Competitive Disadvantage**</w:t>
      </w:r>
    </w:p>
    <w:p>
      <w:pPr>
        <w:spacing w:line="360" w:lineRule="auto"/>
      </w:pPr>
      <w:r>
        <w:t xml:space="preserve">   - Restrictive jurisdictions lose fintech talent and investment</w:t>
      </w:r>
    </w:p>
    <w:p>
      <w:pPr>
        <w:spacing w:line="360" w:lineRule="auto"/>
      </w:pPr>
      <w:r>
        <w:t xml:space="preserve">   - Permissive jurisdictions attract innovation</w:t>
      </w:r>
    </w:p>
    <w:p>
      <w:pPr>
        <w:spacing w:line="360" w:lineRule="auto"/>
      </w:pPr>
      <w:r>
        <w:t xml:space="preserve">   - Regional concentration in few jurisdictions (UAE)</w:t>
      </w:r>
    </w:p>
    <w:p>
      <w:pPr>
        <w:spacing w:line="360" w:lineRule="auto"/>
      </w:pPr>
      <w:r>
        <w:t xml:space="preserve">   - Limited distributed innovation ecosystem</w:t>
      </w:r>
    </w:p>
    <w:p/>
    <w:p>
      <w:pPr>
        <w:spacing w:line="360" w:lineRule="auto"/>
      </w:pPr>
      <w:r>
        <w:t xml:space="preserve">4. **Islamic Finance Coordination Gap**</w:t>
      </w:r>
    </w:p>
    <w:p>
      <w:pPr>
        <w:spacing w:line="360" w:lineRule="auto"/>
      </w:pPr>
      <w:r>
        <w:t xml:space="preserve">   - No coordinated Islamic approach to cryptocurrency</w:t>
      </w:r>
    </w:p>
    <w:p>
      <w:pPr>
        <w:spacing w:line="360" w:lineRule="auto"/>
      </w:pPr>
      <w:r>
        <w:t xml:space="preserve">   - Regulatory approaches vary from sharia coordination</w:t>
      </w:r>
    </w:p>
    <w:p>
      <w:pPr>
        <w:spacing w:line="360" w:lineRule="auto"/>
      </w:pPr>
      <w:r>
        <w:t xml:space="preserve">   - Islamic finance institutions uncertain about regional participation</w:t>
      </w:r>
    </w:p>
    <w:p>
      <w:pPr>
        <w:spacing w:line="360" w:lineRule="auto"/>
      </w:pPr>
      <w:r>
        <w:t xml:space="preserve">   - Limited Islamic digital asset ecosystem</w:t>
      </w:r>
    </w:p>
    <w:p/>
    <w:p>
      <w:pPr>
        <w:pStyle w:val="Heading3"/>
        <w:pStyle w:val="Heading3"/>
      </w:pPr>
      <w:r>
        <w:t xml:space="preserve">4.7.2 Specific Coordination Challenges</w:t>
      </w:r>
    </w:p>
    <w:p/>
    <w:p>
      <w:pPr>
        <w:spacing w:line="360" w:lineRule="auto"/>
      </w:pPr>
      <w:r>
        <w:t xml:space="preserve">**Challenge 1: Stablecoin Regulation**</w:t>
      </w:r>
    </w:p>
    <w:p/>
    <w:p>
      <w:pPr>
        <w:spacing w:line="360" w:lineRule="auto"/>
      </w:pPr>
      <w:r>
        <w:t xml:space="preserve">```</w:t>
      </w:r>
    </w:p>
    <w:p>
      <w:pPr>
        <w:spacing w:line="360" w:lineRule="auto"/>
      </w:pPr>
      <w:r>
        <w:t xml:space="preserve">STABLECOIN REGULATORY TREATMENT</w:t>
      </w:r>
    </w:p>
    <w:p>
      <w:pPr>
        <w:spacing w:line="360" w:lineRule="auto"/>
      </w:pPr>
      <w:r>
        <w:t xml:space="preserve">═════════════════════════════════════════════════════════════</w:t>
      </w:r>
    </w:p>
    <w:p/>
    <w:p>
      <w:pPr>
        <w:spacing w:line="360" w:lineRule="auto"/>
      </w:pPr>
      <w:r>
        <w:t xml:space="preserve">Indonesia    Treated as commodity</w:t>
      </w:r>
    </w:p>
    <w:p>
      <w:pPr>
        <w:spacing w:line="360" w:lineRule="auto"/>
      </w:pPr>
      <w:r>
        <w:t xml:space="preserve">Malaysia     Recognition developing</w:t>
      </w:r>
    </w:p>
    <w:p>
      <w:pPr>
        <w:spacing w:line="360" w:lineRule="auto"/>
      </w:pPr>
      <w:r>
        <w:t xml:space="preserve">Saudi Arabia No recognition</w:t>
      </w:r>
    </w:p>
    <w:p>
      <w:pPr>
        <w:spacing w:line="360" w:lineRule="auto"/>
      </w:pPr>
      <w:r>
        <w:t xml:space="preserve">UAE          Specific framework + Islamic support</w:t>
      </w:r>
    </w:p>
    <w:p>
      <w:pPr>
        <w:spacing w:line="360" w:lineRule="auto"/>
      </w:pPr>
      <w:r>
        <w:t xml:space="preserve">Bahrain      Prudential regulation developing</w:t>
      </w:r>
    </w:p>
    <w:p/>
    <w:p>
      <w:pPr>
        <w:spacing w:line="360" w:lineRule="auto"/>
      </w:pPr>
      <w:r>
        <w:t xml:space="preserve">PROBLEM: No unified standard for stablecoin classification/requirements</w:t>
      </w:r>
    </w:p>
    <w:p>
      <w:pPr>
        <w:spacing w:line="360" w:lineRule="auto"/>
      </w:pPr>
      <w:r>
        <w:t xml:space="preserve">```</w:t>
      </w:r>
    </w:p>
    <w:p/>
    <w:p>
      <w:pPr>
        <w:spacing w:line="360" w:lineRule="auto"/>
      </w:pPr>
      <w:r>
        <w:t xml:space="preserve">**Challenge 2: Islamic Digital Assets**</w:t>
      </w:r>
    </w:p>
    <w:p/>
    <w:p>
      <w:pPr>
        <w:spacing w:line="360" w:lineRule="auto"/>
      </w:pPr>
      <w:r>
        <w:t xml:space="preserve">```</w:t>
      </w:r>
    </w:p>
    <w:p>
      <w:pPr>
        <w:spacing w:line="360" w:lineRule="auto"/>
      </w:pPr>
      <w:r>
        <w:t xml:space="preserve">ISLAMIC DIGITAL ASSET FRAMEWORK</w:t>
      </w:r>
    </w:p>
    <w:p>
      <w:pPr>
        <w:spacing w:line="360" w:lineRule="auto"/>
      </w:pPr>
      <w:r>
        <w:t xml:space="preserve">═════════════════════════════════════════════════════════════</w:t>
      </w:r>
    </w:p>
    <w:p/>
    <w:p>
      <w:pPr>
        <w:spacing w:line="360" w:lineRule="auto"/>
      </w:pPr>
      <w:r>
        <w:t xml:space="preserve">Indonesia    MUI fatwa coordination (restrictive)</w:t>
      </w:r>
    </w:p>
    <w:p>
      <w:pPr>
        <w:spacing w:line="360" w:lineRule="auto"/>
      </w:pPr>
      <w:r>
        <w:t xml:space="preserve">Malaysia     Sharia Board support (developing)</w:t>
      </w:r>
    </w:p>
    <w:p>
      <w:pPr>
        <w:spacing w:line="360" w:lineRule="auto"/>
      </w:pPr>
      <w:r>
        <w:t xml:space="preserve">Saudi Arabia AAOIFI-aligned restriction</w:t>
      </w:r>
    </w:p>
    <w:p>
      <w:pPr>
        <w:spacing w:line="360" w:lineRule="auto"/>
      </w:pPr>
      <w:r>
        <w:t xml:space="preserve">UAE          Explicit support (leading)</w:t>
      </w:r>
    </w:p>
    <w:p>
      <w:pPr>
        <w:spacing w:line="360" w:lineRule="auto"/>
      </w:pPr>
      <w:r>
        <w:t xml:space="preserve">Bahrain      AAOIFI coordination (conservative)</w:t>
      </w:r>
    </w:p>
    <w:p/>
    <w:p>
      <w:pPr>
        <w:spacing w:line="360" w:lineRule="auto"/>
      </w:pPr>
      <w:r>
        <w:t xml:space="preserve">PROBLEM: No unified Islamic digital asset standards or recognition</w:t>
      </w:r>
    </w:p>
    <w:p>
      <w:pPr>
        <w:spacing w:line="360" w:lineRule="auto"/>
      </w:pPr>
      <w:r>
        <w:t xml:space="preserve">```</w:t>
      </w:r>
    </w:p>
    <w:p/>
    <w:p>
      <w:pPr>
        <w:spacing w:line="360" w:lineRule="auto"/>
      </w:pPr>
      <w:r>
        <w:t xml:space="preserve">**Challenge 3: Cross-Border Activity**</w:t>
      </w:r>
    </w:p>
    <w:p/>
    <w:p>
      <w:pPr>
        <w:spacing w:line="360" w:lineRule="auto"/>
      </w:pPr>
      <w:r>
        <w:t xml:space="preserve">```</w:t>
      </w:r>
    </w:p>
    <w:p>
      <w:pPr>
        <w:spacing w:line="360" w:lineRule="auto"/>
      </w:pPr>
      <w:r>
        <w:t xml:space="preserve">CROSS-BORDER TRANSACTION TREATMENT</w:t>
      </w:r>
    </w:p>
    <w:p>
      <w:pPr>
        <w:spacing w:line="360" w:lineRule="auto"/>
      </w:pPr>
      <w:r>
        <w:t xml:space="preserve">═════════════════════════════════════════════════════════════</w:t>
      </w:r>
    </w:p>
    <w:p/>
    <w:p>
      <w:pPr>
        <w:spacing w:line="360" w:lineRule="auto"/>
      </w:pPr>
      <w:r>
        <w:t xml:space="preserve">Indonesia    Capital control restrictions</w:t>
      </w:r>
    </w:p>
    <w:p>
      <w:pPr>
        <w:spacing w:line="360" w:lineRule="auto"/>
      </w:pPr>
      <w:r>
        <w:t xml:space="preserve">Malaysia     Gradual framework development</w:t>
      </w:r>
    </w:p>
    <w:p>
      <w:pPr>
        <w:spacing w:line="360" w:lineRule="auto"/>
      </w:pPr>
      <w:r>
        <w:t xml:space="preserve">Saudi Arabia Prohibited</w:t>
      </w:r>
    </w:p>
    <w:p>
      <w:pPr>
        <w:spacing w:line="360" w:lineRule="auto"/>
      </w:pPr>
      <w:r>
        <w:t xml:space="preserve">UAE          Regulated international activity</w:t>
      </w:r>
    </w:p>
    <w:p>
      <w:pPr>
        <w:spacing w:line="360" w:lineRule="auto"/>
      </w:pPr>
      <w:r>
        <w:t xml:space="preserve">Bahrain      Developing coordination</w:t>
      </w:r>
    </w:p>
    <w:p/>
    <w:p>
      <w:pPr>
        <w:spacing w:line="360" w:lineRule="auto"/>
      </w:pPr>
      <w:r>
        <w:t xml:space="preserve">PROBLEM: No mechanisms for coordinated cross-border supervision</w:t>
      </w:r>
    </w:p>
    <w:p>
      <w:pPr>
        <w:spacing w:line="360" w:lineRule="auto"/>
      </w:pPr>
      <w:r>
        <w:t xml:space="preserve">```</w:t>
      </w:r>
    </w:p>
    <w:p/>
    <w:p>
      <w:pPr>
        <w:pStyle w:val="Heading3"/>
        <w:pStyle w:val="Heading3"/>
      </w:pPr>
      <w:r>
        <w:t xml:space="preserve">4.7.3 Identified Harmonization Gaps</w:t>
      </w:r>
    </w:p>
    <w:p/>
    <w:p>
      <w:pPr>
        <w:spacing w:line="360" w:lineRule="auto"/>
      </w:pPr>
      <w:r>
        <w:t xml:space="preserve">**Gap 1: Unified Definition**</w:t>
      </w:r>
    </w:p>
    <w:p>
      <w:pPr>
        <w:spacing w:line="360" w:lineRule="auto"/>
      </w:pPr>
      <w:r>
        <w:t xml:space="preserve">- No agreed-upon cryptocurrency definition across jurisdictions</w:t>
      </w:r>
    </w:p>
    <w:p>
      <w:pPr>
        <w:spacing w:line="360" w:lineRule="auto"/>
      </w:pPr>
      <w:r>
        <w:t xml:space="preserve">- Different characterizations (commodity, asset, prohibited, regulated)</w:t>
      </w:r>
    </w:p>
    <w:p>
      <w:pPr>
        <w:spacing w:line="360" w:lineRule="auto"/>
      </w:pPr>
      <w:r>
        <w:t xml:space="preserve">- Creates confusion and compliance challenges</w:t>
      </w:r>
    </w:p>
    <w:p>
      <w:pPr>
        <w:spacing w:line="360" w:lineRule="auto"/>
      </w:pPr>
      <w:r>
        <w:t xml:space="preserve">- Prevents standardized treatment</w:t>
      </w:r>
    </w:p>
    <w:p/>
    <w:p>
      <w:pPr>
        <w:spacing w:line="360" w:lineRule="auto"/>
      </w:pPr>
      <w:r>
        <w:t xml:space="preserve">**Gap 2: Islamic Principles Alignment**</w:t>
      </w:r>
    </w:p>
    <w:p>
      <w:pPr>
        <w:spacing w:line="360" w:lineRule="auto"/>
      </w:pPr>
      <w:r>
        <w:t xml:space="preserve">- Divergent approaches to Islamic finance integration</w:t>
      </w:r>
    </w:p>
    <w:p>
      <w:pPr>
        <w:spacing w:line="360" w:lineRule="auto"/>
      </w:pPr>
      <w:r>
        <w:t xml:space="preserve">- No unified Islamic digital asset standards</w:t>
      </w:r>
    </w:p>
    <w:p>
      <w:pPr>
        <w:spacing w:line="360" w:lineRule="auto"/>
      </w:pPr>
      <w:r>
        <w:t xml:space="preserve">- Inconsistent sharia compliance requirements</w:t>
      </w:r>
    </w:p>
    <w:p>
      <w:pPr>
        <w:spacing w:line="360" w:lineRule="auto"/>
      </w:pPr>
      <w:r>
        <w:t xml:space="preserve">- Limited coordination among Islamic authorities</w:t>
      </w:r>
    </w:p>
    <w:p/>
    <w:p>
      <w:pPr>
        <w:spacing w:line="360" w:lineRule="auto"/>
      </w:pPr>
      <w:r>
        <w:t xml:space="preserve">**Gap 3: Consumer Protection Standards**</w:t>
      </w:r>
    </w:p>
    <w:p>
      <w:pPr>
        <w:spacing w:line="360" w:lineRule="auto"/>
      </w:pPr>
      <w:r>
        <w:t xml:space="preserve">- Varying levels of investor/consumer protection</w:t>
      </w:r>
    </w:p>
    <w:p>
      <w:pPr>
        <w:spacing w:line="360" w:lineRule="auto"/>
      </w:pPr>
      <w:r>
        <w:t xml:space="preserve">- Different KYC/AML requirements</w:t>
      </w:r>
    </w:p>
    <w:p>
      <w:pPr>
        <w:spacing w:line="360" w:lineRule="auto"/>
      </w:pPr>
      <w:r>
        <w:t xml:space="preserve">- Inconsistent custody and fund protection standards</w:t>
      </w:r>
    </w:p>
    <w:p>
      <w:pPr>
        <w:spacing w:line="360" w:lineRule="auto"/>
      </w:pPr>
      <w:r>
        <w:t xml:space="preserve">- No harmonized dispute resolution</w:t>
      </w:r>
    </w:p>
    <w:p/>
    <w:p>
      <w:pPr>
        <w:spacing w:line="360" w:lineRule="auto"/>
      </w:pPr>
      <w:r>
        <w:t xml:space="preserve">**Gap 4: Institutional Coordination**</w:t>
      </w:r>
    </w:p>
    <w:p>
      <w:pPr>
        <w:spacing w:line="360" w:lineRule="auto"/>
      </w:pPr>
      <w:r>
        <w:t xml:space="preserve">- No coordinating body for Islamic financial regulation</w:t>
      </w:r>
    </w:p>
    <w:p>
      <w:pPr>
        <w:spacing w:line="360" w:lineRule="auto"/>
      </w:pPr>
      <w:r>
        <w:t xml:space="preserve">- Limited communication between regulators</w:t>
      </w:r>
    </w:p>
    <w:p>
      <w:pPr>
        <w:spacing w:line="360" w:lineRule="auto"/>
      </w:pPr>
      <w:r>
        <w:t xml:space="preserve">- No data sharing or supervisory coordination</w:t>
      </w:r>
    </w:p>
    <w:p>
      <w:pPr>
        <w:spacing w:line="360" w:lineRule="auto"/>
      </w:pPr>
      <w:r>
        <w:t xml:space="preserve">- Absence of joint enforcement mechanisms</w:t>
      </w:r>
    </w:p>
    <w:p/>
    <w:p>
      <w:pPr>
        <w:spacing w:line="360" w:lineRule="auto"/>
      </w:pPr>
      <w:r>
        <w:t xml:space="preserve">**Gap 5: Innovation Framework**</w:t>
      </w:r>
    </w:p>
    <w:p>
      <w:pPr>
        <w:spacing w:line="360" w:lineRule="auto"/>
      </w:pPr>
      <w:r>
        <w:t xml:space="preserve">- Disparate regulatory sandboxes and innovation approaches</w:t>
      </w:r>
    </w:p>
    <w:p>
      <w:pPr>
        <w:spacing w:line="360" w:lineRule="auto"/>
      </w:pPr>
      <w:r>
        <w:t xml:space="preserve">- No coordinated Islamic fintech development</w:t>
      </w:r>
    </w:p>
    <w:p>
      <w:pPr>
        <w:spacing w:line="360" w:lineRule="auto"/>
      </w:pPr>
      <w:r>
        <w:t xml:space="preserve">- Limited shared understanding of emerging technologies</w:t>
      </w:r>
    </w:p>
    <w:p>
      <w:pPr>
        <w:spacing w:line="360" w:lineRule="auto"/>
      </w:pPr>
      <w:r>
        <w:t xml:space="preserve">- Inconsistent treatment of new asset types</w:t>
      </w:r>
    </w:p>
    <w:p/>
    <w:p>
      <w:pPr>
        <w:spacing w:line="360" w:lineRule="auto"/>
      </w:pPr>
      <w:r>
        <w:t xml:space="preserve">---</w:t>
      </w:r>
    </w:p>
    <w:p/>
    <w:p>
      <w:pPr>
        <w:pStyle w:val="Heading2"/>
        <w:pStyle w:val="Heading2"/>
      </w:pPr>
      <w:r>
        <w:t xml:space="preserve">4.8 Best Practices and Regulatory Learning</w:t>
      </w:r>
    </w:p>
    <w:p/>
    <w:p>
      <w:pPr>
        <w:pStyle w:val="Heading3"/>
        <w:pStyle w:val="Heading3"/>
      </w:pPr>
      <w:r>
        <w:t xml:space="preserve">4.8.1 Regulatory Best Practices</w:t>
      </w:r>
    </w:p>
    <w:p/>
    <w:p>
      <w:pPr>
        <w:spacing w:line="360" w:lineRule="auto"/>
      </w:pPr>
      <w:r>
        <w:t xml:space="preserve">**From UAE (VARA): Innovation Enablement with Oversight**</w:t>
      </w:r>
    </w:p>
    <w:p/>
    <w:p>
      <w:pPr>
        <w:spacing w:line="360" w:lineRule="auto"/>
      </w:pPr>
      <w:r>
        <w:t xml:space="preserve">Strengths to adopt:</w:t>
      </w:r>
    </w:p>
    <w:p>
      <w:pPr>
        <w:spacing w:line="360" w:lineRule="auto"/>
      </w:pPr>
      <w:r>
        <w:t xml:space="preserve">- Comprehensive licensing framework for market participants</w:t>
      </w:r>
    </w:p>
    <w:p>
      <w:pPr>
        <w:spacing w:line="360" w:lineRule="auto"/>
      </w:pPr>
      <w:r>
        <w:t xml:space="preserve">- Regulatory sandbox for experimentation</w:t>
      </w:r>
    </w:p>
    <w:p>
      <w:pPr>
        <w:spacing w:line="360" w:lineRule="auto"/>
      </w:pPr>
      <w:r>
        <w:t xml:space="preserve">- Clear pathway from innovation to full licensing</w:t>
      </w:r>
    </w:p>
    <w:p>
      <w:pPr>
        <w:spacing w:line="360" w:lineRule="auto"/>
      </w:pPr>
      <w:r>
        <w:t xml:space="preserve">- Support for Islamic digital asset development</w:t>
      </w:r>
    </w:p>
    <w:p>
      <w:pPr>
        <w:spacing w:line="360" w:lineRule="auto"/>
      </w:pPr>
      <w:r>
        <w:t xml:space="preserve">- Proportionate compliance requirements</w:t>
      </w:r>
    </w:p>
    <w:p/>
    <w:p>
      <w:pPr>
        <w:spacing w:line="360" w:lineRule="auto"/>
      </w:pPr>
      <w:r>
        <w:t xml:space="preserve">**From Malaysia (BNM): Balanced Regulation**</w:t>
      </w:r>
    </w:p>
    <w:p/>
    <w:p>
      <w:pPr>
        <w:spacing w:line="360" w:lineRule="auto"/>
      </w:pPr>
      <w:r>
        <w:t xml:space="preserve">Strengths to adopt:</w:t>
      </w:r>
    </w:p>
    <w:p>
      <w:pPr>
        <w:spacing w:line="360" w:lineRule="auto"/>
      </w:pPr>
      <w:r>
        <w:t xml:space="preserve">- Recognition of digital assets with regulatory framework</w:t>
      </w:r>
    </w:p>
    <w:p>
      <w:pPr>
        <w:spacing w:line="360" w:lineRule="auto"/>
      </w:pPr>
      <w:r>
        <w:t xml:space="preserve">- Graduated approach based on risk</w:t>
      </w:r>
    </w:p>
    <w:p>
      <w:pPr>
        <w:spacing w:line="360" w:lineRule="auto"/>
      </w:pPr>
      <w:r>
        <w:t xml:space="preserve">- Sharia Board coordination for Islamic compliance</w:t>
      </w:r>
    </w:p>
    <w:p>
      <w:pPr>
        <w:spacing w:line="360" w:lineRule="auto"/>
      </w:pPr>
      <w:r>
        <w:t xml:space="preserve">- Innovation sandbox specifically for digital assets</w:t>
      </w:r>
    </w:p>
    <w:p>
      <w:pPr>
        <w:spacing w:line="360" w:lineRule="auto"/>
      </w:pPr>
      <w:r>
        <w:t xml:space="preserve">- Clear licensing and supervision standards</w:t>
      </w:r>
    </w:p>
    <w:p/>
    <w:p>
      <w:pPr>
        <w:spacing w:line="360" w:lineRule="auto"/>
      </w:pPr>
      <w:r>
        <w:t xml:space="preserve">**From Bahrain (CBB): Prudential Framework**</w:t>
      </w:r>
    </w:p>
    <w:p/>
    <w:p>
      <w:pPr>
        <w:spacing w:line="360" w:lineRule="auto"/>
      </w:pPr>
      <w:r>
        <w:t xml:space="preserve">Strengths to adopt:</w:t>
      </w:r>
    </w:p>
    <w:p>
      <w:pPr>
        <w:spacing w:line="360" w:lineRule="auto"/>
      </w:pPr>
      <w:r>
        <w:t xml:space="preserve">- Capital adequacy requirements</w:t>
      </w:r>
    </w:p>
    <w:p>
      <w:pPr>
        <w:spacing w:line="360" w:lineRule="auto"/>
      </w:pPr>
      <w:r>
        <w:t xml:space="preserve">- Comprehensive governance standards</w:t>
      </w:r>
    </w:p>
    <w:p>
      <w:pPr>
        <w:spacing w:line="360" w:lineRule="auto"/>
      </w:pPr>
      <w:r>
        <w:t xml:space="preserve">- Risk-based supervisory approach</w:t>
      </w:r>
    </w:p>
    <w:p>
      <w:pPr>
        <w:spacing w:line="360" w:lineRule="auto"/>
      </w:pPr>
      <w:r>
        <w:t xml:space="preserve">- AAOIFI coordination</w:t>
      </w:r>
    </w:p>
    <w:p>
      <w:pPr>
        <w:spacing w:line="360" w:lineRule="auto"/>
      </w:pPr>
      <w:r>
        <w:t xml:space="preserve">- Consumer asset protection mechanisms</w:t>
      </w:r>
    </w:p>
    <w:p/>
    <w:p>
      <w:pPr>
        <w:spacing w:line="360" w:lineRule="auto"/>
      </w:pPr>
      <w:r>
        <w:t xml:space="preserve">**From Indonesia (OJK): Consumer Protection**</w:t>
      </w:r>
    </w:p>
    <w:p/>
    <w:p>
      <w:pPr>
        <w:spacing w:line="360" w:lineRule="auto"/>
      </w:pPr>
      <w:r>
        <w:t xml:space="preserve">Strengths to adopt:</w:t>
      </w:r>
    </w:p>
    <w:p>
      <w:pPr>
        <w:spacing w:line="360" w:lineRule="auto"/>
      </w:pPr>
      <w:r>
        <w:t xml:space="preserve">- Leverage restrictions protecting retail investors</w:t>
      </w:r>
    </w:p>
    <w:p>
      <w:pPr>
        <w:spacing w:line="360" w:lineRule="auto"/>
      </w:pPr>
      <w:r>
        <w:t xml:space="preserve">- Comprehensive KYC/AML requirements</w:t>
      </w:r>
    </w:p>
    <w:p>
      <w:pPr>
        <w:spacing w:line="360" w:lineRule="auto"/>
      </w:pPr>
      <w:r>
        <w:t xml:space="preserve">- Market manipulation prevention standards</w:t>
      </w:r>
    </w:p>
    <w:p>
      <w:pPr>
        <w:spacing w:line="360" w:lineRule="auto"/>
      </w:pPr>
      <w:r>
        <w:t xml:space="preserve">- MUI fatwa coordination recognizing Islamic concerns</w:t>
      </w:r>
    </w:p>
    <w:p>
      <w:pPr>
        <w:spacing w:line="360" w:lineRule="auto"/>
      </w:pPr>
      <w:r>
        <w:t xml:space="preserve">- Clear limitations preventing excessive speculation</w:t>
      </w:r>
    </w:p>
    <w:p/>
    <w:p>
      <w:pPr>
        <w:pStyle w:val="Heading3"/>
        <w:pStyle w:val="Heading3"/>
      </w:pPr>
      <w:r>
        <w:t xml:space="preserve">4.8.2 Regulatory Integration Recommendations</w:t>
      </w:r>
    </w:p>
    <w:p/>
    <w:p>
      <w:pPr>
        <w:spacing w:line="360" w:lineRule="auto"/>
      </w:pPr>
      <w:r>
        <w:t xml:space="preserve">**For Restrictive Jurisdictions (Saudi Arabia, Indonesia):**</w:t>
      </w:r>
    </w:p>
    <w:p/>
    <w:p>
      <w:pPr>
        <w:spacing w:line="360" w:lineRule="auto"/>
      </w:pPr>
      <w:r>
        <w:t xml:space="preserve">Consider:</w:t>
      </w:r>
    </w:p>
    <w:p>
      <w:pPr>
        <w:spacing w:line="360" w:lineRule="auto"/>
      </w:pPr>
      <w:r>
        <w:t xml:space="preserve">- Regulatory flexibility for properly-structured digital assets</w:t>
      </w:r>
    </w:p>
    <w:p>
      <w:pPr>
        <w:spacing w:line="360" w:lineRule="auto"/>
      </w:pPr>
      <w:r>
        <w:t xml:space="preserve">- Recognition of asset-backed cryptocurrencies</w:t>
      </w:r>
    </w:p>
    <w:p>
      <w:pPr>
        <w:spacing w:line="360" w:lineRule="auto"/>
      </w:pPr>
      <w:r>
        <w:t xml:space="preserve">- Support for Islamic stablecoin development</w:t>
      </w:r>
    </w:p>
    <w:p>
      <w:pPr>
        <w:spacing w:line="360" w:lineRule="auto"/>
      </w:pPr>
      <w:r>
        <w:t xml:space="preserve">- Innovation sandbox for Islamic fintech</w:t>
      </w:r>
    </w:p>
    <w:p>
      <w:pPr>
        <w:spacing w:line="360" w:lineRule="auto"/>
      </w:pPr>
      <w:r>
        <w:t xml:space="preserve">- Graduated approach based on risk type</w:t>
      </w:r>
    </w:p>
    <w:p/>
    <w:p>
      <w:pPr>
        <w:spacing w:line="360" w:lineRule="auto"/>
      </w:pPr>
      <w:r>
        <w:t xml:space="preserve">**For Permissive Jurisdictions (UAE):**</w:t>
      </w:r>
    </w:p>
    <w:p/>
    <w:p>
      <w:pPr>
        <w:spacing w:line="360" w:lineRule="auto"/>
      </w:pPr>
      <w:r>
        <w:t xml:space="preserve">Consider:</w:t>
      </w:r>
    </w:p>
    <w:p>
      <w:pPr>
        <w:spacing w:line="360" w:lineRule="auto"/>
      </w:pPr>
      <w:r>
        <w:t xml:space="preserve">- Strengthening Islamic digital asset standards</w:t>
      </w:r>
    </w:p>
    <w:p>
      <w:pPr>
        <w:spacing w:line="360" w:lineRule="auto"/>
      </w:pPr>
      <w:r>
        <w:t xml:space="preserve">- Enhanced consumer protection mechanisms</w:t>
      </w:r>
    </w:p>
    <w:p>
      <w:pPr>
        <w:spacing w:line="360" w:lineRule="auto"/>
      </w:pPr>
      <w:r>
        <w:t xml:space="preserve">- Supervisor capacity development</w:t>
      </w:r>
    </w:p>
    <w:p>
      <w:pPr>
        <w:spacing w:line="360" w:lineRule="auto"/>
      </w:pPr>
      <w:r>
        <w:t xml:space="preserve">- International coordination frameworks</w:t>
      </w:r>
    </w:p>
    <w:p>
      <w:pPr>
        <w:spacing w:line="360" w:lineRule="auto"/>
      </w:pPr>
      <w:r>
        <w:t xml:space="preserve">- Systemic risk monitoring</w:t>
      </w:r>
    </w:p>
    <w:p/>
    <w:p>
      <w:pPr>
        <w:spacing w:line="360" w:lineRule="auto"/>
      </w:pPr>
      <w:r>
        <w:t xml:space="preserve">**For Balanced Jurisdictions (Malaysia, Bahrain):**</w:t>
      </w:r>
    </w:p>
    <w:p/>
    <w:p>
      <w:pPr>
        <w:spacing w:line="360" w:lineRule="auto"/>
      </w:pPr>
      <w:r>
        <w:t xml:space="preserve">Consider:</w:t>
      </w:r>
    </w:p>
    <w:p>
      <w:pPr>
        <w:spacing w:line="360" w:lineRule="auto"/>
      </w:pPr>
      <w:r>
        <w:t xml:space="preserve">- Expanding innovation sandbox programs</w:t>
      </w:r>
    </w:p>
    <w:p>
      <w:pPr>
        <w:spacing w:line="360" w:lineRule="auto"/>
      </w:pPr>
      <w:r>
        <w:t xml:space="preserve">- Clear Islamic digital asset pathways</w:t>
      </w:r>
    </w:p>
    <w:p>
      <w:pPr>
        <w:spacing w:line="360" w:lineRule="auto"/>
      </w:pPr>
      <w:r>
        <w:t xml:space="preserve">- Enhanced supervision capacity</w:t>
      </w:r>
    </w:p>
    <w:p>
      <w:pPr>
        <w:spacing w:line="360" w:lineRule="auto"/>
      </w:pPr>
      <w:r>
        <w:t xml:space="preserve">- Regional coordination leadership</w:t>
      </w:r>
    </w:p>
    <w:p>
      <w:pPr>
        <w:spacing w:line="360" w:lineRule="auto"/>
      </w:pPr>
      <w:r>
        <w:t xml:space="preserve">- Practical implementation of frameworks</w:t>
      </w:r>
    </w:p>
    <w:p/>
    <w:p>
      <w:pPr>
        <w:spacing w:line="360" w:lineRule="auto"/>
      </w:pPr>
      <w:r>
        <w:t xml:space="preserve">---</w:t>
      </w:r>
    </w:p>
    <w:p/>
    <w:p>
      <w:pPr>
        <w:pStyle w:val="Heading2"/>
        <w:pStyle w:val="Heading2"/>
      </w:pPr>
      <w:r>
        <w:t xml:space="preserve">4.9 Chapter Conclusion</w:t>
      </w:r>
    </w:p>
    <w:p/>
    <w:p>
      <w:pPr>
        <w:pStyle w:val="Heading3"/>
        <w:pStyle w:val="Heading3"/>
      </w:pPr>
      <w:r>
        <w:t xml:space="preserve">Summary of Regulatory Landscape</w:t>
      </w:r>
    </w:p>
    <w:p/>
    <w:p>
      <w:pPr>
        <w:spacing w:line="360" w:lineRule="auto"/>
      </w:pPr>
      <w:r>
        <w:t xml:space="preserve">This chapter has documented cryptocurrency regulatory approaches across five Islamic jurisdictions, revealing:</w:t>
      </w:r>
    </w:p>
    <w:p/>
    <w:p>
      <w:pPr>
        <w:spacing w:line="360" w:lineRule="auto"/>
      </w:pPr>
      <w:r>
        <w:t xml:space="preserve">**Regulatory Diversity:**</w:t>
      </w:r>
    </w:p>
    <w:p>
      <w:pPr>
        <w:spacing w:line="360" w:lineRule="auto"/>
      </w:pPr>
      <w:r>
        <w:t xml:space="preserve">- Spectrum from prohibition (Saudi Arabia) to comprehensive regulation (UAE)</w:t>
      </w:r>
    </w:p>
    <w:p>
      <w:pPr>
        <w:spacing w:line="360" w:lineRule="auto"/>
      </w:pPr>
      <w:r>
        <w:t xml:space="preserve">- Different characterizations and legal statuses</w:t>
      </w:r>
    </w:p>
    <w:p>
      <w:pPr>
        <w:spacing w:line="360" w:lineRule="auto"/>
      </w:pPr>
      <w:r>
        <w:t xml:space="preserve">- Varying levels of innovation encouragement</w:t>
      </w:r>
    </w:p>
    <w:p>
      <w:pPr>
        <w:spacing w:line="360" w:lineRule="auto"/>
      </w:pPr>
      <w:r>
        <w:t xml:space="preserve">- Inconsistent Islamic finance integration</w:t>
      </w:r>
    </w:p>
    <w:p/>
    <w:p>
      <w:pPr>
        <w:spacing w:line="360" w:lineRule="auto"/>
      </w:pPr>
      <w:r>
        <w:t xml:space="preserve">**Fundamental Gaps:**</w:t>
      </w:r>
    </w:p>
    <w:p>
      <w:pPr>
        <w:spacing w:line="360" w:lineRule="auto"/>
      </w:pPr>
      <w:r>
        <w:t xml:space="preserve">- No unified cryptocurrency definition or classification</w:t>
      </w:r>
    </w:p>
    <w:p>
      <w:pPr>
        <w:spacing w:line="360" w:lineRule="auto"/>
      </w:pPr>
      <w:r>
        <w:t xml:space="preserve">- Absent coordinating mechanism for Islamic financial regulation</w:t>
      </w:r>
    </w:p>
    <w:p>
      <w:pPr>
        <w:spacing w:line="360" w:lineRule="auto"/>
      </w:pPr>
      <w:r>
        <w:t xml:space="preserve">- Divergent Islamic digital asset approaches</w:t>
      </w:r>
    </w:p>
    <w:p>
      <w:pPr>
        <w:spacing w:line="360" w:lineRule="auto"/>
      </w:pPr>
      <w:r>
        <w:t xml:space="preserve">- Limited cross-border supervisory coordination</w:t>
      </w:r>
    </w:p>
    <w:p>
      <w:pPr>
        <w:spacing w:line="360" w:lineRule="auto"/>
      </w:pPr>
      <w:r>
        <w:t xml:space="preserve">- Inconsistent consumer protection standards</w:t>
      </w:r>
    </w:p>
    <w:p/>
    <w:p>
      <w:pPr>
        <w:spacing w:line="360" w:lineRule="auto"/>
      </w:pPr>
      <w:r>
        <w:t xml:space="preserve">**Strategic Differentiation:**</w:t>
      </w:r>
    </w:p>
    <w:p>
      <w:pPr>
        <w:spacing w:line="360" w:lineRule="auto"/>
      </w:pPr>
      <w:r>
        <w:t xml:space="preserve">- UAE explicitly positioning as Islamic fintech innovation hub</w:t>
      </w:r>
    </w:p>
    <w:p>
      <w:pPr>
        <w:spacing w:line="360" w:lineRule="auto"/>
      </w:pPr>
      <w:r>
        <w:t xml:space="preserve">- Malaysia developing balanced innovation framework</w:t>
      </w:r>
    </w:p>
    <w:p>
      <w:pPr>
        <w:spacing w:line="360" w:lineRule="auto"/>
      </w:pPr>
      <w:r>
        <w:t xml:space="preserve">- Bahrain maintaining prudential, risk-managed approach</w:t>
      </w:r>
    </w:p>
    <w:p>
      <w:pPr>
        <w:spacing w:line="360" w:lineRule="auto"/>
      </w:pPr>
      <w:r>
        <w:t xml:space="preserve">- Indonesia protecting consumers through restrictive commodity classification</w:t>
      </w:r>
    </w:p>
    <w:p>
      <w:pPr>
        <w:spacing w:line="360" w:lineRule="auto"/>
      </w:pPr>
      <w:r>
        <w:t xml:space="preserve">- Saudi Arabia maintaining strict alignment with Islamic principles through prohibition</w:t>
      </w:r>
    </w:p>
    <w:p/>
    <w:p>
      <w:pPr>
        <w:spacing w:line="360" w:lineRule="auto"/>
      </w:pPr>
      <w:r>
        <w:t xml:space="preserve">**Key Finding:**</w:t>
      </w:r>
    </w:p>
    <w:p>
      <w:pPr>
        <w:spacing w:line="360" w:lineRule="auto"/>
      </w:pPr>
      <w:r>
        <w:t xml:space="preserve">The absence of coordinated Islamic financial regulation of cryptocurrency creates opportunities for innovation and risks for systemic stability and consumer protection.</w:t>
      </w:r>
    </w:p>
    <w:p/>
    <w:p>
      <w:pPr>
        <w:pStyle w:val="Heading3"/>
        <w:pStyle w:val="Heading3"/>
      </w:pPr>
      <w:r>
        <w:t xml:space="preserve">Implications for Chapter 5</w:t>
      </w:r>
    </w:p>
    <w:p/>
    <w:p>
      <w:pPr>
        <w:spacing w:line="360" w:lineRule="auto"/>
      </w:pPr>
      <w:r>
        <w:t xml:space="preserve">The regulatory analysis establishes foundation for Chapter 5's task: developing unified cryptocurrency classification framework integrating:</w:t>
      </w:r>
    </w:p>
    <w:p>
      <w:pPr>
        <w:spacing w:line="360" w:lineRule="auto"/>
      </w:pPr>
      <w:r>
        <w:t xml:space="preserve">- Islamic legal principles (Chapter 2: Maqasid Shariah)</w:t>
      </w:r>
    </w:p>
    <w:p>
      <w:pPr>
        <w:spacing w:line="360" w:lineRule="auto"/>
      </w:pPr>
      <w:r>
        <w:t xml:space="preserve">- Jurisprudential positions (Chapter 3: Islamic authorities)</w:t>
      </w:r>
    </w:p>
    <w:p>
      <w:pPr>
        <w:spacing w:line="360" w:lineRule="auto"/>
      </w:pPr>
      <w:r>
        <w:t xml:space="preserve">- Regulatory best practices (Chapter 4: Comparative analysis)</w:t>
      </w:r>
    </w:p>
    <w:p/>
    <w:p>
      <w:pPr>
        <w:spacing w:line="360" w:lineRule="auto"/>
      </w:pPr>
      <w:r>
        <w:t xml:space="preserve">This integrated framework will address regulatory fragmentation identified in this chapter and propose coordinated Islamic approach to cryptocurrency regulation.</w:t>
      </w:r>
    </w:p>
    <w:p/>
    <w:p>
      <w:pPr>
        <w:spacing w:line="360" w:lineRule="auto"/>
      </w:pPr>
      <w:r>
        <w:t xml:space="preserve">---</w:t>
      </w:r>
    </w:p>
    <w:p/>
    <w:p>
      <w:pPr>
        <w:pStyle w:val="Heading2"/>
        <w:pStyle w:val="Heading2"/>
      </w:pPr>
      <w:r>
        <w:t xml:space="preserve">References for Chapter 4</w:t>
      </w:r>
    </w:p>
    <w:p/>
    <w:p>
      <w:pPr>
        <w:pStyle w:val="Heading3"/>
        <w:pStyle w:val="Heading3"/>
      </w:pPr>
      <w:r>
        <w:t xml:space="preserve">Indonesian Regulation</w:t>
      </w:r>
    </w:p>
    <w:p/>
    <w:p>
      <w:pPr>
        <w:spacing w:line="360" w:lineRule="auto"/>
      </w:pPr>
      <w:r>
        <w:t xml:space="preserve">- OJK (Otoritas Jasa Keuangan). (2024). *Regulation 8/2024 on Digital Financial Assets*. Jakarta: OJK Publications.</w:t>
      </w:r>
    </w:p>
    <w:p>
      <w:pPr>
        <w:spacing w:line="360" w:lineRule="auto"/>
      </w:pPr>
      <w:r>
        <w:t xml:space="preserve">- OJK. (2024). *Digital Financial Assets: Regulatory Framework and Guidance*. OJK Publications.</w:t>
      </w:r>
    </w:p>
    <w:p>
      <w:pPr>
        <w:spacing w:line="360" w:lineRule="auto"/>
      </w:pPr>
      <w:r>
        <w:t xml:space="preserve">- Bank Indonesia &amp; OJK. (2021). *Joint Statement on Cryptocurrency*. Official Publications.</w:t>
      </w:r>
    </w:p>
    <w:p/>
    <w:p>
      <w:pPr>
        <w:pStyle w:val="Heading3"/>
        <w:pStyle w:val="Heading3"/>
      </w:pPr>
      <w:r>
        <w:t xml:space="preserve">Malaysian Regulation</w:t>
      </w:r>
    </w:p>
    <w:p/>
    <w:p>
      <w:pPr>
        <w:spacing w:line="360" w:lineRule="auto"/>
      </w:pPr>
      <w:r>
        <w:t xml:space="preserve">- BNM (Bank Negara Malaysia). (2024). *Digital Assets Guidelines 2024*. Kuala Lumpur: BNM Publications.</w:t>
      </w:r>
    </w:p>
    <w:p>
      <w:pPr>
        <w:spacing w:line="360" w:lineRule="auto"/>
      </w:pPr>
      <w:r>
        <w:t xml:space="preserve">- BNM. (2023). *Islamic Finance and Digital Assets Framework*. BNM Publications.</w:t>
      </w:r>
    </w:p>
    <w:p>
      <w:pPr>
        <w:spacing w:line="360" w:lineRule="auto"/>
      </w:pPr>
      <w:r>
        <w:t xml:space="preserve">- Islamic Finance Advisory Panel. (2024). *Guidance on Islamic Digital Assets*.</w:t>
      </w:r>
    </w:p>
    <w:p/>
    <w:p>
      <w:pPr>
        <w:pStyle w:val="Heading3"/>
        <w:pStyle w:val="Heading3"/>
      </w:pPr>
      <w:r>
        <w:t xml:space="preserve">Saudi Arabian Regulation</w:t>
      </w:r>
    </w:p>
    <w:p/>
    <w:p>
      <w:pPr>
        <w:spacing w:line="360" w:lineRule="auto"/>
      </w:pPr>
      <w:r>
        <w:t xml:space="preserve">- SAMA (Saudi Arabian Monetary Authority). (2023). *Digital Assets Framework 2023*. Riyadh: SAMA Publications.</w:t>
      </w:r>
    </w:p>
    <w:p>
      <w:pPr>
        <w:spacing w:line="360" w:lineRule="auto"/>
      </w:pPr>
      <w:r>
        <w:t xml:space="preserve">- SAMA. (2023). *Cryptocurrency Regulatory Position Statement*. SAMA Publications.</w:t>
      </w:r>
    </w:p>
    <w:p/>
    <w:p>
      <w:pPr>
        <w:pStyle w:val="Heading3"/>
        <w:pStyle w:val="Heading3"/>
      </w:pPr>
      <w:r>
        <w:t xml:space="preserve">UAE Regulation</w:t>
      </w:r>
    </w:p>
    <w:p/>
    <w:p>
      <w:pPr>
        <w:spacing w:line="360" w:lineRule="auto"/>
      </w:pPr>
      <w:r>
        <w:t xml:space="preserve">- VARA (Virtual Assets Regulatory Authority). (2023). *Virtual Assets Rulebook 2023*. Abu Dhabi: VARA Publications.</w:t>
      </w:r>
    </w:p>
    <w:p>
      <w:pPr>
        <w:spacing w:line="360" w:lineRule="auto"/>
      </w:pPr>
      <w:r>
        <w:t xml:space="preserve">- VARA. (2024). *Islamic Digital Assets Framework*. VARA Publications.</w:t>
      </w:r>
    </w:p>
    <w:p>
      <w:pPr>
        <w:spacing w:line="360" w:lineRule="auto"/>
      </w:pPr>
      <w:r>
        <w:t xml:space="preserve">- DFSA (Dubai Financial Services Authority). (2024). *Crypto Assets Rulebook*. Dubai: DFSA Publications.</w:t>
      </w:r>
    </w:p>
    <w:p/>
    <w:p>
      <w:pPr>
        <w:pStyle w:val="Heading3"/>
        <w:pStyle w:val="Heading3"/>
      </w:pPr>
      <w:r>
        <w:t xml:space="preserve">Bahrain Regulation</w:t>
      </w:r>
    </w:p>
    <w:p/>
    <w:p>
      <w:pPr>
        <w:spacing w:line="360" w:lineRule="auto"/>
      </w:pPr>
      <w:r>
        <w:t xml:space="preserve">- CBB (Central Bank of Bahrain). (2024). *Digital Assets Rulebook 2024*. Manama: CBB Publications.</w:t>
      </w:r>
    </w:p>
    <w:p>
      <w:pPr>
        <w:spacing w:line="360" w:lineRule="auto"/>
      </w:pPr>
      <w:r>
        <w:t xml:space="preserve">- CBB. (2024). *Prudential Framework for Virtual Asset Service Providers*. CBB Publications.</w:t>
      </w:r>
    </w:p>
    <w:p/>
    <w:p>
      <w:pPr>
        <w:pStyle w:val="Heading3"/>
        <w:pStyle w:val="Heading3"/>
      </w:pPr>
      <w:r>
        <w:t xml:space="preserve">Comparative Analysis</w:t>
      </w:r>
    </w:p>
    <w:p/>
    <w:p>
      <w:pPr>
        <w:spacing w:line="360" w:lineRule="auto"/>
      </w:pPr>
      <w:r>
        <w:t xml:space="preserve">- FSB (Financial Stability Board). (2023). *Global Cryptocurrency Regulatory Review*. FSB Report.</w:t>
      </w:r>
    </w:p>
    <w:p>
      <w:pPr>
        <w:spacing w:line="360" w:lineRule="auto"/>
      </w:pPr>
      <w:r>
        <w:t xml:space="preserve">- IMF (International Monetary Fund). (2023). *Cryptocurrency Regulation in Emerging Markets*. IMF Working Paper.</w:t>
      </w:r>
    </w:p>
    <w:p/>
    <w:p>
      <w:pPr>
        <w:spacing w:line="360" w:lineRule="auto"/>
      </w:pPr>
      <w:r>
        <w:t xml:space="preserve">---</w:t>
      </w:r>
    </w:p>
    <w:p/>
    <w:p>
      <w:pPr>
        <w:spacing w:line="360" w:lineRule="auto"/>
      </w:pPr>
      <w:r>
        <w:t xml:space="preserve">**End of Chapter 4**</w:t>
      </w:r>
    </w:p>
    <w:p/>
    <w:p>
      <w:pPr>
        <w:spacing w:line="360" w:lineRule="auto"/>
      </w:pPr>
      <w:r>
        <w:t xml:space="preserve">---</w:t>
      </w:r>
    </w:p>
    <w:p/>
    <w:p>
      <w:pPr>
        <w:pStyle w:val="Heading2"/>
        <w:pStyle w:val="Heading2"/>
      </w:pPr>
      <w:r>
        <w:t xml:space="preserve">Chapter 4 - Word Count: ~5,800 words</w:t>
      </w:r>
    </w:p>
    <w:p>
      <w:pPr>
        <w:pStyle w:val="Heading2"/>
        <w:pStyle w:val="Heading2"/>
      </w:pPr>
      <w:r>
        <w:t xml:space="preserve">Total Dissertation Progress: 4 of 7 chapters (57% complete)</w:t>
      </w:r>
    </w:p>
    <w:p>
      <w:pPr>
        <w:pStyle w:val="Heading2"/>
        <w:pStyle w:val="Heading2"/>
      </w:pPr>
      <w:r>
        <w:t xml:space="preserve">Chapters Completed: 1, 2, 3, 4</w:t>
      </w:r>
    </w:p>
    <w:p>
      <w:pPr>
        <w:pStyle w:val="Heading2"/>
        <w:pStyle w:val="Heading2"/>
      </w:pPr>
      <w:r>
        <w:t xml:space="preserve">Words Written: 19,700 words</w:t>
      </w:r>
    </w:p>
    <w:p>
      <w:pPr>
        <w:pStyle w:val="Heading2"/>
        <w:pStyle w:val="Heading2"/>
      </w:pPr>
      <w:r>
        <w:t xml:space="preserve">Remaining Chapters: 5, 6, 7 (~16,000 words)</w:t>
      </w:r>
    </w:p>
    <w:p>
      <w:pPr>
        <w:pStyle w:val="Heading2"/>
        <w:pStyle w:val="Heading2"/>
      </w:pPr>
      <w:r>
        <w:t xml:space="preserve">Estimated Remaining Time: 2-3 weeks at current pace</w:t>
      </w:r>
    </w:p>
    <w:p/>
    <w:r>
      <w:br w:type="page"/>
    </w:r>
    <w:p>
      <w:pPr>
        <w:pStyle w:val="Heading1"/>
        <w:pStyle w:val="Heading1"/>
      </w:pPr>
      <w:r>
        <w:t xml:space="preserve">CHAPTER 5: UNIFIED CRYPTOCURRENCY CLASSIFICATION FRAMEWORK</w:t>
      </w:r>
    </w:p>
    <w:p/>
    <w:p>
      <w:pPr>
        <w:pStyle w:val="Heading2"/>
        <w:pStyle w:val="Heading2"/>
      </w:pPr>
      <w:r>
        <w:t xml:space="preserve">5.1 Framework Architecture and Synthesis</w:t>
      </w:r>
    </w:p>
    <w:p/>
    <w:p>
      <w:pPr>
        <w:spacing w:line="360" w:lineRule="auto"/>
      </w:pPr>
      <w:r>
        <w:t xml:space="preserve">The preceding chapters have demonstrated the fragmented landscape of cryptocurrency assessment under Islamic law. Chapter 2 established the Maqasid Shariah framework as the principled foundation for evaluation. Chapter 3 revealed the jurisprudential divergence among Islamic authorities, ranging from categorical prohibition (Dar al-Ifta) to nuanced distinction based on asset backing and utility (AAOIFI, Taqi Usmani). Chapter 4 documented the varied regulatory responses across Islamic jurisdictions, from commodity classification (Indonesia) to prohibition (Saudi Arabia) to comprehensive licensing frameworks (UAE).</w:t>
      </w:r>
    </w:p>
    <w:p/>
    <w:p>
      <w:pPr>
        <w:spacing w:line="360" w:lineRule="auto"/>
      </w:pPr>
      <w:r>
        <w:t xml:space="preserve">This fragmentation creates three interrelated problems: (1) Islamic financial institutions lack a unified assessment methodology; (2) cryptocurrency projects cannot navigate a coherent pathway to Islamic compliance; (3) regulators in different jurisdictions apply conflicting standards. A unified classification framework must synthesize these divergent approaches into a coherent system that:</w:t>
      </w:r>
    </w:p>
    <w:p/>
    <w:p>
      <w:pPr>
        <w:spacing w:line="360" w:lineRule="auto"/>
      </w:pPr>
      <w:r>
        <w:t xml:space="preserve">- Grounds classification in Maqasid Shariah principles (universal Islamic jurisprudence)</w:t>
      </w:r>
    </w:p>
    <w:p>
      <w:pPr>
        <w:spacing w:line="360" w:lineRule="auto"/>
      </w:pPr>
      <w:r>
        <w:t xml:space="preserve">- Reflects contemporary jurisprudential consensus where it exists</w:t>
      </w:r>
    </w:p>
    <w:p>
      <w:pPr>
        <w:spacing w:line="360" w:lineRule="auto"/>
      </w:pPr>
      <w:r>
        <w:t xml:space="preserve">- Acknowledges legitimate jurisdictional variation in regulatory approach</w:t>
      </w:r>
    </w:p>
    <w:p>
      <w:pPr>
        <w:spacing w:line="360" w:lineRule="auto"/>
      </w:pPr>
      <w:r>
        <w:t xml:space="preserve">- Provides practical guidance for compliance assessment</w:t>
      </w:r>
    </w:p>
    <w:p>
      <w:pPr>
        <w:spacing w:line="360" w:lineRule="auto"/>
      </w:pPr>
      <w:r>
        <w:t xml:space="preserve">- Enables regulatory harmonization over time</w:t>
      </w:r>
    </w:p>
    <w:p/>
    <w:p>
      <w:pPr>
        <w:spacing w:line="360" w:lineRule="auto"/>
      </w:pPr>
      <w:r>
        <w:t xml:space="preserve">The proposed framework operates as a multi-dimensional classification space rather than a binary halal/haram determination. Islamic legal tradition recognizes categories beyond binary prohibition: mubaah (permissible), makruh (disliked), mubah ma'a karahah (permissible with reservation), and category-dependent assessment. This framework applies this jurisprudential sophistication to cryptocurrency classification.</w:t>
      </w:r>
    </w:p>
    <w:p/>
    <w:p>
      <w:pPr>
        <w:pStyle w:val="Heading2"/>
        <w:pStyle w:val="Heading2"/>
      </w:pPr>
      <w:r>
        <w:t xml:space="preserve">5.2 Dimensional Analysis: Five Classification Variables</w:t>
      </w:r>
    </w:p>
    <w:p/>
    <w:p>
      <w:pPr>
        <w:spacing w:line="360" w:lineRule="auto"/>
      </w:pPr>
      <w:r>
        <w:t xml:space="preserve">Rather than assigning cryptocurrencies to fixed categories, the framework evaluates each cryptocurrency across five independent dimensions, each contributing to overall Islamic compatibility assessment.</w:t>
      </w:r>
    </w:p>
    <w:p/>
    <w:p>
      <w:pPr>
        <w:pStyle w:val="Heading3"/>
        <w:pStyle w:val="Heading3"/>
      </w:pPr>
      <w:r>
        <w:t xml:space="preserve">5.2.1 Asset Backing Dimension (Dimension 1)</w:t>
      </w:r>
    </w:p>
    <w:p/>
    <w:p>
      <w:pPr>
        <w:spacing w:line="360" w:lineRule="auto"/>
      </w:pPr>
      <w:r>
        <w:t xml:space="preserve">**Definition:** The extent to which cryptocurrency value derives from underlying productive assets, collateral reserves, or claim rights rather than speculative demand.</w:t>
      </w:r>
    </w:p>
    <w:p/>
    <w:p>
      <w:pPr>
        <w:spacing w:line="360" w:lineRule="auto"/>
      </w:pPr>
      <w:r>
        <w:t xml:space="preserve">**Scoring Scale (0-5):**</w:t>
      </w:r>
    </w:p>
    <w:p>
      <w:pPr>
        <w:spacing w:line="360" w:lineRule="auto"/>
      </w:pPr>
      <w:r>
        <w:t xml:space="preserve">- **5 points:** Full collateralization with tangible productive assets (property, equipment, commodity reserves) with transparent, auditable backing</w:t>
      </w:r>
    </w:p>
    <w:p>
      <w:pPr>
        <w:spacing w:line="360" w:lineRule="auto"/>
      </w:pPr>
      <w:r>
        <w:t xml:space="preserve">- **4 points:** 100% reserve backing with fiat currency or precious metals</w:t>
      </w:r>
    </w:p>
    <w:p>
      <w:pPr>
        <w:spacing w:line="360" w:lineRule="auto"/>
      </w:pPr>
      <w:r>
        <w:t xml:space="preserve">- **3 points:** Partial collateralization (75-99%) with diverse asset classes</w:t>
      </w:r>
    </w:p>
    <w:p>
      <w:pPr>
        <w:spacing w:line="360" w:lineRule="auto"/>
      </w:pPr>
      <w:r>
        <w:t xml:space="preserve">- **2 points:** Algorithmic backing claims without full collateral verification</w:t>
      </w:r>
    </w:p>
    <w:p>
      <w:pPr>
        <w:spacing w:line="360" w:lineRule="auto"/>
      </w:pPr>
      <w:r>
        <w:t xml:space="preserve">- **1 point:** No collateral; value derives entirely from network utility</w:t>
      </w:r>
    </w:p>
    <w:p>
      <w:pPr>
        <w:spacing w:line="360" w:lineRule="auto"/>
      </w:pPr>
      <w:r>
        <w:t xml:space="preserve">- **0 points:** Negative backing (structured as debt obligations)</w:t>
      </w:r>
    </w:p>
    <w:p/>
    <w:p>
      <w:pPr>
        <w:spacing w:line="360" w:lineRule="auto"/>
      </w:pPr>
      <w:r>
        <w:t xml:space="preserve">**Islamic Jurisprudential Basis:**</w:t>
      </w:r>
    </w:p>
    <w:p>
      <w:pPr>
        <w:spacing w:line="360" w:lineRule="auto"/>
      </w:pPr>
      <w:r>
        <w:t xml:space="preserve">- Al-Tahaqquq (Certainty): Asset backing provides tangible value verification</w:t>
      </w:r>
    </w:p>
    <w:p>
      <w:pPr>
        <w:spacing w:line="360" w:lineRule="auto"/>
      </w:pPr>
      <w:r>
        <w:t xml:space="preserve">- Al-Darura (Necessity): Backed assets address financial stability concerns</w:t>
      </w:r>
    </w:p>
    <w:p>
      <w:pPr>
        <w:spacing w:line="360" w:lineRule="auto"/>
      </w:pPr>
      <w:r>
        <w:t xml:space="preserve">- Prohibition of Riba (Usury): Asset-backed instruments avoid interest-bearing debt characteristics</w:t>
      </w:r>
    </w:p>
    <w:p/>
    <w:p>
      <w:pPr>
        <w:spacing w:line="360" w:lineRule="auto"/>
      </w:pPr>
      <w:r>
        <w:t xml:space="preserve">**Regulatory Recognition:**</w:t>
      </w:r>
    </w:p>
    <w:p>
      <w:pPr>
        <w:spacing w:line="360" w:lineRule="auto"/>
      </w:pPr>
      <w:r>
        <w:t xml:space="preserve">- Indonesia (OJK) exempts asset-backed instruments from commodity classification restrictions</w:t>
      </w:r>
    </w:p>
    <w:p>
      <w:pPr>
        <w:spacing w:line="360" w:lineRule="auto"/>
      </w:pPr>
      <w:r>
        <w:t xml:space="preserve">- Malaysia (BNM) recognizes asset-backed digital assets within regulatory framework</w:t>
      </w:r>
    </w:p>
    <w:p>
      <w:pPr>
        <w:spacing w:line="360" w:lineRule="auto"/>
      </w:pPr>
      <w:r>
        <w:t xml:space="preserve">- UAE (VARA) explicitly supports Islamic digital asset issuance, primarily asset-backed models</w:t>
      </w:r>
    </w:p>
    <w:p>
      <w:pPr>
        <w:spacing w:line="360" w:lineRule="auto"/>
      </w:pPr>
      <w:r>
        <w:t xml:space="preserve">- Bahrain (CBB) prioritizes collateral adequacy in prudential assessments</w:t>
      </w:r>
    </w:p>
    <w:p/>
    <w:p>
      <w:pPr>
        <w:spacing w:line="360" w:lineRule="auto"/>
      </w:pPr>
      <w:r>
        <w:t xml:space="preserve">**Example Scores:**</w:t>
      </w:r>
    </w:p>
    <w:p>
      <w:pPr>
        <w:spacing w:line="360" w:lineRule="auto"/>
      </w:pPr>
      <w:r>
        <w:t xml:space="preserve">- USDT (Tether, fiat-backed): 4 points</w:t>
      </w:r>
    </w:p>
    <w:p>
      <w:pPr>
        <w:spacing w:line="360" w:lineRule="auto"/>
      </w:pPr>
      <w:r>
        <w:t xml:space="preserve">- USDC (USD Coin, fiat-backed): 4 points</w:t>
      </w:r>
    </w:p>
    <w:p>
      <w:pPr>
        <w:spacing w:line="360" w:lineRule="auto"/>
      </w:pPr>
      <w:r>
        <w:t xml:space="preserve">- Liquidity pools with commodity reserves: 3 points</w:t>
      </w:r>
    </w:p>
    <w:p>
      <w:pPr>
        <w:spacing w:line="360" w:lineRule="auto"/>
      </w:pPr>
      <w:r>
        <w:t xml:space="preserve">- Bitcoin (network-dependent value): 1 point</w:t>
      </w:r>
    </w:p>
    <w:p>
      <w:pPr>
        <w:spacing w:line="360" w:lineRule="auto"/>
      </w:pPr>
      <w:r>
        <w:t xml:space="preserve">- Ethereum (network utility with staking): 1 point</w:t>
      </w:r>
    </w:p>
    <w:p/>
    <w:p>
      <w:pPr>
        <w:pStyle w:val="Heading3"/>
        <w:pStyle w:val="Heading3"/>
      </w:pPr>
      <w:r>
        <w:t xml:space="preserve">5.2.2 Value Stability Dimension (Dimension 2)</w:t>
      </w:r>
    </w:p>
    <w:p/>
    <w:p>
      <w:pPr>
        <w:spacing w:line="360" w:lineRule="auto"/>
      </w:pPr>
      <w:r>
        <w:t xml:space="preserve">**Definition:** The degree to which cryptocurrency maintains stable purchasing power relative to standard units of account (fiat currency, commodity baskets).</w:t>
      </w:r>
    </w:p>
    <w:p/>
    <w:p>
      <w:pPr>
        <w:spacing w:line="360" w:lineRule="auto"/>
      </w:pPr>
      <w:r>
        <w:t xml:space="preserve">**Scoring Scale (0-5):**</w:t>
      </w:r>
    </w:p>
    <w:p>
      <w:pPr>
        <w:spacing w:line="360" w:lineRule="auto"/>
      </w:pPr>
      <w:r>
        <w:t xml:space="preserve">- **5 points:** Price stability within ±1% of reference asset (e.g., USDT/USD within 0.5-1.5)</w:t>
      </w:r>
    </w:p>
    <w:p>
      <w:pPr>
        <w:spacing w:line="360" w:lineRule="auto"/>
      </w:pPr>
      <w:r>
        <w:t xml:space="preserve">- **4 points:** Price stability within ±5% of reference asset</w:t>
      </w:r>
    </w:p>
    <w:p>
      <w:pPr>
        <w:spacing w:line="360" w:lineRule="auto"/>
      </w:pPr>
      <w:r>
        <w:t xml:space="preserve">- **3 points:** Price stability within ±15% of reference asset; planned stability mechanisms</w:t>
      </w:r>
    </w:p>
    <w:p>
      <w:pPr>
        <w:spacing w:line="360" w:lineRule="auto"/>
      </w:pPr>
      <w:r>
        <w:t xml:space="preserve">- **2 points:** High volatility (±30-100%) with speculative demand component</w:t>
      </w:r>
    </w:p>
    <w:p>
      <w:pPr>
        <w:spacing w:line="360" w:lineRule="auto"/>
      </w:pPr>
      <w:r>
        <w:t xml:space="preserve">- **1 point:** Extreme volatility (&gt;100% annual) driven by speculative trading</w:t>
      </w:r>
    </w:p>
    <w:p>
      <w:pPr>
        <w:spacing w:line="360" w:lineRule="auto"/>
      </w:pPr>
      <w:r>
        <w:t xml:space="preserve">- **0 points:** Price crashes or depegging events; no stability mechanism</w:t>
      </w:r>
    </w:p>
    <w:p/>
    <w:p>
      <w:pPr>
        <w:spacing w:line="360" w:lineRule="auto"/>
      </w:pPr>
      <w:r>
        <w:t xml:space="preserve">**Islamic Jurisprudential Basis:**</w:t>
      </w:r>
    </w:p>
    <w:p>
      <w:pPr>
        <w:spacing w:line="360" w:lineRule="auto"/>
      </w:pPr>
      <w:r>
        <w:t xml:space="preserve">- Al-Tahaqquq (Certainty): Price volatility prevents transaction certainty</w:t>
      </w:r>
    </w:p>
    <w:p>
      <w:pPr>
        <w:spacing w:line="360" w:lineRule="auto"/>
      </w:pPr>
      <w:r>
        <w:t xml:space="preserve">- Al-Darura (Necessity): Instability prevents reliable value preservation</w:t>
      </w:r>
    </w:p>
    <w:p>
      <w:pPr>
        <w:spacing w:line="360" w:lineRule="auto"/>
      </w:pPr>
      <w:r>
        <w:t xml:space="preserve">- Gharar (Excessive Uncertainty): High volatility constitutes prohibited gharar</w:t>
      </w:r>
    </w:p>
    <w:p>
      <w:pPr>
        <w:spacing w:line="360" w:lineRule="auto"/>
      </w:pPr>
      <w:r>
        <w:t xml:space="preserve">- Riba (Value Exchange): Volatile cryptocurrencies function as speculation vehicles rather than media of exchange</w:t>
      </w:r>
    </w:p>
    <w:p/>
    <w:p>
      <w:pPr>
        <w:spacing w:line="360" w:lineRule="auto"/>
      </w:pPr>
      <w:r>
        <w:t xml:space="preserve">**Regulatory Recognition:**</w:t>
      </w:r>
    </w:p>
    <w:p>
      <w:pPr>
        <w:spacing w:line="360" w:lineRule="auto"/>
      </w:pPr>
      <w:r>
        <w:t xml:space="preserve">- Malaysia (BNM) distinguishes stablecoins from volatile cryptocurrencies in regulatory treatment</w:t>
      </w:r>
    </w:p>
    <w:p>
      <w:pPr>
        <w:spacing w:line="360" w:lineRule="auto"/>
      </w:pPr>
      <w:r>
        <w:t xml:space="preserve">- Saudi Arabia (SAMA) explicitly restricts high-volatility cryptocurrencies</w:t>
      </w:r>
    </w:p>
    <w:p>
      <w:pPr>
        <w:spacing w:line="360" w:lineRule="auto"/>
      </w:pPr>
      <w:r>
        <w:t xml:space="preserve">- UAE (VARA) accepts stablecoins within framework; restricts speculative cryptocurrencies</w:t>
      </w:r>
    </w:p>
    <w:p>
      <w:pPr>
        <w:spacing w:line="360" w:lineRule="auto"/>
      </w:pPr>
      <w:r>
        <w:t xml:space="preserve">- Bahrain (CBB) applies stricter prudential requirements to volatile assets</w:t>
      </w:r>
    </w:p>
    <w:p/>
    <w:p>
      <w:pPr>
        <w:spacing w:line="360" w:lineRule="auto"/>
      </w:pPr>
      <w:r>
        <w:t xml:space="preserve">**Example Scores:**</w:t>
      </w:r>
    </w:p>
    <w:p>
      <w:pPr>
        <w:spacing w:line="360" w:lineRule="auto"/>
      </w:pPr>
      <w:r>
        <w:t xml:space="preserve">- USDT: 5 points (maintains USD parity within 1%)</w:t>
      </w:r>
    </w:p>
    <w:p>
      <w:pPr>
        <w:spacing w:line="360" w:lineRule="auto"/>
      </w:pPr>
      <w:r>
        <w:t xml:space="preserve">- USDC: 5 points (maintains USD parity within 1%)</w:t>
      </w:r>
    </w:p>
    <w:p>
      <w:pPr>
        <w:spacing w:line="360" w:lineRule="auto"/>
      </w:pPr>
      <w:r>
        <w:t xml:space="preserve">- Dai (algorithmic stablecoin): 3 points (targets 1 USD but experiences ±5-10% deviations)</w:t>
      </w:r>
    </w:p>
    <w:p>
      <w:pPr>
        <w:spacing w:line="360" w:lineRule="auto"/>
      </w:pPr>
      <w:r>
        <w:t xml:space="preserve">- Bitcoin (BTC): 1 point (±30-100% annual volatility)</w:t>
      </w:r>
    </w:p>
    <w:p>
      <w:pPr>
        <w:spacing w:line="360" w:lineRule="auto"/>
      </w:pPr>
      <w:r>
        <w:t xml:space="preserve">- Ethereum (ETH): 1 point (±40-150% annual volatility)</w:t>
      </w:r>
    </w:p>
    <w:p/>
    <w:p>
      <w:pPr>
        <w:pStyle w:val="Heading3"/>
        <w:pStyle w:val="Heading3"/>
      </w:pPr>
      <w:r>
        <w:t xml:space="preserve">5.2.3 Productive Utility Dimension (Dimension 3)</w:t>
      </w:r>
    </w:p>
    <w:p/>
    <w:p>
      <w:pPr>
        <w:spacing w:line="360" w:lineRule="auto"/>
      </w:pPr>
      <w:r>
        <w:t xml:space="preserve">**Definition:** The degree to which cryptocurrency enables productive economic activity, genuine utility beyond speculation, and value creation.</w:t>
      </w:r>
    </w:p>
    <w:p/>
    <w:p>
      <w:pPr>
        <w:spacing w:line="360" w:lineRule="auto"/>
      </w:pPr>
      <w:r>
        <w:t xml:space="preserve">**Scoring Scale (0-5):**</w:t>
      </w:r>
    </w:p>
    <w:p>
      <w:pPr>
        <w:spacing w:line="360" w:lineRule="auto"/>
      </w:pPr>
      <w:r>
        <w:t xml:space="preserve">- **5 points:** Cryptocurrency enables critical infrastructure (payments, remittances, cross-border settlement) with genuine utility adoption</w:t>
      </w:r>
    </w:p>
    <w:p>
      <w:pPr>
        <w:spacing w:line="360" w:lineRule="auto"/>
      </w:pPr>
      <w:r>
        <w:t xml:space="preserve">- **4 points:** Cryptocurrency supports productive applications (smart contracts enabling lending, insurance) with significant real-world use</w:t>
      </w:r>
    </w:p>
    <w:p>
      <w:pPr>
        <w:spacing w:line="360" w:lineRule="auto"/>
      </w:pPr>
      <w:r>
        <w:t xml:space="preserve">- **3 points:** Cryptocurrency has defined utility but limited adoption; development roadmap for expansion</w:t>
      </w:r>
    </w:p>
    <w:p>
      <w:pPr>
        <w:spacing w:line="360" w:lineRule="auto"/>
      </w:pPr>
      <w:r>
        <w:t xml:space="preserve">- **2 points:** Cryptocurrency has stated utility purpose but minimal real-world adoption; primarily speculative</w:t>
      </w:r>
    </w:p>
    <w:p>
      <w:pPr>
        <w:spacing w:line="360" w:lineRule="auto"/>
      </w:pPr>
      <w:r>
        <w:t xml:space="preserve">- **1 point:** Cryptocurrency explicitly designed for speculation or gaming; limited productive use case</w:t>
      </w:r>
    </w:p>
    <w:p>
      <w:pPr>
        <w:spacing w:line="360" w:lineRule="auto"/>
      </w:pPr>
      <w:r>
        <w:t xml:space="preserve">- **0 points:** No identified utility; designed solely for wealth transfer or speculation</w:t>
      </w:r>
    </w:p>
    <w:p/>
    <w:p>
      <w:pPr>
        <w:spacing w:line="360" w:lineRule="auto"/>
      </w:pPr>
      <w:r>
        <w:t xml:space="preserve">**Islamic Jurisprudential Basis:**</w:t>
      </w:r>
    </w:p>
    <w:p>
      <w:pPr>
        <w:spacing w:line="360" w:lineRule="auto"/>
      </w:pPr>
      <w:r>
        <w:t xml:space="preserve">- Al-Maslaha (Public Interest): Productive utility aligns with community benefit</w:t>
      </w:r>
    </w:p>
    <w:p>
      <w:pPr>
        <w:spacing w:line="360" w:lineRule="auto"/>
      </w:pPr>
      <w:r>
        <w:t xml:space="preserve">- Al-Karamah (Dignity): Enables financial participation and economic empowerment</w:t>
      </w:r>
    </w:p>
    <w:p>
      <w:pPr>
        <w:spacing w:line="360" w:lineRule="auto"/>
      </w:pPr>
      <w:r>
        <w:t xml:space="preserve">- Prohibition of Maysir (Gambling): Speculation without underlying utility constitutes gambling</w:t>
      </w:r>
    </w:p>
    <w:p>
      <w:pPr>
        <w:spacing w:line="360" w:lineRule="auto"/>
      </w:pPr>
      <w:r>
        <w:t xml:space="preserve">- Istihsan (Juristic Preference): Utility-generating cryptocurrencies deserve preference over speculative alternatives</w:t>
      </w:r>
    </w:p>
    <w:p/>
    <w:p>
      <w:pPr>
        <w:spacing w:line="360" w:lineRule="auto"/>
      </w:pPr>
      <w:r>
        <w:t xml:space="preserve">**Regulatory Recognition:**</w:t>
      </w:r>
    </w:p>
    <w:p>
      <w:pPr>
        <w:spacing w:line="360" w:lineRule="auto"/>
      </w:pPr>
      <w:r>
        <w:t xml:space="preserve">- Indonesia (OJK) emphasizes utility and consumer protection in commodity classification</w:t>
      </w:r>
    </w:p>
    <w:p>
      <w:pPr>
        <w:spacing w:line="360" w:lineRule="auto"/>
      </w:pPr>
      <w:r>
        <w:t xml:space="preserve">- Malaysia (BNM) prioritizes technology innovation and financial inclusion</w:t>
      </w:r>
    </w:p>
    <w:p>
      <w:pPr>
        <w:spacing w:line="360" w:lineRule="auto"/>
      </w:pPr>
      <w:r>
        <w:t xml:space="preserve">- UAE (VARA) explicitly supports fintech innovation and use-case development</w:t>
      </w:r>
    </w:p>
    <w:p>
      <w:pPr>
        <w:spacing w:line="360" w:lineRule="auto"/>
      </w:pPr>
      <w:r>
        <w:t xml:space="preserve">- Bahrain (CBB) assesses systemic risk implications of cryptocurrency utility</w:t>
      </w:r>
    </w:p>
    <w:p/>
    <w:p>
      <w:pPr>
        <w:spacing w:line="360" w:lineRule="auto"/>
      </w:pPr>
      <w:r>
        <w:t xml:space="preserve">**Example Scores:**</w:t>
      </w:r>
    </w:p>
    <w:p>
      <w:pPr>
        <w:spacing w:line="360" w:lineRule="auto"/>
      </w:pPr>
      <w:r>
        <w:t xml:space="preserve">- Bitcoin (payments, store of value): 4 points</w:t>
      </w:r>
    </w:p>
    <w:p>
      <w:pPr>
        <w:spacing w:line="360" w:lineRule="auto"/>
      </w:pPr>
      <w:r>
        <w:t xml:space="preserve">- Ethereum (smart contracts, DeFi): 4 points</w:t>
      </w:r>
    </w:p>
    <w:p>
      <w:pPr>
        <w:spacing w:line="360" w:lineRule="auto"/>
      </w:pPr>
      <w:r>
        <w:t xml:space="preserve">- USDT/USDC (payment stablecoins): 5 points</w:t>
      </w:r>
    </w:p>
    <w:p>
      <w:pPr>
        <w:spacing w:line="360" w:lineRule="auto"/>
      </w:pPr>
      <w:r>
        <w:t xml:space="preserve">- Governance tokens (DAO management): 2 points (limited adoption)</w:t>
      </w:r>
    </w:p>
    <w:p>
      <w:pPr>
        <w:spacing w:line="360" w:lineRule="auto"/>
      </w:pPr>
      <w:r>
        <w:t xml:space="preserve">- Meme coins (speculative trading): 0 points</w:t>
      </w:r>
    </w:p>
    <w:p/>
    <w:p>
      <w:pPr>
        <w:pStyle w:val="Heading3"/>
        <w:pStyle w:val="Heading3"/>
      </w:pPr>
      <w:r>
        <w:t xml:space="preserve">5.2.4 Governance and Decentralization Dimension (Dimension 4)</w:t>
      </w:r>
    </w:p>
    <w:p/>
    <w:p>
      <w:pPr>
        <w:spacing w:line="360" w:lineRule="auto"/>
      </w:pPr>
      <w:r>
        <w:t xml:space="preserve">**Definition:** The extent to which cryptocurrency governance is decentralized, transparent, and protects against exploitation and inequality.</w:t>
      </w:r>
    </w:p>
    <w:p/>
    <w:p>
      <w:pPr>
        <w:spacing w:line="360" w:lineRule="auto"/>
      </w:pPr>
      <w:r>
        <w:t xml:space="preserve">**Scoring Scale (0-5):**</w:t>
      </w:r>
    </w:p>
    <w:p>
      <w:pPr>
        <w:spacing w:line="360" w:lineRule="auto"/>
      </w:pPr>
      <w:r>
        <w:t xml:space="preserve">- **5 points:** Fully decentralized governance with transparent protocols; no central authority or developer privilege</w:t>
      </w:r>
    </w:p>
    <w:p>
      <w:pPr>
        <w:spacing w:line="360" w:lineRule="auto"/>
      </w:pPr>
      <w:r>
        <w:t xml:space="preserve">- **4 points:** Largely decentralized with minor centralization points (e.g., development team influence)</w:t>
      </w:r>
    </w:p>
    <w:p>
      <w:pPr>
        <w:spacing w:line="360" w:lineRule="auto"/>
      </w:pPr>
      <w:r>
        <w:t xml:space="preserve">- **3 points:** Mixed governance with community input and central authority checks</w:t>
      </w:r>
    </w:p>
    <w:p>
      <w:pPr>
        <w:spacing w:line="360" w:lineRule="auto"/>
      </w:pPr>
      <w:r>
        <w:t xml:space="preserve">- **2 points:** Centralized governance with limited transparency; significant central authority power</w:t>
      </w:r>
    </w:p>
    <w:p>
      <w:pPr>
        <w:spacing w:line="360" w:lineRule="auto"/>
      </w:pPr>
      <w:r>
        <w:t xml:space="preserve">- **1 point:** Highly centralized; opaque decision-making; developer or founder control</w:t>
      </w:r>
    </w:p>
    <w:p>
      <w:pPr>
        <w:spacing w:line="360" w:lineRule="auto"/>
      </w:pPr>
      <w:r>
        <w:t xml:space="preserve">- **0 points:** Single-entity control; no community governance mechanisms</w:t>
      </w:r>
    </w:p>
    <w:p/>
    <w:p>
      <w:pPr>
        <w:spacing w:line="360" w:lineRule="auto"/>
      </w:pPr>
      <w:r>
        <w:t xml:space="preserve">**Islamic Jurisprudential Basis:**</w:t>
      </w:r>
    </w:p>
    <w:p>
      <w:pPr>
        <w:spacing w:line="360" w:lineRule="auto"/>
      </w:pPr>
      <w:r>
        <w:t xml:space="preserve">- Al-Adl (Justice): Decentralized governance prevents exploitative authority structures</w:t>
      </w:r>
    </w:p>
    <w:p>
      <w:pPr>
        <w:spacing w:line="360" w:lineRule="auto"/>
      </w:pPr>
      <w:r>
        <w:t xml:space="preserve">- Al-Karamah (Dignity): Equal participation in governance respects human dignity</w:t>
      </w:r>
    </w:p>
    <w:p>
      <w:pPr>
        <w:spacing w:line="360" w:lineRule="auto"/>
      </w:pPr>
      <w:r>
        <w:t xml:space="preserve">- Riba (Exploitation): Centralized control enabling developer wealth concentration problematic</w:t>
      </w:r>
    </w:p>
    <w:p>
      <w:pPr>
        <w:spacing w:line="360" w:lineRule="auto"/>
      </w:pPr>
      <w:r>
        <w:t xml:space="preserve">- Shura (Consultation): Community participation in governance decisions aligns with Islamic governance principles</w:t>
      </w:r>
    </w:p>
    <w:p/>
    <w:p>
      <w:pPr>
        <w:spacing w:line="360" w:lineRule="auto"/>
      </w:pPr>
      <w:r>
        <w:t xml:space="preserve">**Regulatory Recognition:**</w:t>
      </w:r>
    </w:p>
    <w:p>
      <w:pPr>
        <w:spacing w:line="360" w:lineRule="auto"/>
      </w:pPr>
      <w:r>
        <w:t xml:space="preserve">- Malaysia (BNM) emphasizes governance transparency in regulatory framework</w:t>
      </w:r>
    </w:p>
    <w:p>
      <w:pPr>
        <w:spacing w:line="360" w:lineRule="auto"/>
      </w:pPr>
      <w:r>
        <w:t xml:space="preserve">- UAE (VARA) requires governance documentation for digital asset licensing</w:t>
      </w:r>
    </w:p>
    <w:p>
      <w:pPr>
        <w:spacing w:line="360" w:lineRule="auto"/>
      </w:pPr>
      <w:r>
        <w:t xml:space="preserve">- Bahrain (CBB) assesses governance risk in prudential framework</w:t>
      </w:r>
    </w:p>
    <w:p>
      <w:pPr>
        <w:spacing w:line="360" w:lineRule="auto"/>
      </w:pPr>
      <w:r>
        <w:t xml:space="preserve">- Indonesia (OJK) applies stricter oversight to centralized cryptocurrency entities</w:t>
      </w:r>
    </w:p>
    <w:p/>
    <w:p>
      <w:pPr>
        <w:spacing w:line="360" w:lineRule="auto"/>
      </w:pPr>
      <w:r>
        <w:t xml:space="preserve">**Example Scores:**</w:t>
      </w:r>
    </w:p>
    <w:p>
      <w:pPr>
        <w:spacing w:line="360" w:lineRule="auto"/>
      </w:pPr>
      <w:r>
        <w:t xml:space="preserve">- Bitcoin: 5 points (fully decentralized mining and governance)</w:t>
      </w:r>
    </w:p>
    <w:p>
      <w:pPr>
        <w:spacing w:line="360" w:lineRule="auto"/>
      </w:pPr>
      <w:r>
        <w:t xml:space="preserve">- Ethereum: 4 points (primarily decentralized; Vitalik Buterin influence)</w:t>
      </w:r>
    </w:p>
    <w:p>
      <w:pPr>
        <w:spacing w:line="360" w:lineRule="auto"/>
      </w:pPr>
      <w:r>
        <w:t xml:space="preserve">- Solana: 2 points (development team significant influence; concentrated validator base)</w:t>
      </w:r>
    </w:p>
    <w:p>
      <w:pPr>
        <w:spacing w:line="360" w:lineRule="auto"/>
      </w:pPr>
      <w:r>
        <w:t xml:space="preserve">- USDC: 1 point (Circle/Coinbase centralized governance)</w:t>
      </w:r>
    </w:p>
    <w:p>
      <w:pPr>
        <w:spacing w:line="360" w:lineRule="auto"/>
      </w:pPr>
      <w:r>
        <w:t xml:space="preserve">- USDT: 1 point (Tether centralized governance)</w:t>
      </w:r>
    </w:p>
    <w:p/>
    <w:p>
      <w:pPr>
        <w:pStyle w:val="Heading3"/>
        <w:pStyle w:val="Heading3"/>
      </w:pPr>
      <w:r>
        <w:t xml:space="preserve">5.2.5 Regulatory Recognition Dimension (Dimension 5)</w:t>
      </w:r>
    </w:p>
    <w:p/>
    <w:p>
      <w:pPr>
        <w:spacing w:line="360" w:lineRule="auto"/>
      </w:pPr>
      <w:r>
        <w:t xml:space="preserve">**Definition:** The degree to which cryptocurrency has achieved regulatory recognition and compliance framework within Islamic jurisdiction contexts.</w:t>
      </w:r>
    </w:p>
    <w:p/>
    <w:p>
      <w:pPr>
        <w:spacing w:line="360" w:lineRule="auto"/>
      </w:pPr>
      <w:r>
        <w:t xml:space="preserve">**Scoring Scale (0-5):**</w:t>
      </w:r>
    </w:p>
    <w:p>
      <w:pPr>
        <w:spacing w:line="360" w:lineRule="auto"/>
      </w:pPr>
      <w:r>
        <w:t xml:space="preserve">- **5 points:** Explicitly approved or recognized by multiple Islamic jurisdiction regulators; formal licensing framework</w:t>
      </w:r>
    </w:p>
    <w:p>
      <w:pPr>
        <w:spacing w:line="360" w:lineRule="auto"/>
      </w:pPr>
      <w:r>
        <w:t xml:space="preserve">- **4 points:** Recognized in at least one major Islamic jurisdiction (OJK, BNM, VARA) with clear compliance pathway</w:t>
      </w:r>
    </w:p>
    <w:p>
      <w:pPr>
        <w:spacing w:line="360" w:lineRule="auto"/>
      </w:pPr>
      <w:r>
        <w:t xml:space="preserve">- **3 points:** Recognized by at least one Islamic jurisdiction; under regulatory consideration in others</w:t>
      </w:r>
    </w:p>
    <w:p>
      <w:pPr>
        <w:spacing w:line="360" w:lineRule="auto"/>
      </w:pPr>
      <w:r>
        <w:t xml:space="preserve">- **2 points:** Recognized outside Islamic jurisdictions; under evaluation by Islamic regulators</w:t>
      </w:r>
    </w:p>
    <w:p>
      <w:pPr>
        <w:spacing w:line="360" w:lineRule="auto"/>
      </w:pPr>
      <w:r>
        <w:t xml:space="preserve">- **1 point:** Not recognized by any major Islamic regulator; negative regulatory signals</w:t>
      </w:r>
    </w:p>
    <w:p>
      <w:pPr>
        <w:spacing w:line="360" w:lineRule="auto"/>
      </w:pPr>
      <w:r>
        <w:t xml:space="preserve">- **0 points:** Banned or prohibited by Islamic regulators; circumvented regulatory frameworks</w:t>
      </w:r>
    </w:p>
    <w:p/>
    <w:p>
      <w:pPr>
        <w:spacing w:line="360" w:lineRule="auto"/>
      </w:pPr>
      <w:r>
        <w:t xml:space="preserve">**Islamic Jurisprudential Basis:**</w:t>
      </w:r>
    </w:p>
    <w:p>
      <w:pPr>
        <w:spacing w:line="360" w:lineRule="auto"/>
      </w:pPr>
      <w:r>
        <w:t xml:space="preserve">- Maslahah (Public Interest): Regulatory recognition indicates institutional assessment of public benefit</w:t>
      </w:r>
    </w:p>
    <w:p>
      <w:pPr>
        <w:spacing w:line="360" w:lineRule="auto"/>
      </w:pPr>
      <w:r>
        <w:t xml:space="preserve">- Darar (Harm Prevention): Regulatory framework prevents market manipulation and consumer harm</w:t>
      </w:r>
    </w:p>
    <w:p>
      <w:pPr>
        <w:spacing w:line="360" w:lineRule="auto"/>
      </w:pPr>
      <w:r>
        <w:t xml:space="preserve">- Darura (Necessity): Regulatory recognition enables institutional participation in financial system</w:t>
      </w:r>
    </w:p>
    <w:p/>
    <w:p>
      <w:pPr>
        <w:spacing w:line="360" w:lineRule="auto"/>
      </w:pPr>
      <w:r>
        <w:t xml:space="preserve">**Regulatory Recognition:**</w:t>
      </w:r>
    </w:p>
    <w:p>
      <w:pPr>
        <w:spacing w:line="360" w:lineRule="auto"/>
      </w:pPr>
      <w:r>
        <w:t xml:space="preserve">- USDT/USDC: 3-4 points (recognized in Malaysia, UAE; under evaluation elsewhere)</w:t>
      </w:r>
    </w:p>
    <w:p>
      <w:pPr>
        <w:spacing w:line="360" w:lineRule="auto"/>
      </w:pPr>
      <w:r>
        <w:t xml:space="preserve">- Bitcoin: 2 points (recognized outside Islamic jurisdictions; prohibited in Saudi Arabia, restricted elsewhere)</w:t>
      </w:r>
    </w:p>
    <w:p>
      <w:pPr>
        <w:spacing w:line="360" w:lineRule="auto"/>
      </w:pPr>
      <w:r>
        <w:t xml:space="preserve">- Ethereum: 2 points (similar regulatory status to Bitcoin)</w:t>
      </w:r>
    </w:p>
    <w:p>
      <w:pPr>
        <w:spacing w:line="360" w:lineRule="auto"/>
      </w:pPr>
      <w:r>
        <w:t xml:space="preserve">- DeFi tokens: 1 point (no Islamic jurisdiction recognition; under evaluation)</w:t>
      </w:r>
    </w:p>
    <w:p>
      <w:pPr>
        <w:spacing w:line="360" w:lineRule="auto"/>
      </w:pPr>
      <w:r>
        <w:t xml:space="preserve">- Islamic digital asset proposals: 4-5 points (planned recognition in UAE, Malaysia)</w:t>
      </w:r>
    </w:p>
    <w:p/>
    <w:p>
      <w:pPr>
        <w:pStyle w:val="Heading2"/>
        <w:pStyle w:val="Heading2"/>
      </w:pPr>
      <w:r>
        <w:t xml:space="preserve">5.3 Composite Classification Categories</w:t>
      </w:r>
    </w:p>
    <w:p/>
    <w:p>
      <w:pPr>
        <w:spacing w:line="360" w:lineRule="auto"/>
      </w:pPr>
      <w:r>
        <w:t xml:space="preserve">By aggregating scores across five dimensions, cryptocurrencies are classified into five categories reflecting overall Islamic compatibility:</w:t>
      </w:r>
    </w:p>
    <w:p/>
    <w:p>
      <w:pPr>
        <w:pStyle w:val="Heading3"/>
        <w:pStyle w:val="Heading3"/>
      </w:pPr>
      <w:r>
        <w:t xml:space="preserve">Category A: Islamic-Compliant Digital Assets (Composite Score 20-25 points)</w:t>
      </w:r>
    </w:p>
    <w:p/>
    <w:p>
      <w:pPr>
        <w:spacing w:line="360" w:lineRule="auto"/>
      </w:pPr>
      <w:r>
        <w:t xml:space="preserve">**Characteristics:**</w:t>
      </w:r>
    </w:p>
    <w:p>
      <w:pPr>
        <w:spacing w:line="360" w:lineRule="auto"/>
      </w:pPr>
      <w:r>
        <w:t xml:space="preserve">- Asset-backed (4-5 points on Dimension 1)</w:t>
      </w:r>
    </w:p>
    <w:p>
      <w:pPr>
        <w:spacing w:line="360" w:lineRule="auto"/>
      </w:pPr>
      <w:r>
        <w:t xml:space="preserve">- Stable value (4-5 points on Dimension 2)</w:t>
      </w:r>
    </w:p>
    <w:p>
      <w:pPr>
        <w:spacing w:line="360" w:lineRule="auto"/>
      </w:pPr>
      <w:r>
        <w:t xml:space="preserve">- Productive utility (3-5 points on Dimension 3)</w:t>
      </w:r>
    </w:p>
    <w:p>
      <w:pPr>
        <w:spacing w:line="360" w:lineRule="auto"/>
      </w:pPr>
      <w:r>
        <w:t xml:space="preserve">- Decentralized or transparent governance (3-5 points on Dimension 4)</w:t>
      </w:r>
    </w:p>
    <w:p>
      <w:pPr>
        <w:spacing w:line="360" w:lineRule="auto"/>
      </w:pPr>
      <w:r>
        <w:t xml:space="preserve">- Regulatory recognition in Islamic jurisdictions (3-4 points on Dimension 5)</w:t>
      </w:r>
    </w:p>
    <w:p/>
    <w:p>
      <w:pPr>
        <w:spacing w:line="360" w:lineRule="auto"/>
      </w:pPr>
      <w:r>
        <w:t xml:space="preserve">**Islamic Assessment:** HALAL (Permissible with confidence)</w:t>
      </w:r>
    </w:p>
    <w:p/>
    <w:p>
      <w:pPr>
        <w:spacing w:line="360" w:lineRule="auto"/>
      </w:pPr>
      <w:r>
        <w:t xml:space="preserve">**Jurisprudential Rationale:**</w:t>
      </w:r>
    </w:p>
    <w:p>
      <w:pPr>
        <w:spacing w:line="360" w:lineRule="auto"/>
      </w:pPr>
      <w:r>
        <w:t xml:space="preserve">- Aligns with all five Maqasid Shariah principles</w:t>
      </w:r>
    </w:p>
    <w:p>
      <w:pPr>
        <w:spacing w:line="360" w:lineRule="auto"/>
      </w:pPr>
      <w:r>
        <w:t xml:space="preserve">- Addresses concerns raised by restrictive Islamic authorities</w:t>
      </w:r>
    </w:p>
    <w:p>
      <w:pPr>
        <w:spacing w:line="360" w:lineRule="auto"/>
      </w:pPr>
      <w:r>
        <w:t xml:space="preserve">- Receives explicit or implicit endorsement from Islamic regulators</w:t>
      </w:r>
    </w:p>
    <w:p/>
    <w:p>
      <w:pPr>
        <w:spacing w:line="360" w:lineRule="auto"/>
      </w:pPr>
      <w:r>
        <w:t xml:space="preserve">**Examples:**</w:t>
      </w:r>
    </w:p>
    <w:p>
      <w:pPr>
        <w:spacing w:line="360" w:lineRule="auto"/>
      </w:pPr>
      <w:r>
        <w:t xml:space="preserve">- USDC (composite score: 4+5+5+2+3 = 19 points, enters borderline Category A/B)</w:t>
      </w:r>
    </w:p>
    <w:p>
      <w:pPr>
        <w:spacing w:line="360" w:lineRule="auto"/>
      </w:pPr>
      <w:r>
        <w:t xml:space="preserve">- Planned Islamic digital assets with full collateralization and regulatory approval</w:t>
      </w:r>
    </w:p>
    <w:p/>
    <w:p>
      <w:pPr>
        <w:spacing w:line="360" w:lineRule="auto"/>
      </w:pPr>
      <w:r>
        <w:t xml:space="preserve">**Regulatory Pathway:**</w:t>
      </w:r>
    </w:p>
    <w:p>
      <w:pPr>
        <w:spacing w:line="360" w:lineRule="auto"/>
      </w:pPr>
      <w:r>
        <w:t xml:space="preserve">- Prioritized in Malaysia (BNM) framework</w:t>
      </w:r>
    </w:p>
    <w:p>
      <w:pPr>
        <w:spacing w:line="360" w:lineRule="auto"/>
      </w:pPr>
      <w:r>
        <w:t xml:space="preserve">- Supported by UAE (VARA) Islamic digital asset initiative</w:t>
      </w:r>
    </w:p>
    <w:p>
      <w:pPr>
        <w:spacing w:line="360" w:lineRule="auto"/>
      </w:pPr>
      <w:r>
        <w:t xml:space="preserve">- Acceptable in Indonesia (OJK) commodity regulatory framework</w:t>
      </w:r>
    </w:p>
    <w:p/>
    <w:p>
      <w:pPr>
        <w:pStyle w:val="Heading3"/>
        <w:pStyle w:val="Heading3"/>
      </w:pPr>
      <w:r>
        <w:t xml:space="preserve">Category B: Conditional-Compliance Digital Assets (Composite Score 15-19 points)</w:t>
      </w:r>
    </w:p>
    <w:p/>
    <w:p>
      <w:pPr>
        <w:spacing w:line="360" w:lineRule="auto"/>
      </w:pPr>
      <w:r>
        <w:t xml:space="preserve">**Characteristics:**</w:t>
      </w:r>
    </w:p>
    <w:p>
      <w:pPr>
        <w:spacing w:line="360" w:lineRule="auto"/>
      </w:pPr>
      <w:r>
        <w:t xml:space="preserve">- Partially asset-backed or stable (3-4 points on Dimension 1-2 combined)</w:t>
      </w:r>
    </w:p>
    <w:p>
      <w:pPr>
        <w:spacing w:line="360" w:lineRule="auto"/>
      </w:pPr>
      <w:r>
        <w:t xml:space="preserve">- Emerging productive utility (2-4 points on Dimension 3)</w:t>
      </w:r>
    </w:p>
    <w:p>
      <w:pPr>
        <w:spacing w:line="360" w:lineRule="auto"/>
      </w:pPr>
      <w:r>
        <w:t xml:space="preserve">- Centralized but transparent governance (2-3 points on Dimension 4)</w:t>
      </w:r>
    </w:p>
    <w:p>
      <w:pPr>
        <w:spacing w:line="360" w:lineRule="auto"/>
      </w:pPr>
      <w:r>
        <w:t xml:space="preserve">- Limited regulatory recognition but under evaluation (2-3 points on Dimension 5)</w:t>
      </w:r>
    </w:p>
    <w:p/>
    <w:p>
      <w:pPr>
        <w:spacing w:line="360" w:lineRule="auto"/>
      </w:pPr>
      <w:r>
        <w:t xml:space="preserve">**Islamic Assessment:** MUBAH MA'A KARAHAH (Permissible with reservations)</w:t>
      </w:r>
    </w:p>
    <w:p/>
    <w:p>
      <w:pPr>
        <w:spacing w:line="360" w:lineRule="auto"/>
      </w:pPr>
      <w:r>
        <w:t xml:space="preserve">**Jurisprudential Rationale:**</w:t>
      </w:r>
    </w:p>
    <w:p>
      <w:pPr>
        <w:spacing w:line="360" w:lineRule="auto"/>
      </w:pPr>
      <w:r>
        <w:t xml:space="preserve">- Meets some but not all Maqasid Shariah principles</w:t>
      </w:r>
    </w:p>
    <w:p>
      <w:pPr>
        <w:spacing w:line="360" w:lineRule="auto"/>
      </w:pPr>
      <w:r>
        <w:t xml:space="preserve">- Addresses main concerns through partial measures (stablecoins with partial backing)</w:t>
      </w:r>
    </w:p>
    <w:p>
      <w:pPr>
        <w:spacing w:line="360" w:lineRule="auto"/>
      </w:pPr>
      <w:r>
        <w:t xml:space="preserve">- Acceptable in jurisdictions recognizing asset-backed cryptocurrencies but not pure cryptocurrencies</w:t>
      </w:r>
    </w:p>
    <w:p/>
    <w:p>
      <w:pPr>
        <w:spacing w:line="360" w:lineRule="auto"/>
      </w:pPr>
      <w:r>
        <w:t xml:space="preserve">**Examples:**</w:t>
      </w:r>
    </w:p>
    <w:p>
      <w:pPr>
        <w:spacing w:line="360" w:lineRule="auto"/>
      </w:pPr>
      <w:r>
        <w:t xml:space="preserve">- Dai stablecoin (composite score: 3+3+3+3+2 = 14 points, borderline Category B/C)</w:t>
      </w:r>
    </w:p>
    <w:p>
      <w:pPr>
        <w:spacing w:line="360" w:lineRule="auto"/>
      </w:pPr>
      <w:r>
        <w:t xml:space="preserve">- USDT with reserves verification (composite score: 4+5+5+1+3 = 18 points, Category B)</w:t>
      </w:r>
    </w:p>
    <w:p>
      <w:pPr>
        <w:spacing w:line="360" w:lineRule="auto"/>
      </w:pPr>
      <w:r>
        <w:t xml:space="preserve">- Utility tokens with revenue-generating capabilities and improving governance</w:t>
      </w:r>
    </w:p>
    <w:p/>
    <w:p>
      <w:pPr>
        <w:spacing w:line="360" w:lineRule="auto"/>
      </w:pPr>
      <w:r>
        <w:t xml:space="preserve">**Regulatory Pathway:**</w:t>
      </w:r>
    </w:p>
    <w:p>
      <w:pPr>
        <w:spacing w:line="360" w:lineRule="auto"/>
      </w:pPr>
      <w:r>
        <w:t xml:space="preserve">- Regulated under commodity framework (Indonesia)</w:t>
      </w:r>
    </w:p>
    <w:p>
      <w:pPr>
        <w:spacing w:line="360" w:lineRule="auto"/>
      </w:pPr>
      <w:r>
        <w:t xml:space="preserve">- Permitted within specific use-case licensing (Malaysia, UAE)</w:t>
      </w:r>
    </w:p>
    <w:p>
      <w:pPr>
        <w:spacing w:line="360" w:lineRule="auto"/>
      </w:pPr>
      <w:r>
        <w:t xml:space="preserve">- Subject to enhanced prudential requirements (Bahrain)</w:t>
      </w:r>
    </w:p>
    <w:p/>
    <w:p>
      <w:pPr>
        <w:pStyle w:val="Heading3"/>
        <w:pStyle w:val="Heading3"/>
      </w:pPr>
      <w:r>
        <w:t xml:space="preserve">Category C: Problematic-Status Cryptocurrencies (Composite Score 10-14 points)</w:t>
      </w:r>
    </w:p>
    <w:p/>
    <w:p>
      <w:pPr>
        <w:spacing w:line="360" w:lineRule="auto"/>
      </w:pPr>
      <w:r>
        <w:t xml:space="preserve">**Characteristics:**</w:t>
      </w:r>
    </w:p>
    <w:p>
      <w:pPr>
        <w:spacing w:line="360" w:lineRule="auto"/>
      </w:pPr>
      <w:r>
        <w:t xml:space="preserve">- Minimal asset backing (1-2 points on Dimension 1)</w:t>
      </w:r>
    </w:p>
    <w:p>
      <w:pPr>
        <w:spacing w:line="360" w:lineRule="auto"/>
      </w:pPr>
      <w:r>
        <w:t xml:space="preserve">- High volatility (1-2 points on Dimension 2)</w:t>
      </w:r>
    </w:p>
    <w:p>
      <w:pPr>
        <w:spacing w:line="360" w:lineRule="auto"/>
      </w:pPr>
      <w:r>
        <w:t xml:space="preserve">- Limited utility or speculative focus (1-2 points on Dimension 3)</w:t>
      </w:r>
    </w:p>
    <w:p>
      <w:pPr>
        <w:spacing w:line="360" w:lineRule="auto"/>
      </w:pPr>
      <w:r>
        <w:t xml:space="preserve">- Centralized governance or governance concerns (1-2 points on Dimension 4)</w:t>
      </w:r>
    </w:p>
    <w:p>
      <w:pPr>
        <w:spacing w:line="360" w:lineRule="auto"/>
      </w:pPr>
      <w:r>
        <w:t xml:space="preserve">- No Islamic jurisdiction regulatory recognition (1-2 points on Dimension 5)</w:t>
      </w:r>
    </w:p>
    <w:p/>
    <w:p>
      <w:pPr>
        <w:spacing w:line="360" w:lineRule="auto"/>
      </w:pPr>
      <w:r>
        <w:t xml:space="preserve">**Islamic Assessment:** MAKRUH or HARAM (Disliked to Prohibited)</w:t>
      </w:r>
    </w:p>
    <w:p/>
    <w:p>
      <w:pPr>
        <w:spacing w:line="360" w:lineRule="auto"/>
      </w:pPr>
      <w:r>
        <w:t xml:space="preserve">**Jurisprudential Rationale:**</w:t>
      </w:r>
    </w:p>
    <w:p>
      <w:pPr>
        <w:spacing w:line="360" w:lineRule="auto"/>
      </w:pPr>
      <w:r>
        <w:t xml:space="preserve">- Fails majority of Maqasid Shariah principles</w:t>
      </w:r>
    </w:p>
    <w:p>
      <w:pPr>
        <w:spacing w:line="360" w:lineRule="auto"/>
      </w:pPr>
      <w:r>
        <w:t xml:space="preserve">- Functions primarily as speculation vehicles (prohibited Maysir)</w:t>
      </w:r>
    </w:p>
    <w:p>
      <w:pPr>
        <w:spacing w:line="360" w:lineRule="auto"/>
      </w:pPr>
      <w:r>
        <w:t xml:space="preserve">- Lacks governance structures protecting against exploitation</w:t>
      </w:r>
    </w:p>
    <w:p>
      <w:pPr>
        <w:spacing w:line="360" w:lineRule="auto"/>
      </w:pPr>
      <w:r>
        <w:t xml:space="preserve">- Receives no regulatory endorsement from Islamic authorities</w:t>
      </w:r>
    </w:p>
    <w:p/>
    <w:p>
      <w:pPr>
        <w:spacing w:line="360" w:lineRule="auto"/>
      </w:pPr>
      <w:r>
        <w:t xml:space="preserve">**Examples:**</w:t>
      </w:r>
    </w:p>
    <w:p>
      <w:pPr>
        <w:spacing w:line="360" w:lineRule="auto"/>
      </w:pPr>
      <w:r>
        <w:t xml:space="preserve">- Bitcoin (composite score: 1+1+4+5+2 = 13 points)</w:t>
      </w:r>
    </w:p>
    <w:p>
      <w:pPr>
        <w:spacing w:line="360" w:lineRule="auto"/>
      </w:pPr>
      <w:r>
        <w:t xml:space="preserve">- Ethereum (composite score: 1+1+4+4+2 = 12 points)</w:t>
      </w:r>
    </w:p>
    <w:p>
      <w:pPr>
        <w:spacing w:line="360" w:lineRule="auto"/>
      </w:pPr>
      <w:r>
        <w:t xml:space="preserve">- Governance tokens without revenue generation (composite score: 1+2+2+3+1 = 9 points)</w:t>
      </w:r>
    </w:p>
    <w:p/>
    <w:p>
      <w:pPr>
        <w:spacing w:line="360" w:lineRule="auto"/>
      </w:pPr>
      <w:r>
        <w:t xml:space="preserve">**Jurisprudential Authority Positions:**</w:t>
      </w:r>
    </w:p>
    <w:p>
      <w:pPr>
        <w:spacing w:line="360" w:lineRule="auto"/>
      </w:pPr>
      <w:r>
        <w:t xml:space="preserve">- Dar al-Ifta (Egypt): HARAM (categorical prohibition applies)</w:t>
      </w:r>
    </w:p>
    <w:p>
      <w:pPr>
        <w:spacing w:line="360" w:lineRule="auto"/>
      </w:pPr>
      <w:r>
        <w:t xml:space="preserve">- MUI (Indonesia): HARAM (speculative commodity)</w:t>
      </w:r>
    </w:p>
    <w:p>
      <w:pPr>
        <w:spacing w:line="360" w:lineRule="auto"/>
      </w:pPr>
      <w:r>
        <w:t xml:space="preserve">- AAOIFI: Score 1/5 (pure cryptocurrencies not Islamic-compliant)</w:t>
      </w:r>
    </w:p>
    <w:p>
      <w:pPr>
        <w:spacing w:line="360" w:lineRule="auto"/>
      </w:pPr>
      <w:r>
        <w:t xml:space="preserve">- Taqi Usmani: Score 1/5 (pure cryptocurrencies problematic)</w:t>
      </w:r>
    </w:p>
    <w:p/>
    <w:p>
      <w:pPr>
        <w:spacing w:line="360" w:lineRule="auto"/>
      </w:pPr>
      <w:r>
        <w:t xml:space="preserve">**Regulatory Pathway:**</w:t>
      </w:r>
    </w:p>
    <w:p>
      <w:pPr>
        <w:spacing w:line="360" w:lineRule="auto"/>
      </w:pPr>
      <w:r>
        <w:t xml:space="preserve">- Prohibited or severely restricted in Saudi Arabia</w:t>
      </w:r>
    </w:p>
    <w:p>
      <w:pPr>
        <w:spacing w:line="360" w:lineRule="auto"/>
      </w:pPr>
      <w:r>
        <w:t xml:space="preserve">- Restricted as commodity in Indonesia</w:t>
      </w:r>
    </w:p>
    <w:p>
      <w:pPr>
        <w:spacing w:line="360" w:lineRule="auto"/>
      </w:pPr>
      <w:r>
        <w:t xml:space="preserve">- Subject to enhanced anti-money laundering oversight across jurisdictions</w:t>
      </w:r>
    </w:p>
    <w:p/>
    <w:p>
      <w:pPr>
        <w:pStyle w:val="Heading3"/>
        <w:pStyle w:val="Heading3"/>
      </w:pPr>
      <w:r>
        <w:t xml:space="preserve">Category D: Speculative/Non-Compliant Cryptocurrencies (Composite Score 5-9 points)</w:t>
      </w:r>
    </w:p>
    <w:p/>
    <w:p>
      <w:pPr>
        <w:spacing w:line="360" w:lineRule="auto"/>
      </w:pPr>
      <w:r>
        <w:t xml:space="preserve">**Characteristics:**</w:t>
      </w:r>
    </w:p>
    <w:p>
      <w:pPr>
        <w:spacing w:line="360" w:lineRule="auto"/>
      </w:pPr>
      <w:r>
        <w:t xml:space="preserve">- No asset backing (0-1 points on Dimension 1)</w:t>
      </w:r>
    </w:p>
    <w:p>
      <w:pPr>
        <w:spacing w:line="360" w:lineRule="auto"/>
      </w:pPr>
      <w:r>
        <w:t xml:space="preserve">- Extreme volatility (0-1 points on Dimension 2)</w:t>
      </w:r>
    </w:p>
    <w:p>
      <w:pPr>
        <w:spacing w:line="360" w:lineRule="auto"/>
      </w:pPr>
      <w:r>
        <w:t xml:space="preserve">- Minimal utility; designed for speculation or gaming (0-2 points on Dimension 3)</w:t>
      </w:r>
    </w:p>
    <w:p>
      <w:pPr>
        <w:spacing w:line="360" w:lineRule="auto"/>
      </w:pPr>
      <w:r>
        <w:t xml:space="preserve">- Centralized control or governance failures (0-2 points on Dimension 4)</w:t>
      </w:r>
    </w:p>
    <w:p>
      <w:pPr>
        <w:spacing w:line="360" w:lineRule="auto"/>
      </w:pPr>
      <w:r>
        <w:t xml:space="preserve">- Explicitly prohibited or not recognized (0-1 points on Dimension 5)</w:t>
      </w:r>
    </w:p>
    <w:p/>
    <w:p>
      <w:pPr>
        <w:spacing w:line="360" w:lineRule="auto"/>
      </w:pPr>
      <w:r>
        <w:t xml:space="preserve">**Islamic Assessment:** HARAM (Prohibited)</w:t>
      </w:r>
    </w:p>
    <w:p/>
    <w:p>
      <w:pPr>
        <w:spacing w:line="360" w:lineRule="auto"/>
      </w:pPr>
      <w:r>
        <w:t xml:space="preserve">**Jurisprudential Rationale:**</w:t>
      </w:r>
    </w:p>
    <w:p>
      <w:pPr>
        <w:spacing w:line="360" w:lineRule="auto"/>
      </w:pPr>
      <w:r>
        <w:t xml:space="preserve">- Constitutes Maysir (gambling) as primary function</w:t>
      </w:r>
    </w:p>
    <w:p>
      <w:pPr>
        <w:spacing w:line="360" w:lineRule="auto"/>
      </w:pPr>
      <w:r>
        <w:t xml:space="preserve">- Enables financial exploitation and wealth destruction</w:t>
      </w:r>
    </w:p>
    <w:p>
      <w:pPr>
        <w:spacing w:line="360" w:lineRule="auto"/>
      </w:pPr>
      <w:r>
        <w:t xml:space="preserve">- Lacks any productive utility or legitimate use case</w:t>
      </w:r>
    </w:p>
    <w:p>
      <w:pPr>
        <w:spacing w:line="360" w:lineRule="auto"/>
      </w:pPr>
      <w:r>
        <w:t xml:space="preserve">- Explicitly prohibited by Islamic authorities</w:t>
      </w:r>
    </w:p>
    <w:p/>
    <w:p>
      <w:pPr>
        <w:spacing w:line="360" w:lineRule="auto"/>
      </w:pPr>
      <w:r>
        <w:t xml:space="preserve">**Examples:**</w:t>
      </w:r>
    </w:p>
    <w:p>
      <w:pPr>
        <w:spacing w:line="360" w:lineRule="auto"/>
      </w:pPr>
      <w:r>
        <w:t xml:space="preserve">- Meme coins (Dogecoin, Shiba Inu): composite score 1+1+0+1+0 = 3 points</w:t>
      </w:r>
    </w:p>
    <w:p>
      <w:pPr>
        <w:spacing w:line="360" w:lineRule="auto"/>
      </w:pPr>
      <w:r>
        <w:t xml:space="preserve">- Pump-and-dump schemes marketed as cryptocurrencies: 2-4 points</w:t>
      </w:r>
    </w:p>
    <w:p>
      <w:pPr>
        <w:spacing w:line="360" w:lineRule="auto"/>
      </w:pPr>
      <w:r>
        <w:t xml:space="preserve">- Cryptocurrencies used for money laundering or sanctions evasion: 1-3 points</w:t>
      </w:r>
    </w:p>
    <w:p/>
    <w:p>
      <w:pPr>
        <w:spacing w:line="360" w:lineRule="auto"/>
      </w:pPr>
      <w:r>
        <w:t xml:space="preserve">**Islamic Assessment:** UNIFORMLY PROHIBITED across all Islamic jurisprudential schools</w:t>
      </w:r>
    </w:p>
    <w:p/>
    <w:p>
      <w:pPr>
        <w:spacing w:line="360" w:lineRule="auto"/>
      </w:pPr>
      <w:r>
        <w:t xml:space="preserve">**Regulatory Pathway:**</w:t>
      </w:r>
    </w:p>
    <w:p>
      <w:pPr>
        <w:spacing w:line="360" w:lineRule="auto"/>
      </w:pPr>
      <w:r>
        <w:t xml:space="preserve">- Prohibited across all Islamic jurisdictions</w:t>
      </w:r>
    </w:p>
    <w:p>
      <w:pPr>
        <w:spacing w:line="360" w:lineRule="auto"/>
      </w:pPr>
      <w:r>
        <w:t xml:space="preserve">- Subject to anti-money laundering and counter-terrorist financing restrictions</w:t>
      </w:r>
    </w:p>
    <w:p>
      <w:pPr>
        <w:spacing w:line="360" w:lineRule="auto"/>
      </w:pPr>
      <w:r>
        <w:t xml:space="preserve">- Users subject to financial penalties under Islamic regulatory frameworks</w:t>
      </w:r>
    </w:p>
    <w:p/>
    <w:p>
      <w:pPr>
        <w:pStyle w:val="Heading3"/>
        <w:pStyle w:val="Heading3"/>
      </w:pPr>
      <w:r>
        <w:t xml:space="preserve">Category E: Central Bank Digital Currencies - CBDC (Composite Score 15-25 points)</w:t>
      </w:r>
    </w:p>
    <w:p/>
    <w:p>
      <w:pPr>
        <w:spacing w:line="360" w:lineRule="auto"/>
      </w:pPr>
      <w:r>
        <w:t xml:space="preserve">**Characteristics:**</w:t>
      </w:r>
    </w:p>
    <w:p>
      <w:pPr>
        <w:spacing w:line="360" w:lineRule="auto"/>
      </w:pPr>
      <w:r>
        <w:t xml:space="preserve">- Explicitly asset-backed by central bank (5 points on Dimension 1)</w:t>
      </w:r>
    </w:p>
    <w:p>
      <w:pPr>
        <w:spacing w:line="360" w:lineRule="auto"/>
      </w:pPr>
      <w:r>
        <w:t xml:space="preserve">- Full value stability (5 points on Dimension 2)</w:t>
      </w:r>
    </w:p>
    <w:p>
      <w:pPr>
        <w:spacing w:line="360" w:lineRule="auto"/>
      </w:pPr>
      <w:r>
        <w:t xml:space="preserve">- Utility defined by central bank policy (3-4 points on Dimension 3)</w:t>
      </w:r>
    </w:p>
    <w:p>
      <w:pPr>
        <w:spacing w:line="360" w:lineRule="auto"/>
      </w:pPr>
      <w:r>
        <w:t xml:space="preserve">- Governance by central banking authority (2-3 points on Dimension 4: centralized but transparent)</w:t>
      </w:r>
    </w:p>
    <w:p>
      <w:pPr>
        <w:spacing w:line="360" w:lineRule="auto"/>
      </w:pPr>
      <w:r>
        <w:t xml:space="preserve">- Explicit regulatory approval (5 points on Dimension 5)</w:t>
      </w:r>
    </w:p>
    <w:p/>
    <w:p>
      <w:pPr>
        <w:spacing w:line="360" w:lineRule="auto"/>
      </w:pPr>
      <w:r>
        <w:t xml:space="preserve">**Islamic Assessment:** HALAL (Permissible)</w:t>
      </w:r>
    </w:p>
    <w:p/>
    <w:p>
      <w:pPr>
        <w:spacing w:line="360" w:lineRule="auto"/>
      </w:pPr>
      <w:r>
        <w:t xml:space="preserve">**Jurisprudential Rationale:**</w:t>
      </w:r>
    </w:p>
    <w:p>
      <w:pPr>
        <w:spacing w:line="360" w:lineRule="auto"/>
      </w:pPr>
      <w:r>
        <w:t xml:space="preserve">- Central bank backing provides complete asset security</w:t>
      </w:r>
    </w:p>
    <w:p>
      <w:pPr>
        <w:spacing w:line="360" w:lineRule="auto"/>
      </w:pPr>
      <w:r>
        <w:t xml:space="preserve">- Stability guaranteed by monetary authority</w:t>
      </w:r>
    </w:p>
    <w:p>
      <w:pPr>
        <w:spacing w:line="360" w:lineRule="auto"/>
      </w:pPr>
      <w:r>
        <w:t xml:space="preserve">- Utility defined by central bank as part of monetary system</w:t>
      </w:r>
    </w:p>
    <w:p>
      <w:pPr>
        <w:spacing w:line="360" w:lineRule="auto"/>
      </w:pPr>
      <w:r>
        <w:t xml:space="preserve">- Governance fully transparent and regulated</w:t>
      </w:r>
    </w:p>
    <w:p/>
    <w:p>
      <w:pPr>
        <w:spacing w:line="360" w:lineRule="auto"/>
      </w:pPr>
      <w:r>
        <w:t xml:space="preserve">**Examples:**</w:t>
      </w:r>
    </w:p>
    <w:p>
      <w:pPr>
        <w:spacing w:line="360" w:lineRule="auto"/>
      </w:pPr>
      <w:r>
        <w:t xml:space="preserve">- Saudi Arabia's planned CBDC (supported by SAMA as Islamic alternative)</w:t>
      </w:r>
    </w:p>
    <w:p>
      <w:pPr>
        <w:spacing w:line="360" w:lineRule="auto"/>
      </w:pPr>
      <w:r>
        <w:t xml:space="preserve">- UAE's digital dirham initiative (supported by CBUAE)</w:t>
      </w:r>
    </w:p>
    <w:p>
      <w:pPr>
        <w:spacing w:line="360" w:lineRule="auto"/>
      </w:pPr>
      <w:r>
        <w:t xml:space="preserve">- Malaysia's ringgit digital development (supported by BNM)</w:t>
      </w:r>
    </w:p>
    <w:p/>
    <w:p>
      <w:pPr>
        <w:spacing w:line="360" w:lineRule="auto"/>
      </w:pPr>
      <w:r>
        <w:t xml:space="preserve">**Religious Authority Recognition:**</w:t>
      </w:r>
    </w:p>
    <w:p>
      <w:pPr>
        <w:spacing w:line="360" w:lineRule="auto"/>
      </w:pPr>
      <w:r>
        <w:t xml:space="preserve">- Explicitly endorsed by Saudi Arabia's religious and financial authorities</w:t>
      </w:r>
    </w:p>
    <w:p>
      <w:pPr>
        <w:spacing w:line="360" w:lineRule="auto"/>
      </w:pPr>
      <w:r>
        <w:t xml:space="preserve">- Supported by Malaysia's Shariah advisory bodies</w:t>
      </w:r>
    </w:p>
    <w:p>
      <w:pPr>
        <w:spacing w:line="360" w:lineRule="auto"/>
      </w:pPr>
      <w:r>
        <w:t xml:space="preserve">- Consistent with Islamic finance principles as central banking function</w:t>
      </w:r>
    </w:p>
    <w:p/>
    <w:p>
      <w:pPr>
        <w:pStyle w:val="Heading2"/>
        <w:pStyle w:val="Heading2"/>
      </w:pPr>
      <w:r>
        <w:t xml:space="preserve">5.4 Implementation Pathways: From Current State to Islamic Compliance</w:t>
      </w:r>
    </w:p>
    <w:p/>
    <w:p>
      <w:pPr>
        <w:spacing w:line="360" w:lineRule="auto"/>
      </w:pPr>
      <w:r>
        <w:t xml:space="preserve">The framework enables cryptocurrency projects to identify specific improvement pathways toward Islamic compliance:</w:t>
      </w:r>
    </w:p>
    <w:p/>
    <w:p>
      <w:pPr>
        <w:pStyle w:val="Heading3"/>
        <w:pStyle w:val="Heading3"/>
      </w:pPr>
      <w:r>
        <w:t xml:space="preserve">Pathway A: Asset-Backing Enhancement (Primary Priority)</w:t>
      </w:r>
    </w:p>
    <w:p/>
    <w:p>
      <w:pPr>
        <w:spacing w:line="360" w:lineRule="auto"/>
      </w:pPr>
      <w:r>
        <w:t xml:space="preserve">**Current State → Target State:**</w:t>
      </w:r>
    </w:p>
    <w:p>
      <w:pPr>
        <w:spacing w:line="360" w:lineRule="auto"/>
      </w:pPr>
      <w:r>
        <w:t xml:space="preserve">- Bitcoin (Score 1/5 on Dimension 1) → No viable pathway</w:t>
      </w:r>
    </w:p>
    <w:p>
      <w:pPr>
        <w:spacing w:line="360" w:lineRule="auto"/>
      </w:pPr>
      <w:r>
        <w:t xml:space="preserve">- Ethereum (Score 1/5 on Dimension 1) → No viable pathway</w:t>
      </w:r>
    </w:p>
    <w:p>
      <w:pPr>
        <w:spacing w:line="360" w:lineRule="auto"/>
      </w:pPr>
      <w:r>
        <w:t xml:space="preserve">- DeFi protocols → Transition to collateral-backed lending protocols (Score 3-4/5)</w:t>
      </w:r>
    </w:p>
    <w:p/>
    <w:p>
      <w:pPr>
        <w:spacing w:line="360" w:lineRule="auto"/>
      </w:pPr>
      <w:r>
        <w:t xml:space="preserve">**Implementation Requirements:**</w:t>
      </w:r>
    </w:p>
    <w:p>
      <w:pPr>
        <w:spacing w:line="360" w:lineRule="auto"/>
      </w:pPr>
      <w:r>
        <w:t xml:space="preserve">- Create collateral reserve matching issued cryptocurrency value</w:t>
      </w:r>
    </w:p>
    <w:p>
      <w:pPr>
        <w:spacing w:line="360" w:lineRule="auto"/>
      </w:pPr>
      <w:r>
        <w:t xml:space="preserve">- Establish transparent reserve verification mechanisms</w:t>
      </w:r>
    </w:p>
    <w:p>
      <w:pPr>
        <w:spacing w:line="360" w:lineRule="auto"/>
      </w:pPr>
      <w:r>
        <w:t xml:space="preserve">- Enable redemption rights for cryptocurrency holders</w:t>
      </w:r>
    </w:p>
    <w:p/>
    <w:p>
      <w:pPr>
        <w:spacing w:line="360" w:lineRule="auto"/>
      </w:pPr>
      <w:r>
        <w:t xml:space="preserve">**Islamic Jurisprudential Support:**</w:t>
      </w:r>
    </w:p>
    <w:p>
      <w:pPr>
        <w:spacing w:line="360" w:lineRule="auto"/>
      </w:pPr>
      <w:r>
        <w:t xml:space="preserve">- Directly addresses al-Tahaqquq (Certainty) concerns</w:t>
      </w:r>
    </w:p>
    <w:p>
      <w:pPr>
        <w:spacing w:line="360" w:lineRule="auto"/>
      </w:pPr>
      <w:r>
        <w:t xml:space="preserve">- Eliminates al-Darura (Necessity/Financial Stability) objections</w:t>
      </w:r>
    </w:p>
    <w:p>
      <w:pPr>
        <w:spacing w:line="360" w:lineRule="auto"/>
      </w:pPr>
      <w:r>
        <w:t xml:space="preserve">- Creates tangible asset claims enabling Shariah compliance</w:t>
      </w:r>
    </w:p>
    <w:p/>
    <w:p>
      <w:pPr>
        <w:spacing w:line="360" w:lineRule="auto"/>
      </w:pPr>
      <w:r>
        <w:t xml:space="preserve">**Regulatory Approval Timeline:**</w:t>
      </w:r>
    </w:p>
    <w:p>
      <w:pPr>
        <w:spacing w:line="360" w:lineRule="auto"/>
      </w:pPr>
      <w:r>
        <w:t xml:space="preserve">- Malaysia: 12-18 months review (BNM framework allows asset-backed pathways)</w:t>
      </w:r>
    </w:p>
    <w:p>
      <w:pPr>
        <w:spacing w:line="360" w:lineRule="auto"/>
      </w:pPr>
      <w:r>
        <w:t xml:space="preserve">- Indonesia: 6-12 months under commodity classification</w:t>
      </w:r>
    </w:p>
    <w:p>
      <w:pPr>
        <w:spacing w:line="360" w:lineRule="auto"/>
      </w:pPr>
      <w:r>
        <w:t xml:space="preserve">- UAE: 6-9 months under VARA digital asset framework</w:t>
      </w:r>
    </w:p>
    <w:p>
      <w:pPr>
        <w:spacing w:line="360" w:lineRule="auto"/>
      </w:pPr>
      <w:r>
        <w:t xml:space="preserve">- Saudi Arabia: Asset-backed alternatives acceptable; pure cryptocurrencies remain prohibited</w:t>
      </w:r>
    </w:p>
    <w:p/>
    <w:p>
      <w:pPr>
        <w:pStyle w:val="Heading3"/>
        <w:pStyle w:val="Heading3"/>
      </w:pPr>
      <w:r>
        <w:t xml:space="preserve">Pathway B: Stability Enhancement (Secondary Priority)</w:t>
      </w:r>
    </w:p>
    <w:p/>
    <w:p>
      <w:pPr>
        <w:spacing w:line="360" w:lineRule="auto"/>
      </w:pPr>
      <w:r>
        <w:t xml:space="preserve">**Current State → Target State:**</w:t>
      </w:r>
    </w:p>
    <w:p>
      <w:pPr>
        <w:spacing w:line="360" w:lineRule="auto"/>
      </w:pPr>
      <w:r>
        <w:t xml:space="preserve">- Bitcoin (Score 1/5 on Dimension 2) → Stablecoin wrapper (Score 4-5/5)</w:t>
      </w:r>
    </w:p>
    <w:p>
      <w:pPr>
        <w:spacing w:line="360" w:lineRule="auto"/>
      </w:pPr>
      <w:r>
        <w:t xml:space="preserve">- Ethereum (Score 1/5 on Dimension 2) → Index stablecoins (Score 3/5)</w:t>
      </w:r>
    </w:p>
    <w:p/>
    <w:p>
      <w:pPr>
        <w:spacing w:line="360" w:lineRule="auto"/>
      </w:pPr>
      <w:r>
        <w:t xml:space="preserve">**Implementation Requirements:**</w:t>
      </w:r>
    </w:p>
    <w:p>
      <w:pPr>
        <w:spacing w:line="360" w:lineRule="auto"/>
      </w:pPr>
      <w:r>
        <w:t xml:space="preserve">- Implement stablecoin mechanisms (collateral backing, algorithmic control)</w:t>
      </w:r>
    </w:p>
    <w:p>
      <w:pPr>
        <w:spacing w:line="360" w:lineRule="auto"/>
      </w:pPr>
      <w:r>
        <w:t xml:space="preserve">- Achieve ±5% price stability against reference asset</w:t>
      </w:r>
    </w:p>
    <w:p>
      <w:pPr>
        <w:spacing w:line="360" w:lineRule="auto"/>
      </w:pPr>
      <w:r>
        <w:t xml:space="preserve">- Maintain transparent stability mechanism documentation</w:t>
      </w:r>
    </w:p>
    <w:p/>
    <w:p>
      <w:pPr>
        <w:spacing w:line="360" w:lineRule="auto"/>
      </w:pPr>
      <w:r>
        <w:t xml:space="preserve">**Islamic Jurisprudential Support:**</w:t>
      </w:r>
    </w:p>
    <w:p>
      <w:pPr>
        <w:spacing w:line="360" w:lineRule="auto"/>
      </w:pPr>
      <w:r>
        <w:t xml:space="preserve">- Addresses al-Tahaqquq (Certainty) directly</w:t>
      </w:r>
    </w:p>
    <w:p>
      <w:pPr>
        <w:spacing w:line="360" w:lineRule="auto"/>
      </w:pPr>
      <w:r>
        <w:t xml:space="preserve">- Eliminates Gharar (Excessive Uncertainty) objections</w:t>
      </w:r>
    </w:p>
    <w:p>
      <w:pPr>
        <w:spacing w:line="360" w:lineRule="auto"/>
      </w:pPr>
      <w:r>
        <w:t xml:space="preserve">- Enables use as medium of exchange (primary Islamic requirement for currency)</w:t>
      </w:r>
    </w:p>
    <w:p/>
    <w:p>
      <w:pPr>
        <w:spacing w:line="360" w:lineRule="auto"/>
      </w:pPr>
      <w:r>
        <w:t xml:space="preserve">**Examples in Progress:**</w:t>
      </w:r>
    </w:p>
    <w:p>
      <w:pPr>
        <w:spacing w:line="360" w:lineRule="auto"/>
      </w:pPr>
      <w:r>
        <w:t xml:space="preserve">- Wrapped Bitcoin (maintains Bitcoin utility while adding stability layer)</w:t>
      </w:r>
    </w:p>
    <w:p>
      <w:pPr>
        <w:spacing w:line="360" w:lineRule="auto"/>
      </w:pPr>
      <w:r>
        <w:t xml:space="preserve">- Ethereum stablecoins (emerging but not yet widely accepted)</w:t>
      </w:r>
    </w:p>
    <w:p/>
    <w:p>
      <w:pPr>
        <w:pStyle w:val="Heading3"/>
        <w:pStyle w:val="Heading3"/>
      </w:pPr>
      <w:r>
        <w:t xml:space="preserve">Pathway C: Utility Development (Supportive Priority)</w:t>
      </w:r>
    </w:p>
    <w:p/>
    <w:p>
      <w:pPr>
        <w:spacing w:line="360" w:lineRule="auto"/>
      </w:pPr>
      <w:r>
        <w:t xml:space="preserve">**Current State → Target State:**</w:t>
      </w:r>
    </w:p>
    <w:p>
      <w:pPr>
        <w:spacing w:line="360" w:lineRule="auto"/>
      </w:pPr>
      <w:r>
        <w:t xml:space="preserve">- Gaming tokens (Score 1/5 on Dimension 3) → Productive DeFi (Score 3-4/5)</w:t>
      </w:r>
    </w:p>
    <w:p>
      <w:pPr>
        <w:spacing w:line="360" w:lineRule="auto"/>
      </w:pPr>
      <w:r>
        <w:t xml:space="preserve">- Governance tokens (Score 2/5 on Dimension 3) → Revenue-generating platforms (Score 4/5)</w:t>
      </w:r>
    </w:p>
    <w:p/>
    <w:p>
      <w:pPr>
        <w:spacing w:line="360" w:lineRule="auto"/>
      </w:pPr>
      <w:r>
        <w:t xml:space="preserve">**Implementation Requirements:**</w:t>
      </w:r>
    </w:p>
    <w:p>
      <w:pPr>
        <w:spacing w:line="360" w:lineRule="auto"/>
      </w:pPr>
      <w:r>
        <w:t xml:space="preserve">- Develop genuine productive use cases generating real-world value</w:t>
      </w:r>
    </w:p>
    <w:p>
      <w:pPr>
        <w:spacing w:line="360" w:lineRule="auto"/>
      </w:pPr>
      <w:r>
        <w:t xml:space="preserve">- Document utility adoption metrics and user engagement</w:t>
      </w:r>
    </w:p>
    <w:p>
      <w:pPr>
        <w:spacing w:line="360" w:lineRule="auto"/>
      </w:pPr>
      <w:r>
        <w:t xml:space="preserve">- Create revenue-sharing or benefit mechanisms for token holders</w:t>
      </w:r>
    </w:p>
    <w:p/>
    <w:p>
      <w:pPr>
        <w:spacing w:line="360" w:lineRule="auto"/>
      </w:pPr>
      <w:r>
        <w:t xml:space="preserve">**Islamic Jurisprudential Support:**</w:t>
      </w:r>
    </w:p>
    <w:p>
      <w:pPr>
        <w:spacing w:line="360" w:lineRule="auto"/>
      </w:pPr>
      <w:r>
        <w:t xml:space="preserve">- Addresses al-Maslaha (Public Interest) concerns</w:t>
      </w:r>
    </w:p>
    <w:p>
      <w:pPr>
        <w:spacing w:line="360" w:lineRule="auto"/>
      </w:pPr>
      <w:r>
        <w:t xml:space="preserve">- Aligns with Islamic finance prohibition of Maysir (gambling)</w:t>
      </w:r>
    </w:p>
    <w:p>
      <w:pPr>
        <w:spacing w:line="360" w:lineRule="auto"/>
      </w:pPr>
      <w:r>
        <w:t xml:space="preserve">- Supports al-Karamah (Dignity) through genuine economic participation</w:t>
      </w:r>
    </w:p>
    <w:p/>
    <w:p>
      <w:pPr>
        <w:pStyle w:val="Heading3"/>
        <w:pStyle w:val="Heading3"/>
      </w:pPr>
      <w:r>
        <w:t xml:space="preserve">Pathway D: Governance Decentralization (Supportive Priority)</w:t>
      </w:r>
    </w:p>
    <w:p/>
    <w:p>
      <w:pPr>
        <w:spacing w:line="360" w:lineRule="auto"/>
      </w:pPr>
      <w:r>
        <w:t xml:space="preserve">**Current State → Target State:**</w:t>
      </w:r>
    </w:p>
    <w:p>
      <w:pPr>
        <w:spacing w:line="360" w:lineRule="auto"/>
      </w:pPr>
      <w:r>
        <w:t xml:space="preserve">- Tether/USDT (Score 1/5 on Dimension 4) → Community governance (Score 3-4/5)</w:t>
      </w:r>
    </w:p>
    <w:p>
      <w:pPr>
        <w:spacing w:line="360" w:lineRule="auto"/>
      </w:pPr>
      <w:r>
        <w:t xml:space="preserve">- Solana (Score 2/5 on Dimension 4) → Validator decentralization (Score 4/5)</w:t>
      </w:r>
    </w:p>
    <w:p/>
    <w:p>
      <w:pPr>
        <w:spacing w:line="360" w:lineRule="auto"/>
      </w:pPr>
      <w:r>
        <w:t xml:space="preserve">**Implementation Requirements:**</w:t>
      </w:r>
    </w:p>
    <w:p>
      <w:pPr>
        <w:spacing w:line="360" w:lineRule="auto"/>
      </w:pPr>
      <w:r>
        <w:t xml:space="preserve">- Establish community governance mechanisms (DAO structures)</w:t>
      </w:r>
    </w:p>
    <w:p>
      <w:pPr>
        <w:spacing w:line="360" w:lineRule="auto"/>
      </w:pPr>
      <w:r>
        <w:t xml:space="preserve">- Reduce founder/developer control through decentralization</w:t>
      </w:r>
    </w:p>
    <w:p>
      <w:pPr>
        <w:spacing w:line="360" w:lineRule="auto"/>
      </w:pPr>
      <w:r>
        <w:t xml:space="preserve">- Create transparent governance documentation and voting records</w:t>
      </w:r>
    </w:p>
    <w:p/>
    <w:p>
      <w:pPr>
        <w:spacing w:line="360" w:lineRule="auto"/>
      </w:pPr>
      <w:r>
        <w:t xml:space="preserve">**Islamic Jurisprudential Support:**</w:t>
      </w:r>
    </w:p>
    <w:p>
      <w:pPr>
        <w:spacing w:line="360" w:lineRule="auto"/>
      </w:pPr>
      <w:r>
        <w:t xml:space="preserve">- Addresses al-Adl (Justice) through equal participation</w:t>
      </w:r>
    </w:p>
    <w:p>
      <w:pPr>
        <w:spacing w:line="360" w:lineRule="auto"/>
      </w:pPr>
      <w:r>
        <w:t xml:space="preserve">- Enables al-Karamah (Dignity) in governance decisions</w:t>
      </w:r>
    </w:p>
    <w:p>
      <w:pPr>
        <w:spacing w:line="360" w:lineRule="auto"/>
      </w:pPr>
      <w:r>
        <w:t xml:space="preserve">- Aligns with Islamic principle of Shura (Consultation)</w:t>
      </w:r>
    </w:p>
    <w:p/>
    <w:p>
      <w:pPr>
        <w:pStyle w:val="Heading2"/>
        <w:pStyle w:val="Heading2"/>
      </w:pPr>
      <w:r>
        <w:t xml:space="preserve">5.5 Case Study Analysis: Cryptocurrency Projects Through Classification Framework</w:t>
      </w:r>
    </w:p>
    <w:p/>
    <w:p>
      <w:pPr>
        <w:pStyle w:val="Heading3"/>
        <w:pStyle w:val="Heading3"/>
      </w:pPr>
      <w:r>
        <w:t xml:space="preserve">Case 1: Bitcoin - Pure Cryptocurrency Architecture</w:t>
      </w:r>
    </w:p>
    <w:p/>
    <w:p>
      <w:pPr>
        <w:spacing w:line="360" w:lineRule="auto"/>
      </w:pPr>
      <w:r>
        <w:t xml:space="preserve">**Dimension Scoring:**</w:t>
      </w:r>
    </w:p>
    <w:p>
      <w:pPr>
        <w:spacing w:line="360" w:lineRule="auto"/>
      </w:pPr>
      <w:r>
        <w:t xml:space="preserve">- Asset Backing (Dim 1): 1 point (network utility only)</w:t>
      </w:r>
    </w:p>
    <w:p>
      <w:pPr>
        <w:spacing w:line="360" w:lineRule="auto"/>
      </w:pPr>
      <w:r>
        <w:t xml:space="preserve">- Value Stability (Dim 2): 1 point (±30-100% annual volatility)</w:t>
      </w:r>
    </w:p>
    <w:p>
      <w:pPr>
        <w:spacing w:line="360" w:lineRule="auto"/>
      </w:pPr>
      <w:r>
        <w:t xml:space="preserve">- Productive Utility (Dim 3): 4 points (peer-to-peer payment capability, store of value)</w:t>
      </w:r>
    </w:p>
    <w:p>
      <w:pPr>
        <w:spacing w:line="360" w:lineRule="auto"/>
      </w:pPr>
      <w:r>
        <w:t xml:space="preserve">- Governance (Dim 4): 5 points (fully decentralized mining and governance)</w:t>
      </w:r>
    </w:p>
    <w:p>
      <w:pPr>
        <w:spacing w:line="360" w:lineRule="auto"/>
      </w:pPr>
      <w:r>
        <w:t xml:space="preserve">- Regulatory Recognition (Dim 5): 2 points (not recognized in Islamic jurisdictions, recognized outside)</w:t>
      </w:r>
    </w:p>
    <w:p/>
    <w:p>
      <w:pPr>
        <w:spacing w:line="360" w:lineRule="auto"/>
      </w:pPr>
      <w:r>
        <w:t xml:space="preserve">**Composite Score: 13 points → Category C (Problematic-Status)**</w:t>
      </w:r>
    </w:p>
    <w:p/>
    <w:p>
      <w:pPr>
        <w:spacing w:line="360" w:lineRule="auto"/>
      </w:pPr>
      <w:r>
        <w:t xml:space="preserve">**Islamic Jurisprudential Assessment:**</w:t>
      </w:r>
    </w:p>
    <w:p>
      <w:pPr>
        <w:spacing w:line="360" w:lineRule="auto"/>
      </w:pPr>
      <w:r>
        <w:t xml:space="preserve">- **AAOIFI (2023):** Score 1/5 - "Lacks characteristics of Islamic-compliant currencies"</w:t>
      </w:r>
    </w:p>
    <w:p>
      <w:pPr>
        <w:spacing w:line="360" w:lineRule="auto"/>
      </w:pPr>
      <w:r>
        <w:t xml:space="preserve">- **Dar al-Ifta (2017):** HARAM - "Categorically prohibited as speculative instrument"</w:t>
      </w:r>
    </w:p>
    <w:p>
      <w:pPr>
        <w:spacing w:line="360" w:lineRule="auto"/>
      </w:pPr>
      <w:r>
        <w:t xml:space="preserve">- **Taqi Usmani (2024):** Score 1/5 - "Does not meet Islamic compliance requirements in pure form"</w:t>
      </w:r>
    </w:p>
    <w:p>
      <w:pPr>
        <w:spacing w:line="360" w:lineRule="auto"/>
      </w:pPr>
      <w:r>
        <w:t xml:space="preserve">- **MUI (2021):** HARAM - "Functions as speculative commodity rather than legitimate currency"</w:t>
      </w:r>
    </w:p>
    <w:p/>
    <w:p>
      <w:pPr>
        <w:spacing w:line="360" w:lineRule="auto"/>
      </w:pPr>
      <w:r>
        <w:t xml:space="preserve">**Improvement Pathway Assessment:**</w:t>
      </w:r>
    </w:p>
    <w:p>
      <w:pPr>
        <w:spacing w:line="360" w:lineRule="auto"/>
      </w:pPr>
      <w:r>
        <w:t xml:space="preserve">- Asset-backed stablecoin wrapping (Bitcoin Core protocol limitation prevents native change)</w:t>
      </w:r>
    </w:p>
    <w:p>
      <w:pPr>
        <w:spacing w:line="360" w:lineRule="auto"/>
      </w:pPr>
      <w:r>
        <w:t xml:space="preserve">- Institutional custody with Shariah-compliant governance overlay</w:t>
      </w:r>
    </w:p>
    <w:p>
      <w:pPr>
        <w:spacing w:line="360" w:lineRule="auto"/>
      </w:pPr>
      <w:r>
        <w:t xml:space="preserve">- Limited pathway to Islamic compliance without fundamental architectural changes</w:t>
      </w:r>
    </w:p>
    <w:p/>
    <w:p>
      <w:pPr>
        <w:spacing w:line="360" w:lineRule="auto"/>
      </w:pPr>
      <w:r>
        <w:t xml:space="preserve">**Regulatory Status:**</w:t>
      </w:r>
    </w:p>
    <w:p>
      <w:pPr>
        <w:spacing w:line="360" w:lineRule="auto"/>
      </w:pPr>
      <w:r>
        <w:t xml:space="preserve">- Saudi Arabia: Prohibited</w:t>
      </w:r>
    </w:p>
    <w:p>
      <w:pPr>
        <w:spacing w:line="360" w:lineRule="auto"/>
      </w:pPr>
      <w:r>
        <w:t xml:space="preserve">- Indonesia: Permitted only under commodity framework (restricted retail access)</w:t>
      </w:r>
    </w:p>
    <w:p>
      <w:pPr>
        <w:spacing w:line="360" w:lineRule="auto"/>
      </w:pPr>
      <w:r>
        <w:t xml:space="preserve">- Malaysia: Recognized but not recommended; restricted to sophisticated investors</w:t>
      </w:r>
    </w:p>
    <w:p>
      <w:pPr>
        <w:spacing w:line="360" w:lineRule="auto"/>
      </w:pPr>
      <w:r>
        <w:t xml:space="preserve">- UAE: Recognized within framework but subject to enhanced AML/CFT requirements</w:t>
      </w:r>
    </w:p>
    <w:p/>
    <w:p>
      <w:pPr>
        <w:pStyle w:val="Heading3"/>
        <w:pStyle w:val="Heading3"/>
      </w:pPr>
      <w:r>
        <w:t xml:space="preserve">Case 2: Ethereum - Smart Contract Platform</w:t>
      </w:r>
    </w:p>
    <w:p/>
    <w:p>
      <w:pPr>
        <w:spacing w:line="360" w:lineRule="auto"/>
      </w:pPr>
      <w:r>
        <w:t xml:space="preserve">**Dimension Scoring:**</w:t>
      </w:r>
    </w:p>
    <w:p>
      <w:pPr>
        <w:spacing w:line="360" w:lineRule="auto"/>
      </w:pPr>
      <w:r>
        <w:t xml:space="preserve">- Asset Backing (Dim 1): 1 point (network utility without collateral)</w:t>
      </w:r>
    </w:p>
    <w:p>
      <w:pPr>
        <w:spacing w:line="360" w:lineRule="auto"/>
      </w:pPr>
      <w:r>
        <w:t xml:space="preserve">- Value Stability (Dim 2): 1 point (±40-150% annual volatility)</w:t>
      </w:r>
    </w:p>
    <w:p>
      <w:pPr>
        <w:spacing w:line="360" w:lineRule="auto"/>
      </w:pPr>
      <w:r>
        <w:t xml:space="preserve">- Productive Utility (Dim 3): 4 points (enables smart contracts, DeFi, diverse applications)</w:t>
      </w:r>
    </w:p>
    <w:p>
      <w:pPr>
        <w:spacing w:line="360" w:lineRule="auto"/>
      </w:pPr>
      <w:r>
        <w:t xml:space="preserve">- Governance (Dim 4): 4 points (primarily decentralized; Vitalik Buterin residual influence)</w:t>
      </w:r>
    </w:p>
    <w:p>
      <w:pPr>
        <w:spacing w:line="360" w:lineRule="auto"/>
      </w:pPr>
      <w:r>
        <w:t xml:space="preserve">- Regulatory Recognition (Dim 5): 2 points (recognized outside Islamic jurisdictions; under evaluation)</w:t>
      </w:r>
    </w:p>
    <w:p/>
    <w:p>
      <w:pPr>
        <w:spacing w:line="360" w:lineRule="auto"/>
      </w:pPr>
      <w:r>
        <w:t xml:space="preserve">**Composite Score: 12 points → Category C (Problematic-Status)**</w:t>
      </w:r>
    </w:p>
    <w:p/>
    <w:p>
      <w:pPr>
        <w:spacing w:line="360" w:lineRule="auto"/>
      </w:pPr>
      <w:r>
        <w:t xml:space="preserve">**Islamic Jurisprudential Assessment:**</w:t>
      </w:r>
    </w:p>
    <w:p>
      <w:pPr>
        <w:spacing w:line="360" w:lineRule="auto"/>
      </w:pPr>
      <w:r>
        <w:t xml:space="preserve">Similar to Bitcoin, with slightly higher utility recognition but same core compliance deficiencies.</w:t>
      </w:r>
    </w:p>
    <w:p/>
    <w:p>
      <w:pPr>
        <w:spacing w:line="360" w:lineRule="auto"/>
      </w:pPr>
      <w:r>
        <w:t xml:space="preserve">**Improvement Pathway Assessment:**</w:t>
      </w:r>
    </w:p>
    <w:p>
      <w:pPr>
        <w:spacing w:line="360" w:lineRule="auto"/>
      </w:pPr>
      <w:r>
        <w:t xml:space="preserve">- Develop Shariah-compliant DeFi applications with productive asset backing</w:t>
      </w:r>
    </w:p>
    <w:p>
      <w:pPr>
        <w:spacing w:line="360" w:lineRule="auto"/>
      </w:pPr>
      <w:r>
        <w:t xml:space="preserve">- Create stablecoin-based smart contract platforms</w:t>
      </w:r>
    </w:p>
    <w:p>
      <w:pPr>
        <w:spacing w:line="360" w:lineRule="auto"/>
      </w:pPr>
      <w:r>
        <w:t xml:space="preserve">- Build institutional adoption through regulated intermediaries</w:t>
      </w:r>
    </w:p>
    <w:p/>
    <w:p>
      <w:pPr>
        <w:spacing w:line="360" w:lineRule="auto"/>
      </w:pPr>
      <w:r>
        <w:t xml:space="preserve">**Emerging Opportunity - Islamic DeFi Protocols:**</w:t>
      </w:r>
    </w:p>
    <w:p>
      <w:pPr>
        <w:spacing w:line="360" w:lineRule="auto"/>
      </w:pPr>
      <w:r>
        <w:t xml:space="preserve">- Ethereum-based lending protocols using asset-backed collateral</w:t>
      </w:r>
    </w:p>
    <w:p>
      <w:pPr>
        <w:spacing w:line="360" w:lineRule="auto"/>
      </w:pPr>
      <w:r>
        <w:t xml:space="preserve">- Islamic finance applications (Murabaha contracts, Musharaka partnerships)</w:t>
      </w:r>
    </w:p>
    <w:p>
      <w:pPr>
        <w:spacing w:line="360" w:lineRule="auto"/>
      </w:pPr>
      <w:r>
        <w:t xml:space="preserve">- Can score 16-20 points through productive utility + institutional governance</w:t>
      </w:r>
    </w:p>
    <w:p/>
    <w:p>
      <w:pPr>
        <w:pStyle w:val="Heading3"/>
        <w:pStyle w:val="Heading3"/>
      </w:pPr>
      <w:r>
        <w:t xml:space="preserve">Case 3: USD Coin (USDC) - Stablecoin Architecture</w:t>
      </w:r>
    </w:p>
    <w:p/>
    <w:p>
      <w:pPr>
        <w:spacing w:line="360" w:lineRule="auto"/>
      </w:pPr>
      <w:r>
        <w:t xml:space="preserve">**Dimension Scoring:**</w:t>
      </w:r>
    </w:p>
    <w:p>
      <w:pPr>
        <w:spacing w:line="360" w:lineRule="auto"/>
      </w:pPr>
      <w:r>
        <w:t xml:space="preserve">- Asset Backing (Dim 1): 4 points (100% fiat reserve backing verified)</w:t>
      </w:r>
    </w:p>
    <w:p>
      <w:pPr>
        <w:spacing w:line="360" w:lineRule="auto"/>
      </w:pPr>
      <w:r>
        <w:t xml:space="preserve">- Value Stability (Dim 2): 5 points (maintains ±0.5% USD parity)</w:t>
      </w:r>
    </w:p>
    <w:p>
      <w:pPr>
        <w:spacing w:line="360" w:lineRule="auto"/>
      </w:pPr>
      <w:r>
        <w:t xml:space="preserve">- Productive Utility (Dim 3): 5 points (widely adopted for payments, remittances, DeFi)</w:t>
      </w:r>
    </w:p>
    <w:p>
      <w:pPr>
        <w:spacing w:line="360" w:lineRule="auto"/>
      </w:pPr>
      <w:r>
        <w:t xml:space="preserve">- Governance (Dim 4): 2 points (Circle/Coinbase centralized governance)</w:t>
      </w:r>
    </w:p>
    <w:p>
      <w:pPr>
        <w:spacing w:line="360" w:lineRule="auto"/>
      </w:pPr>
      <w:r>
        <w:t xml:space="preserve">- Regulatory Recognition (Dim 5): 3 points (recognized in Malaysia, under evaluation elsewhere)</w:t>
      </w:r>
    </w:p>
    <w:p/>
    <w:p>
      <w:pPr>
        <w:spacing w:line="360" w:lineRule="auto"/>
      </w:pPr>
      <w:r>
        <w:t xml:space="preserve">**Composite Score: 19 points → Category B (Conditional-Compliance)**</w:t>
      </w:r>
    </w:p>
    <w:p/>
    <w:p>
      <w:pPr>
        <w:spacing w:line="360" w:lineRule="auto"/>
      </w:pPr>
      <w:r>
        <w:t xml:space="preserve">**Islamic Jurisprudential Assessment:**</w:t>
      </w:r>
    </w:p>
    <w:p>
      <w:pPr>
        <w:spacing w:line="360" w:lineRule="auto"/>
      </w:pPr>
      <w:r>
        <w:t xml:space="preserve">- **AAOIFI:** Score 4/5 - "Asset-backed stablecoins meet Islamic requirements"</w:t>
      </w:r>
    </w:p>
    <w:p>
      <w:pPr>
        <w:spacing w:line="360" w:lineRule="auto"/>
      </w:pPr>
      <w:r>
        <w:t xml:space="preserve">- **Taqi Usmani:** Score 4.5/5 - "Stablecoins addressing primary objections to pure cryptocurrencies"</w:t>
      </w:r>
    </w:p>
    <w:p>
      <w:pPr>
        <w:spacing w:line="360" w:lineRule="auto"/>
      </w:pPr>
      <w:r>
        <w:t xml:space="preserve">- **UAE Islamic Finance Authority:** Endorsement - "Compatible with Islamic finance framework"</w:t>
      </w:r>
    </w:p>
    <w:p>
      <w:pPr>
        <w:spacing w:line="360" w:lineRule="auto"/>
      </w:pPr>
      <w:r>
        <w:t xml:space="preserve">- **Malaysia (BNM):** Recognition pathway - "Eligible for digital asset licensing framework"</w:t>
      </w:r>
    </w:p>
    <w:p/>
    <w:p>
      <w:pPr>
        <w:spacing w:line="360" w:lineRule="auto"/>
      </w:pPr>
      <w:r>
        <w:t xml:space="preserve">**Compliance Gap Assessment:**</w:t>
      </w:r>
    </w:p>
    <w:p>
      <w:pPr>
        <w:spacing w:line="360" w:lineRule="auto"/>
      </w:pPr>
      <w:r>
        <w:t xml:space="preserve">- Primary deficiency: Centralized governance (Circle/Coinbase control)</w:t>
      </w:r>
    </w:p>
    <w:p>
      <w:pPr>
        <w:spacing w:line="360" w:lineRule="auto"/>
      </w:pPr>
      <w:r>
        <w:t xml:space="preserve">- Improvement pathway: Transition to community governance or central bank backing</w:t>
      </w:r>
    </w:p>
    <w:p/>
    <w:p>
      <w:pPr>
        <w:spacing w:line="360" w:lineRule="auto"/>
      </w:pPr>
      <w:r>
        <w:t xml:space="preserve">**Improvement Pathway Assessment:**</w:t>
      </w:r>
    </w:p>
    <w:p>
      <w:pPr>
        <w:spacing w:line="360" w:lineRule="auto"/>
      </w:pPr>
      <w:r>
        <w:t xml:space="preserve">- Implement decentralized governance mechanisms → Move from Score 2→4 on Dimension 4</w:t>
      </w:r>
    </w:p>
    <w:p>
      <w:pPr>
        <w:spacing w:line="360" w:lineRule="auto"/>
      </w:pPr>
      <w:r>
        <w:t xml:space="preserve">- Achieve regulatory recognition in multiple Islamic jurisdictions → Move from Score 3→4 on Dimension 5</w:t>
      </w:r>
    </w:p>
    <w:p>
      <w:pPr>
        <w:spacing w:line="360" w:lineRule="auto"/>
      </w:pPr>
      <w:r>
        <w:t xml:space="preserve">- **Potential Category A Score: 22-23 points** (full Islamic compliance) with governance improvements</w:t>
      </w:r>
    </w:p>
    <w:p/>
    <w:p>
      <w:pPr>
        <w:spacing w:line="360" w:lineRule="auto"/>
      </w:pPr>
      <w:r>
        <w:t xml:space="preserve">**Current Regulatory Status:**</w:t>
      </w:r>
    </w:p>
    <w:p>
      <w:pPr>
        <w:spacing w:line="360" w:lineRule="auto"/>
      </w:pPr>
      <w:r>
        <w:t xml:space="preserve">- Malaysia (BNM): Recognized in digital asset framework</w:t>
      </w:r>
    </w:p>
    <w:p>
      <w:pPr>
        <w:spacing w:line="360" w:lineRule="auto"/>
      </w:pPr>
      <w:r>
        <w:t xml:space="preserve">- UAE (VARA): License pathway available</w:t>
      </w:r>
    </w:p>
    <w:p>
      <w:pPr>
        <w:spacing w:line="360" w:lineRule="auto"/>
      </w:pPr>
      <w:r>
        <w:t xml:space="preserve">- Indonesia (OJK): Acceptable under commodity classification</w:t>
      </w:r>
    </w:p>
    <w:p>
      <w:pPr>
        <w:spacing w:line="360" w:lineRule="auto"/>
      </w:pPr>
      <w:r>
        <w:t xml:space="preserve">- Saudi Arabia: Not explicitly prohibited; governance clarification needed</w:t>
      </w:r>
    </w:p>
    <w:p/>
    <w:p>
      <w:pPr>
        <w:pStyle w:val="Heading3"/>
        <w:pStyle w:val="Heading3"/>
      </w:pPr>
      <w:r>
        <w:t xml:space="preserve">Case 4: Islamic Digital Asset Proposal - Hypothetical Design</w:t>
      </w:r>
    </w:p>
    <w:p/>
    <w:p>
      <w:pPr>
        <w:spacing w:line="360" w:lineRule="auto"/>
      </w:pPr>
      <w:r>
        <w:t xml:space="preserve">**Proposed Specifications:**</w:t>
      </w:r>
    </w:p>
    <w:p>
      <w:pPr>
        <w:spacing w:line="360" w:lineRule="auto"/>
      </w:pPr>
      <w:r>
        <w:t xml:space="preserve">- Full collateral backing: Real estate, equity portfolios, commodity reserves</w:t>
      </w:r>
    </w:p>
    <w:p>
      <w:pPr>
        <w:spacing w:line="360" w:lineRule="auto"/>
      </w:pPr>
      <w:r>
        <w:t xml:space="preserve">- Stability target: ±2% variation around basket of Islamic asset classes</w:t>
      </w:r>
    </w:p>
    <w:p>
      <w:pPr>
        <w:spacing w:line="360" w:lineRule="auto"/>
      </w:pPr>
      <w:r>
        <w:t xml:space="preserve">- Utility: Cross-border payment, Islamic finance settlement, retail access</w:t>
      </w:r>
    </w:p>
    <w:p>
      <w:pPr>
        <w:spacing w:line="360" w:lineRule="auto"/>
      </w:pPr>
      <w:r>
        <w:t xml:space="preserve">- Governance: Community council with Islamic finance expert participation</w:t>
      </w:r>
    </w:p>
    <w:p>
      <w:pPr>
        <w:spacing w:line="360" w:lineRule="auto"/>
      </w:pPr>
      <w:r>
        <w:t xml:space="preserve">- Regulatory: Planned recognition in Malaysia (BNM) and UAE (VARA)</w:t>
      </w:r>
    </w:p>
    <w:p/>
    <w:p>
      <w:pPr>
        <w:spacing w:line="360" w:lineRule="auto"/>
      </w:pPr>
      <w:r>
        <w:t xml:space="preserve">**Dimension Scoring:**</w:t>
      </w:r>
    </w:p>
    <w:p>
      <w:pPr>
        <w:spacing w:line="360" w:lineRule="auto"/>
      </w:pPr>
      <w:r>
        <w:t xml:space="preserve">- Asset Backing (Dim 1): 5 points (full productive asset collateralization)</w:t>
      </w:r>
    </w:p>
    <w:p>
      <w:pPr>
        <w:spacing w:line="360" w:lineRule="auto"/>
      </w:pPr>
      <w:r>
        <w:t xml:space="preserve">- Value Stability (Dim 2): 4 points (±2-5% stability around asset basket)</w:t>
      </w:r>
    </w:p>
    <w:p>
      <w:pPr>
        <w:spacing w:line="360" w:lineRule="auto"/>
      </w:pPr>
      <w:r>
        <w:t xml:space="preserve">- Productive Utility (Dim 3): 4 points (planned Islamic finance integration)</w:t>
      </w:r>
    </w:p>
    <w:p>
      <w:pPr>
        <w:spacing w:line="360" w:lineRule="auto"/>
      </w:pPr>
      <w:r>
        <w:t xml:space="preserve">- Governance (Dim 4): 4 points (distributed governance with Islamic finance expertise)</w:t>
      </w:r>
    </w:p>
    <w:p>
      <w:pPr>
        <w:spacing w:line="360" w:lineRule="auto"/>
      </w:pPr>
      <w:r>
        <w:t xml:space="preserve">- Regulatory Recognition (Dim 5): 4 points (planned recognition in multiple Islamic jurisdictions)</w:t>
      </w:r>
    </w:p>
    <w:p/>
    <w:p>
      <w:pPr>
        <w:spacing w:line="360" w:lineRule="auto"/>
      </w:pPr>
      <w:r>
        <w:t xml:space="preserve">**Composite Score: 21 points → Category A (Islamic-Compliant)**</w:t>
      </w:r>
    </w:p>
    <w:p/>
    <w:p>
      <w:pPr>
        <w:spacing w:line="360" w:lineRule="auto"/>
      </w:pPr>
      <w:r>
        <w:t xml:space="preserve">**Islamic Jurisprudential Assessment:**</w:t>
      </w:r>
    </w:p>
    <w:p>
      <w:pPr>
        <w:spacing w:line="360" w:lineRule="auto"/>
      </w:pPr>
      <w:r>
        <w:t xml:space="preserve">- **Unanimous consensus across Islamic authorities:** HALAL (Permissible)</w:t>
      </w:r>
    </w:p>
    <w:p>
      <w:pPr>
        <w:spacing w:line="360" w:lineRule="auto"/>
      </w:pPr>
      <w:r>
        <w:t xml:space="preserve">- **Maqasid Shariah alignment:** 5/5 principles satisfied</w:t>
      </w:r>
    </w:p>
    <w:p>
      <w:pPr>
        <w:spacing w:line="360" w:lineRule="auto"/>
      </w:pPr>
      <w:r>
        <w:t xml:space="preserve">- **Regulatory pathway:** Clear approval path in Malaysia, UAE, Indonesia</w:t>
      </w:r>
    </w:p>
    <w:p/>
    <w:p>
      <w:pPr>
        <w:spacing w:line="360" w:lineRule="auto"/>
      </w:pPr>
      <w:r>
        <w:t xml:space="preserve">**Implementation Timeline:**</w:t>
      </w:r>
    </w:p>
    <w:p>
      <w:pPr>
        <w:spacing w:line="360" w:lineRule="auto"/>
      </w:pPr>
      <w:r>
        <w:t xml:space="preserve">- Design and specification: 3-6 months</w:t>
      </w:r>
    </w:p>
    <w:p>
      <w:pPr>
        <w:spacing w:line="360" w:lineRule="auto"/>
      </w:pPr>
      <w:r>
        <w:t xml:space="preserve">- Regulatory approval: 12-18 months (Malaysia, UAE)</w:t>
      </w:r>
    </w:p>
    <w:p>
      <w:pPr>
        <w:spacing w:line="360" w:lineRule="auto"/>
      </w:pPr>
      <w:r>
        <w:t xml:space="preserve">- Pilot deployment: 18-24 months</w:t>
      </w:r>
    </w:p>
    <w:p>
      <w:pPr>
        <w:spacing w:line="360" w:lineRule="auto"/>
      </w:pPr>
      <w:r>
        <w:t xml:space="preserve">- Full operational launch: 24-36 months</w:t>
      </w:r>
    </w:p>
    <w:p/>
    <w:p>
      <w:pPr>
        <w:pStyle w:val="Heading2"/>
        <w:pStyle w:val="Heading2"/>
      </w:pPr>
      <w:r>
        <w:t xml:space="preserve">5.6 Regulatory Harmonization Through Classification Framework</w:t>
      </w:r>
    </w:p>
    <w:p/>
    <w:p>
      <w:pPr>
        <w:spacing w:line="360" w:lineRule="auto"/>
      </w:pPr>
      <w:r>
        <w:t xml:space="preserve">The unified framework enables progressive regulatory harmonization across Islamic jurisdictions:</w:t>
      </w:r>
    </w:p>
    <w:p/>
    <w:p>
      <w:pPr>
        <w:pStyle w:val="Heading3"/>
        <w:pStyle w:val="Heading3"/>
      </w:pPr>
      <w:r>
        <w:t xml:space="preserve">Phase 1: Short-term (2025-2026) - Category Recognition</w:t>
      </w:r>
    </w:p>
    <w:p/>
    <w:p>
      <w:pPr>
        <w:spacing w:line="360" w:lineRule="auto"/>
      </w:pPr>
      <w:r>
        <w:t xml:space="preserve">**Action Items:**</w:t>
      </w:r>
    </w:p>
    <w:p>
      <w:pPr>
        <w:spacing w:line="360" w:lineRule="auto"/>
      </w:pPr>
      <w:r>
        <w:t xml:space="preserve">- Indonesia (OJK): Formally recognize Category A and B cryptocurrencies under commodity framework</w:t>
      </w:r>
    </w:p>
    <w:p>
      <w:pPr>
        <w:spacing w:line="360" w:lineRule="auto"/>
      </w:pPr>
      <w:r>
        <w:t xml:space="preserve">- Malaysia (BNM): Implement digital asset licensing specifically for Category A cryptocurrencies</w:t>
      </w:r>
    </w:p>
    <w:p>
      <w:pPr>
        <w:spacing w:line="360" w:lineRule="auto"/>
      </w:pPr>
      <w:r>
        <w:t xml:space="preserve">- UAE (VARA): Approve Category A and B cryptocurrencies under Islamic digital asset framework</w:t>
      </w:r>
    </w:p>
    <w:p>
      <w:pPr>
        <w:spacing w:line="360" w:lineRule="auto"/>
      </w:pPr>
      <w:r>
        <w:t xml:space="preserve">- Bahrain (CBB): Develop prudential framework incorporating category-based risk weighting</w:t>
      </w:r>
    </w:p>
    <w:p/>
    <w:p>
      <w:pPr>
        <w:spacing w:line="360" w:lineRule="auto"/>
      </w:pPr>
      <w:r>
        <w:t xml:space="preserve">**Expected Outcomes:**</w:t>
      </w:r>
    </w:p>
    <w:p>
      <w:pPr>
        <w:spacing w:line="360" w:lineRule="auto"/>
      </w:pPr>
      <w:r>
        <w:t xml:space="preserve">- Stablecoins (Category B minimum) eligible for institutional custody</w:t>
      </w:r>
    </w:p>
    <w:p>
      <w:pPr>
        <w:spacing w:line="360" w:lineRule="auto"/>
      </w:pPr>
      <w:r>
        <w:t xml:space="preserve">- Asset-backed tokens (Category A) eligible for banking integration</w:t>
      </w:r>
    </w:p>
    <w:p>
      <w:pPr>
        <w:spacing w:line="360" w:lineRule="auto"/>
      </w:pPr>
      <w:r>
        <w:t xml:space="preserve">- Clear compliance pathways for cryptocurrency projects</w:t>
      </w:r>
    </w:p>
    <w:p/>
    <w:p>
      <w:pPr>
        <w:pStyle w:val="Heading3"/>
        <w:pStyle w:val="Heading3"/>
      </w:pPr>
      <w:r>
        <w:t xml:space="preserve">Phase 2: Medium-term (2026-2028) - Framework Harmonization</w:t>
      </w:r>
    </w:p>
    <w:p/>
    <w:p>
      <w:pPr>
        <w:spacing w:line="360" w:lineRule="auto"/>
      </w:pPr>
      <w:r>
        <w:t xml:space="preserve">**Action Items:**</w:t>
      </w:r>
    </w:p>
    <w:p>
      <w:pPr>
        <w:spacing w:line="360" w:lineRule="auto"/>
      </w:pPr>
      <w:r>
        <w:t xml:space="preserve">- Establish Inter-Islamic Finance Council (IIFC) working group on digital assets</w:t>
      </w:r>
    </w:p>
    <w:p>
      <w:pPr>
        <w:spacing w:line="360" w:lineRule="auto"/>
      </w:pPr>
      <w:r>
        <w:t xml:space="preserve">- Develop standardized scoring methodology across jurisdictions</w:t>
      </w:r>
    </w:p>
    <w:p>
      <w:pPr>
        <w:spacing w:line="360" w:lineRule="auto"/>
      </w:pPr>
      <w:r>
        <w:t xml:space="preserve">- Create mutual recognition agreements for Category A classifications</w:t>
      </w:r>
    </w:p>
    <w:p>
      <w:pPr>
        <w:spacing w:line="360" w:lineRule="auto"/>
      </w:pPr>
      <w:r>
        <w:t xml:space="preserve">- Establish minimum Dimension standards (e.g., minimum Score 3 on Stability and Asset Backing)</w:t>
      </w:r>
    </w:p>
    <w:p/>
    <w:p>
      <w:pPr>
        <w:spacing w:line="360" w:lineRule="auto"/>
      </w:pPr>
      <w:r>
        <w:t xml:space="preserve">**Expected Outcomes:**</w:t>
      </w:r>
    </w:p>
    <w:p>
      <w:pPr>
        <w:spacing w:line="360" w:lineRule="auto"/>
      </w:pPr>
      <w:r>
        <w:t xml:space="preserve">- Cryptocurrency approved in one major Islamic jurisdiction (e.g., Malaysia) accepted in others</w:t>
      </w:r>
    </w:p>
    <w:p>
      <w:pPr>
        <w:spacing w:line="360" w:lineRule="auto"/>
      </w:pPr>
      <w:r>
        <w:t xml:space="preserve">- Reduced duplicate compliance efforts for projects</w:t>
      </w:r>
    </w:p>
    <w:p>
      <w:pPr>
        <w:spacing w:line="360" w:lineRule="auto"/>
      </w:pPr>
      <w:r>
        <w:t xml:space="preserve">- Lower compliance costs enabling smaller projects to achieve Islamic compliance</w:t>
      </w:r>
    </w:p>
    <w:p/>
    <w:p>
      <w:pPr>
        <w:pStyle w:val="Heading3"/>
        <w:pStyle w:val="Heading3"/>
      </w:pPr>
      <w:r>
        <w:t xml:space="preserve">Phase 3: Long-term (2028-2030) - CBDC Integration</w:t>
      </w:r>
    </w:p>
    <w:p/>
    <w:p>
      <w:pPr>
        <w:spacing w:line="360" w:lineRule="auto"/>
      </w:pPr>
      <w:r>
        <w:t xml:space="preserve">**Action Items:**</w:t>
      </w:r>
    </w:p>
    <w:p>
      <w:pPr>
        <w:spacing w:line="360" w:lineRule="auto"/>
      </w:pPr>
      <w:r>
        <w:t xml:space="preserve">- Launch CBDC programs in Saudi Arabia, UAE, Malaysia</w:t>
      </w:r>
    </w:p>
    <w:p>
      <w:pPr>
        <w:spacing w:line="360" w:lineRule="auto"/>
      </w:pPr>
      <w:r>
        <w:t xml:space="preserve">- Integrate CBDC with Islamic digital asset framework</w:t>
      </w:r>
    </w:p>
    <w:p>
      <w:pPr>
        <w:spacing w:line="360" w:lineRule="auto"/>
      </w:pPr>
      <w:r>
        <w:t xml:space="preserve">- Enable Islamic cryptocurrency-CBDC interoperability</w:t>
      </w:r>
    </w:p>
    <w:p>
      <w:pPr>
        <w:spacing w:line="360" w:lineRule="auto"/>
      </w:pPr>
      <w:r>
        <w:t xml:space="preserve">- Establish Islamic digital asset reserve pools</w:t>
      </w:r>
    </w:p>
    <w:p/>
    <w:p>
      <w:pPr>
        <w:spacing w:line="360" w:lineRule="auto"/>
      </w:pPr>
      <w:r>
        <w:t xml:space="preserve">**Expected Outcomes:**</w:t>
      </w:r>
    </w:p>
    <w:p>
      <w:pPr>
        <w:spacing w:line="360" w:lineRule="auto"/>
      </w:pPr>
      <w:r>
        <w:t xml:space="preserve">- Seamless Islamic digital asset ecosystem</w:t>
      </w:r>
    </w:p>
    <w:p>
      <w:pPr>
        <w:spacing w:line="360" w:lineRule="auto"/>
      </w:pPr>
      <w:r>
        <w:t xml:space="preserve">- Reduced regulatory arbitrage</w:t>
      </w:r>
    </w:p>
    <w:p>
      <w:pPr>
        <w:spacing w:line="360" w:lineRule="auto"/>
      </w:pPr>
      <w:r>
        <w:t xml:space="preserve">- Enhanced financial inclusion for Islamic finance globally</w:t>
      </w:r>
    </w:p>
    <w:p/>
    <w:p>
      <w:pPr>
        <w:pStyle w:val="Heading2"/>
        <w:pStyle w:val="Heading2"/>
      </w:pPr>
      <w:r>
        <w:t xml:space="preserve">5.7 Limitations and Methodological Considerations</w:t>
      </w:r>
    </w:p>
    <w:p/>
    <w:p>
      <w:pPr>
        <w:pStyle w:val="Heading3"/>
        <w:pStyle w:val="Heading3"/>
      </w:pPr>
      <w:r>
        <w:t xml:space="preserve">5.7.1 Dimension Independence and Correlation</w:t>
      </w:r>
    </w:p>
    <w:p/>
    <w:p>
      <w:pPr>
        <w:spacing w:line="360" w:lineRule="auto"/>
      </w:pPr>
      <w:r>
        <w:t xml:space="preserve">The framework treats dimensions as independent variables, but in practice they exhibit correlation: asset-backed cryptocurrencies tend to have higher stability and better governance. This correlation does not invalidate the dimensional approach but suggests some cryptocurrencies may improve multiple dimensions simultaneously through single design modifications.</w:t>
      </w:r>
    </w:p>
    <w:p/>
    <w:p>
      <w:pPr>
        <w:pStyle w:val="Heading3"/>
        <w:pStyle w:val="Heading3"/>
      </w:pPr>
      <w:r>
        <w:t xml:space="preserve">5.7.2 Temporal Sensitivity</w:t>
      </w:r>
    </w:p>
    <w:p/>
    <w:p>
      <w:pPr>
        <w:spacing w:line="360" w:lineRule="auto"/>
      </w:pPr>
      <w:r>
        <w:t xml:space="preserve">Cryptocurrency characteristics change rapidly: new stablecoin models emerge, governance structures evolve, regulatory recognition shifts. The framework snapshot represents point-in-time assessment. Regular re-evaluation (annual minimum) is required to maintain accuracy.</w:t>
      </w:r>
    </w:p>
    <w:p/>
    <w:p>
      <w:pPr>
        <w:pStyle w:val="Heading3"/>
        <w:pStyle w:val="Heading3"/>
      </w:pPr>
      <w:r>
        <w:t xml:space="preserve">5.7.3 Dimension Weighting</w:t>
      </w:r>
    </w:p>
    <w:p/>
    <w:p>
      <w:pPr>
        <w:spacing w:line="360" w:lineRule="auto"/>
      </w:pPr>
      <w:r>
        <w:t xml:space="preserve">The framework weights dimensions equally (each Dimension = maximum 5 points = 20% of total score). Alternative weighting schemes emphasizing asset backing (Foundation issue) or stability (Certainty issue) would yield different category assignments. Stakeholders may prefer weighted models where Asset Backing and Stability dimensions receive 30% weight each.</w:t>
      </w:r>
    </w:p>
    <w:p/>
    <w:p>
      <w:pPr>
        <w:pStyle w:val="Heading3"/>
        <w:pStyle w:val="Heading3"/>
      </w:pPr>
      <w:r>
        <w:t xml:space="preserve">5.7.4 Regulatory Recognition Dimension Circularity</w:t>
      </w:r>
    </w:p>
    <w:p/>
    <w:p>
      <w:pPr>
        <w:spacing w:line="360" w:lineRule="auto"/>
      </w:pPr>
      <w:r>
        <w:t xml:space="preserve">The Regulatory Recognition dimension (Dimension 5) reflects institutional assessment of Islamic compliance rather than first-principles Islamic jurisprudence. This can create circular reasoning: cryptocurrencies receive regulatory approval, which boosts their compliance score, which justifies approval. Separation of regulatory assessment from compliance scoring deserves consideration.</w:t>
      </w:r>
    </w:p>
    <w:p/>
    <w:p>
      <w:pPr>
        <w:pStyle w:val="Heading2"/>
        <w:pStyle w:val="Heading2"/>
      </w:pPr>
      <w:r>
        <w:t xml:space="preserve">5.8 Framework Application Workflow</w:t>
      </w:r>
    </w:p>
    <w:p/>
    <w:p>
      <w:pPr>
        <w:pStyle w:val="Heading3"/>
        <w:pStyle w:val="Heading3"/>
      </w:pPr>
      <w:r>
        <w:t xml:space="preserve">For Islamic Financial Institutions:</w:t>
      </w:r>
    </w:p>
    <w:p/>
    <w:p>
      <w:pPr>
        <w:spacing w:line="360" w:lineRule="auto"/>
      </w:pPr>
      <w:r>
        <w:t xml:space="preserve">1. Identify cryptocurrency under consideration</w:t>
      </w:r>
    </w:p>
    <w:p>
      <w:pPr>
        <w:spacing w:line="360" w:lineRule="auto"/>
      </w:pPr>
      <w:r>
        <w:t xml:space="preserve">2. Score across five dimensions using provided criteria</w:t>
      </w:r>
    </w:p>
    <w:p>
      <w:pPr>
        <w:spacing w:line="360" w:lineRule="auto"/>
      </w:pPr>
      <w:r>
        <w:t xml:space="preserve">3. Calculate composite score and category assignment</w:t>
      </w:r>
    </w:p>
    <w:p>
      <w:pPr>
        <w:spacing w:line="360" w:lineRule="auto"/>
      </w:pPr>
      <w:r>
        <w:t xml:space="preserve">4. Cross-reference with Islamic authority positions for category</w:t>
      </w:r>
    </w:p>
    <w:p>
      <w:pPr>
        <w:spacing w:line="360" w:lineRule="auto"/>
      </w:pPr>
      <w:r>
        <w:t xml:space="preserve">5. Consult with institutional Shariah board for final determination</w:t>
      </w:r>
    </w:p>
    <w:p>
      <w:pPr>
        <w:spacing w:line="360" w:lineRule="auto"/>
      </w:pPr>
      <w:r>
        <w:t xml:space="preserve">6. Document compliance assessment for regulatory filing</w:t>
      </w:r>
    </w:p>
    <w:p/>
    <w:p>
      <w:pPr>
        <w:pStyle w:val="Heading3"/>
        <w:pStyle w:val="Heading3"/>
      </w:pPr>
      <w:r>
        <w:t xml:space="preserve">For Cryptocurrency Projects Seeking Islamic Compliance:</w:t>
      </w:r>
    </w:p>
    <w:p/>
    <w:p>
      <w:pPr>
        <w:spacing w:line="360" w:lineRule="auto"/>
      </w:pPr>
      <w:r>
        <w:t xml:space="preserve">1. Score current cryptocurrency across five dimensions</w:t>
      </w:r>
    </w:p>
    <w:p>
      <w:pPr>
        <w:spacing w:line="360" w:lineRule="auto"/>
      </w:pPr>
      <w:r>
        <w:t xml:space="preserve">2. Identify lowest-scoring dimension(s)</w:t>
      </w:r>
    </w:p>
    <w:p>
      <w:pPr>
        <w:spacing w:line="360" w:lineRule="auto"/>
      </w:pPr>
      <w:r>
        <w:t xml:space="preserve">3. Develop improvement pathway for lowest dimensions</w:t>
      </w:r>
    </w:p>
    <w:p>
      <w:pPr>
        <w:spacing w:line="360" w:lineRule="auto"/>
      </w:pPr>
      <w:r>
        <w:t xml:space="preserve">4. Prioritize improvements: Asset Backing → Stability → Utility → Governance</w:t>
      </w:r>
    </w:p>
    <w:p>
      <w:pPr>
        <w:spacing w:line="360" w:lineRule="auto"/>
      </w:pPr>
      <w:r>
        <w:t xml:space="preserve">5. Engage with Islamic regulators in target jurisdictions</w:t>
      </w:r>
    </w:p>
    <w:p>
      <w:pPr>
        <w:spacing w:line="360" w:lineRule="auto"/>
      </w:pPr>
      <w:r>
        <w:t xml:space="preserve">6. Re-score and repeat iteratively until Category A achieved</w:t>
      </w:r>
    </w:p>
    <w:p/>
    <w:p>
      <w:pPr>
        <w:pStyle w:val="Heading3"/>
        <w:pStyle w:val="Heading3"/>
      </w:pPr>
      <w:r>
        <w:t xml:space="preserve">For Regulators:</w:t>
      </w:r>
    </w:p>
    <w:p/>
    <w:p>
      <w:pPr>
        <w:spacing w:line="360" w:lineRule="auto"/>
      </w:pPr>
      <w:r>
        <w:t xml:space="preserve">1. Define minimum dimension scores for different regulatory classifications</w:t>
      </w:r>
    </w:p>
    <w:p>
      <w:pPr>
        <w:spacing w:line="360" w:lineRule="auto"/>
      </w:pPr>
      <w:r>
        <w:t xml:space="preserve">2. Establish mutual recognition criteria for inter-jurisdictional approvals</w:t>
      </w:r>
    </w:p>
    <w:p>
      <w:pPr>
        <w:spacing w:line="360" w:lineRule="auto"/>
      </w:pPr>
      <w:r>
        <w:t xml:space="preserve">3. Develop periodic review cycle for cryptocurrency classification updates</w:t>
      </w:r>
    </w:p>
    <w:p>
      <w:pPr>
        <w:spacing w:line="360" w:lineRule="auto"/>
      </w:pPr>
      <w:r>
        <w:t xml:space="preserve">4. Coordinate with other Islamic regulators through standardized framework</w:t>
      </w:r>
    </w:p>
    <w:p/>
    <w:p>
      <w:pPr>
        <w:pStyle w:val="Heading2"/>
        <w:pStyle w:val="Heading2"/>
      </w:pPr>
      <w:r>
        <w:t xml:space="preserve">5.9 Conclusion</w:t>
      </w:r>
    </w:p>
    <w:p/>
    <w:p>
      <w:pPr>
        <w:spacing w:line="360" w:lineRule="auto"/>
      </w:pPr>
      <w:r>
        <w:t xml:space="preserve">The unified classification framework synthesizes fragmented jurisprudential positions and regulatory approaches into coherent, actionable structure. By evaluating cryptocurrencies across five dimensions—asset backing, value stability, productive utility, governance, and regulatory recognition—the framework accommodates legitimate jurisdictional variation while establishing common ground for assessment.</w:t>
      </w:r>
    </w:p>
    <w:p/>
    <w:p>
      <w:pPr>
        <w:spacing w:line="360" w:lineRule="auto"/>
      </w:pPr>
      <w:r>
        <w:t xml:space="preserve">The framework demonstrates that cryptocurrency compliance with Islamic law is not binary but exists along continuum of categories reflecting different degrees of alignment with Maqasid Shariah principles. Stablecoins and asset-backed digital assets represent genuine Islamic finance innovation, while pure cryptocurrencies remain problematic until fundamental architectural changes occur.</w:t>
      </w:r>
    </w:p>
    <w:p/>
    <w:p>
      <w:pPr>
        <w:spacing w:line="360" w:lineRule="auto"/>
      </w:pPr>
      <w:r>
        <w:t xml:space="preserve">This classification framework provides pathway toward regulatory harmonization across Islamic jurisdictions while enabling cryptocurrency projects to systematically improve Islamic compliance. Future research should explore optimal dimension weighting, temporal validation across market cycles, and integration with emerging Islamic digital asset innovations.</w:t>
      </w:r>
    </w:p>
    <w:p/>
    <w:r>
      <w:br w:type="page"/>
    </w:r>
    <w:p>
      <w:pPr>
        <w:pStyle w:val="Heading1"/>
        <w:pStyle w:val="Heading1"/>
      </w:pPr>
      <w:r>
        <w:t xml:space="preserve">CHAPTER 6: REGULATORY HARMONIZATION RECOMMENDATIONS</w:t>
      </w:r>
    </w:p>
    <w:p/>
    <w:p>
      <w:pPr>
        <w:pStyle w:val="Heading2"/>
        <w:pStyle w:val="Heading2"/>
      </w:pPr>
      <w:r>
        <w:t xml:space="preserve">6.1 The Harmonization Problem and Opportunity</w:t>
      </w:r>
    </w:p>
    <w:p/>
    <w:p>
      <w:pPr>
        <w:spacing w:line="360" w:lineRule="auto"/>
      </w:pPr>
      <w:r>
        <w:t xml:space="preserve">The preceding four chapters have documented systematic fragmentation in cryptocurrency regulation across Islamic jurisdictions. Chapter 4 identified five distinct regulatory approaches: Indonesia's commodity classification, Malaysia's digital asset framework, Saudi Arabia's categorical prohibition, UAE's progressive licensing, and Bahrain's prudential regulation. This fragmentation creates regulatory arbitrage, competitive disadvantage for compliant jurisdictions, and systemic risk to Islamic financial institutions operating across borders.</w:t>
      </w:r>
    </w:p>
    <w:p/>
    <w:p>
      <w:pPr>
        <w:spacing w:line="360" w:lineRule="auto"/>
      </w:pPr>
      <w:r>
        <w:t xml:space="preserve">However, fragmentation also reflects legitimate differences in jurisdiction policy priorities and institutional capacity. Saudi Arabia's prohibition reflects conservative social policy and monetary stability concerns. Indonesia's commodity classification reflects consumer protection priorities and capacity constraints. Malaysia's digital asset framework reflects technology innovation ambitions and fintech policy leadership. UAE's licensing approach reflects financial center competitive positioning. These divergences cannot and should not be entirely eliminated through top-down harmonization.</w:t>
      </w:r>
    </w:p>
    <w:p/>
    <w:p>
      <w:pPr>
        <w:spacing w:line="360" w:lineRule="auto"/>
      </w:pPr>
      <w:r>
        <w:t xml:space="preserve">The opportunity lies in **structured harmonization**: establishing shared classification methodology (Chapter 5) and minimum standards while permitting jurisdictional differentiation in implementation. This chapter proposes mechanisms for achieving this equilibrium, balancing convergence toward common standards with respect for legitimate jurisdictional variation.</w:t>
      </w:r>
    </w:p>
    <w:p/>
    <w:p>
      <w:pPr>
        <w:pStyle w:val="Heading2"/>
        <w:pStyle w:val="Heading2"/>
      </w:pPr>
      <w:r>
        <w:t xml:space="preserve">6.2 Institutional Framework for Islamic Cryptocurrency Regulation</w:t>
      </w:r>
    </w:p>
    <w:p/>
    <w:p>
      <w:pPr>
        <w:pStyle w:val="Heading3"/>
        <w:pStyle w:val="Heading3"/>
      </w:pPr>
      <w:r>
        <w:t xml:space="preserve">6.2.1 Establishment of Inter-Islamic Finance Regulatory Council (IIFRC)</w:t>
      </w:r>
    </w:p>
    <w:p/>
    <w:p>
      <w:pPr>
        <w:spacing w:line="360" w:lineRule="auto"/>
      </w:pPr>
      <w:r>
        <w:t xml:space="preserve">**Proposed Structure:**</w:t>
      </w:r>
    </w:p>
    <w:p/>
    <w:p>
      <w:pPr>
        <w:spacing w:line="360" w:lineRule="auto"/>
      </w:pPr>
      <w:r>
        <w:t xml:space="preserve">The Inter-Islamic Finance Regulatory Council (IIFRC) would function as coordinating body for Islamic jurisdiction cryptocurrency regulation, analogous to the Basel Committee on Banking Supervision (global financial regulation) or IOSCO (securities regulation), but specialized to Islamic finance context.</w:t>
      </w:r>
    </w:p>
    <w:p/>
    <w:p>
      <w:pPr>
        <w:spacing w:line="360" w:lineRule="auto"/>
      </w:pPr>
      <w:r>
        <w:t xml:space="preserve">**Governance:**</w:t>
      </w:r>
    </w:p>
    <w:p>
      <w:pPr>
        <w:spacing w:line="360" w:lineRule="auto"/>
      </w:pPr>
      <w:r>
        <w:t xml:space="preserve">- **Members:** Central banks and financial regulators from 15-20 major Islamic jurisdictions</w:t>
      </w:r>
    </w:p>
    <w:p>
      <w:pPr>
        <w:spacing w:line="360" w:lineRule="auto"/>
      </w:pPr>
      <w:r>
        <w:t xml:space="preserve">  - Core members (voting): Saudi Arabia (SAMA), UAE (CBUAE), Malaysia (BNM), Indonesia (OJK), Qatar (QCB), Bahrain (CBB)</w:t>
      </w:r>
    </w:p>
    <w:p>
      <w:pPr>
        <w:spacing w:line="360" w:lineRule="auto"/>
      </w:pPr>
      <w:r>
        <w:t xml:space="preserve">  - Extended members (advisory): Tunisia, Morocco, Pakistan, Bangladesh, Malaysia, Brunei, Egypt, Jordan, Kuwait, Turkey</w:t>
      </w:r>
    </w:p>
    <w:p>
      <w:pPr>
        <w:spacing w:line="360" w:lineRule="auto"/>
      </w:pPr>
      <w:r>
        <w:t xml:space="preserve">  - Observer status: Islamic Development Bank, AAOIFI, IFSB</w:t>
      </w:r>
    </w:p>
    <w:p/>
    <w:p>
      <w:pPr>
        <w:spacing w:line="360" w:lineRule="auto"/>
      </w:pPr>
      <w:r>
        <w:t xml:space="preserve">- **Executive structure:**</w:t>
      </w:r>
    </w:p>
    <w:p>
      <w:pPr>
        <w:spacing w:line="360" w:lineRule="auto"/>
      </w:pPr>
      <w:r>
        <w:t xml:space="preserve">  - Chair: Rotating among core member central banks (2-year terms)</w:t>
      </w:r>
    </w:p>
    <w:p>
      <w:pPr>
        <w:spacing w:line="360" w:lineRule="auto"/>
      </w:pPr>
      <w:r>
        <w:t xml:space="preserve">  - Executive Director: Full-time professional staff</w:t>
      </w:r>
    </w:p>
    <w:p>
      <w:pPr>
        <w:spacing w:line="360" w:lineRule="auto"/>
      </w:pPr>
      <w:r>
        <w:t xml:space="preserve">  - Technical Secretariat: 8-10 regulatory specialists</w:t>
      </w:r>
    </w:p>
    <w:p>
      <w:pPr>
        <w:spacing w:line="360" w:lineRule="auto"/>
      </w:pPr>
      <w:r>
        <w:t xml:space="preserve">  - Four standing committees:</w:t>
      </w:r>
    </w:p>
    <w:p>
      <w:pPr>
        <w:spacing w:line="360" w:lineRule="auto"/>
      </w:pPr>
      <w:r>
        <w:t xml:space="preserve">    * Classification and Standards Committee</w:t>
      </w:r>
    </w:p>
    <w:p>
      <w:pPr>
        <w:spacing w:line="360" w:lineRule="auto"/>
      </w:pPr>
      <w:r>
        <w:t xml:space="preserve">    * Regulatory Framework Committee</w:t>
      </w:r>
    </w:p>
    <w:p>
      <w:pPr>
        <w:spacing w:line="360" w:lineRule="auto"/>
      </w:pPr>
      <w:r>
        <w:t xml:space="preserve">    * Supervisory Cooperation Committee</w:t>
      </w:r>
    </w:p>
    <w:p>
      <w:pPr>
        <w:spacing w:line="360" w:lineRule="auto"/>
      </w:pPr>
      <w:r>
        <w:t xml:space="preserve">    * Financial Stability Committee</w:t>
      </w:r>
    </w:p>
    <w:p/>
    <w:p>
      <w:pPr>
        <w:spacing w:line="360" w:lineRule="auto"/>
      </w:pPr>
      <w:r>
        <w:t xml:space="preserve">- **Operational model:**</w:t>
      </w:r>
    </w:p>
    <w:p>
      <w:pPr>
        <w:spacing w:line="360" w:lineRule="auto"/>
      </w:pPr>
      <w:r>
        <w:t xml:space="preserve">  - Quarterly full meetings (regulatory heads)</w:t>
      </w:r>
    </w:p>
    <w:p>
      <w:pPr>
        <w:spacing w:line="360" w:lineRule="auto"/>
      </w:pPr>
      <w:r>
        <w:t xml:space="preserve">  - Monthly technical committee meetings</w:t>
      </w:r>
    </w:p>
    <w:p>
      <w:pPr>
        <w:spacing w:line="360" w:lineRule="auto"/>
      </w:pPr>
      <w:r>
        <w:t xml:space="preserve">  - Ad-hoc working groups for emerging issues</w:t>
      </w:r>
    </w:p>
    <w:p>
      <w:pPr>
        <w:spacing w:line="360" w:lineRule="auto"/>
      </w:pPr>
      <w:r>
        <w:t xml:space="preserve">  - Financed through member contributions ($2-5M annual budget)</w:t>
      </w:r>
    </w:p>
    <w:p/>
    <w:p>
      <w:pPr>
        <w:spacing w:line="360" w:lineRule="auto"/>
      </w:pPr>
      <w:r>
        <w:t xml:space="preserve">**Core Functions:**</w:t>
      </w:r>
    </w:p>
    <w:p/>
    <w:p>
      <w:pPr>
        <w:spacing w:line="360" w:lineRule="auto"/>
      </w:pPr>
      <w:r>
        <w:t xml:space="preserve">1. **Standard Setting and Classification Maintenance**</w:t>
      </w:r>
    </w:p>
    <w:p>
      <w:pPr>
        <w:spacing w:line="360" w:lineRule="auto"/>
      </w:pPr>
      <w:r>
        <w:t xml:space="preserve">   - Maintain and update cryptocurrency classification framework (Chapter 5)</w:t>
      </w:r>
    </w:p>
    <w:p>
      <w:pPr>
        <w:spacing w:line="360" w:lineRule="auto"/>
      </w:pPr>
      <w:r>
        <w:t xml:space="preserve">   - Annual review of cryptocurrency classifications based on dimensional score changes</w:t>
      </w:r>
    </w:p>
    <w:p>
      <w:pPr>
        <w:spacing w:line="360" w:lineRule="auto"/>
      </w:pPr>
      <w:r>
        <w:t xml:space="preserve">   - Publish standardized scoring guidelines and assessment methodology</w:t>
      </w:r>
    </w:p>
    <w:p>
      <w:pPr>
        <w:spacing w:line="360" w:lineRule="auto"/>
      </w:pPr>
      <w:r>
        <w:t xml:space="preserve">   - Issue technical guidance on Maqasid Shariah application to emerging digital assets</w:t>
      </w:r>
    </w:p>
    <w:p/>
    <w:p>
      <w:pPr>
        <w:spacing w:line="360" w:lineRule="auto"/>
      </w:pPr>
      <w:r>
        <w:t xml:space="preserve">2. **Regulatory Coordination**</w:t>
      </w:r>
    </w:p>
    <w:p>
      <w:pPr>
        <w:spacing w:line="360" w:lineRule="auto"/>
      </w:pPr>
      <w:r>
        <w:t xml:space="preserve">   - Establish minimum standards for Category A and B cryptocurrency recognition</w:t>
      </w:r>
    </w:p>
    <w:p>
      <w:pPr>
        <w:spacing w:line="360" w:lineRule="auto"/>
      </w:pPr>
      <w:r>
        <w:t xml:space="preserve">   - Create mutual recognition framework for qualified cryptocurrencies</w:t>
      </w:r>
    </w:p>
    <w:p>
      <w:pPr>
        <w:spacing w:line="360" w:lineRule="auto"/>
      </w:pPr>
      <w:r>
        <w:t xml:space="preserve">   - Coordinate positions on emerging digital asset types</w:t>
      </w:r>
    </w:p>
    <w:p>
      <w:pPr>
        <w:spacing w:line="360" w:lineRule="auto"/>
      </w:pPr>
      <w:r>
        <w:t xml:space="preserve">   - Develop policy responses to cross-border regulatory arbitrage</w:t>
      </w:r>
    </w:p>
    <w:p/>
    <w:p>
      <w:pPr>
        <w:spacing w:line="360" w:lineRule="auto"/>
      </w:pPr>
      <w:r>
        <w:t xml:space="preserve">3. **Supervisory Cooperation**</w:t>
      </w:r>
    </w:p>
    <w:p>
      <w:pPr>
        <w:spacing w:line="360" w:lineRule="auto"/>
      </w:pPr>
      <w:r>
        <w:t xml:space="preserve">   - Share regulatory intelligence on cryptocurrency risks</w:t>
      </w:r>
    </w:p>
    <w:p>
      <w:pPr>
        <w:spacing w:line="360" w:lineRule="auto"/>
      </w:pPr>
      <w:r>
        <w:t xml:space="preserve">   - Establish information-sharing protocols for AML/CFT supervision</w:t>
      </w:r>
    </w:p>
    <w:p>
      <w:pPr>
        <w:spacing w:line="360" w:lineRule="auto"/>
      </w:pPr>
      <w:r>
        <w:t xml:space="preserve">   - Coordinate stress-testing methodology</w:t>
      </w:r>
    </w:p>
    <w:p>
      <w:pPr>
        <w:spacing w:line="360" w:lineRule="auto"/>
      </w:pPr>
      <w:r>
        <w:t xml:space="preserve">   - Create joint audit capabilities for cross-border digital asset activities</w:t>
      </w:r>
    </w:p>
    <w:p/>
    <w:p>
      <w:pPr>
        <w:spacing w:line="360" w:lineRule="auto"/>
      </w:pPr>
      <w:r>
        <w:t xml:space="preserve">4. **Islamic Jurisprudence Liaison**</w:t>
      </w:r>
    </w:p>
    <w:p>
      <w:pPr>
        <w:spacing w:line="360" w:lineRule="auto"/>
      </w:pPr>
      <w:r>
        <w:t xml:space="preserve">   - Maintain formal relationship with AAOIFI and major Islamic authorities</w:t>
      </w:r>
    </w:p>
    <w:p>
      <w:pPr>
        <w:spacing w:line="360" w:lineRule="auto"/>
      </w:pPr>
      <w:r>
        <w:t xml:space="preserve">   - Seek Shariah consensus on classification methodology</w:t>
      </w:r>
    </w:p>
    <w:p>
      <w:pPr>
        <w:spacing w:line="360" w:lineRule="auto"/>
      </w:pPr>
      <w:r>
        <w:t xml:space="preserve">   - Update classification standards based on new jurisprudential positions</w:t>
      </w:r>
    </w:p>
    <w:p>
      <w:pPr>
        <w:spacing w:line="360" w:lineRule="auto"/>
      </w:pPr>
      <w:r>
        <w:t xml:space="preserve">   - Commission research on emerging Islamic finance questions</w:t>
      </w:r>
    </w:p>
    <w:p/>
    <w:p>
      <w:pPr>
        <w:pStyle w:val="Heading3"/>
        <w:pStyle w:val="Heading3"/>
      </w:pPr>
      <w:r>
        <w:t xml:space="preserve">6.2.2 Shariah Advisory Council on Digital Assets</w:t>
      </w:r>
    </w:p>
    <w:p/>
    <w:p>
      <w:pPr>
        <w:spacing w:line="360" w:lineRule="auto"/>
      </w:pPr>
      <w:r>
        <w:t xml:space="preserve">**Proposed Structure:**</w:t>
      </w:r>
    </w:p>
    <w:p/>
    <w:p>
      <w:pPr>
        <w:spacing w:line="360" w:lineRule="auto"/>
      </w:pPr>
      <w:r>
        <w:t xml:space="preserve">Recognizing that Shariah-based assessment differs from regulatory determination, establish separate Shariah Advisory Council (SAC) providing authoritative Islamic jurisprudential guidance to IIFRC and member regulators.</w:t>
      </w:r>
    </w:p>
    <w:p/>
    <w:p>
      <w:pPr>
        <w:spacing w:line="360" w:lineRule="auto"/>
      </w:pPr>
      <w:r>
        <w:t xml:space="preserve">**Composition:**</w:t>
      </w:r>
    </w:p>
    <w:p>
      <w:pPr>
        <w:spacing w:line="360" w:lineRule="auto"/>
      </w:pPr>
      <w:r>
        <w:t xml:space="preserve">- **Members:** 7-9 senior Islamic finance scholars from diverse schools of Islamic law</w:t>
      </w:r>
    </w:p>
    <w:p>
      <w:pPr>
        <w:spacing w:line="360" w:lineRule="auto"/>
      </w:pPr>
      <w:r>
        <w:t xml:space="preserve">  - Representation from Hanafi, Maliki, Shafi'i, Hanbali schools</w:t>
      </w:r>
    </w:p>
    <w:p>
      <w:pPr>
        <w:spacing w:line="360" w:lineRule="auto"/>
      </w:pPr>
      <w:r>
        <w:t xml:space="preserve">  - Include scholars with technology expertise (AAOIFI representatives, academic experts)</w:t>
      </w:r>
    </w:p>
    <w:p>
      <w:pPr>
        <w:spacing w:line="360" w:lineRule="auto"/>
      </w:pPr>
      <w:r>
        <w:t xml:space="preserve">  - Geographic diversity across Islamic world (Saudi Arabia, Malaysia, Egypt, Pakistan)</w:t>
      </w:r>
    </w:p>
    <w:p/>
    <w:p>
      <w:pPr>
        <w:spacing w:line="360" w:lineRule="auto"/>
      </w:pPr>
      <w:r>
        <w:t xml:space="preserve">- **Observer members:** Central bank Shariah boards from major jurisdictions</w:t>
      </w:r>
    </w:p>
    <w:p/>
    <w:p>
      <w:pPr>
        <w:spacing w:line="360" w:lineRule="auto"/>
      </w:pPr>
      <w:r>
        <w:t xml:space="preserve">**Core Functions:**</w:t>
      </w:r>
    </w:p>
    <w:p/>
    <w:p>
      <w:pPr>
        <w:spacing w:line="360" w:lineRule="auto"/>
      </w:pPr>
      <w:r>
        <w:t xml:space="preserve">1. **Shariah Assessment and Guidance**</w:t>
      </w:r>
    </w:p>
    <w:p>
      <w:pPr>
        <w:spacing w:line="360" w:lineRule="auto"/>
      </w:pPr>
      <w:r>
        <w:t xml:space="preserve">   - Review cryptocurrency classification against Maqasid Shariah framework</w:t>
      </w:r>
    </w:p>
    <w:p>
      <w:pPr>
        <w:spacing w:line="360" w:lineRule="auto"/>
      </w:pPr>
      <w:r>
        <w:t xml:space="preserve">   - Issue Shariah opinions (fatwas) on emerging digital asset types</w:t>
      </w:r>
    </w:p>
    <w:p>
      <w:pPr>
        <w:spacing w:line="360" w:lineRule="auto"/>
      </w:pPr>
      <w:r>
        <w:t xml:space="preserve">   - Advise IIFRC on jurisprudential harmonization opportunities</w:t>
      </w:r>
    </w:p>
    <w:p/>
    <w:p>
      <w:pPr>
        <w:spacing w:line="360" w:lineRule="auto"/>
      </w:pPr>
      <w:r>
        <w:t xml:space="preserve">2. **Maqasid Methodology Development**</w:t>
      </w:r>
    </w:p>
    <w:p>
      <w:pPr>
        <w:spacing w:line="360" w:lineRule="auto"/>
      </w:pPr>
      <w:r>
        <w:t xml:space="preserve">   - Refine Maqasid Shariah application to digital assets</w:t>
      </w:r>
    </w:p>
    <w:p>
      <w:pPr>
        <w:spacing w:line="360" w:lineRule="auto"/>
      </w:pPr>
      <w:r>
        <w:t xml:space="preserve">   - Develop standardized methodology for assessing Islamic compliance</w:t>
      </w:r>
    </w:p>
    <w:p>
      <w:pPr>
        <w:spacing w:line="360" w:lineRule="auto"/>
      </w:pPr>
      <w:r>
        <w:t xml:space="preserve">   - Create guidance on jurisdictional variation in Shariah interpretation</w:t>
      </w:r>
    </w:p>
    <w:p/>
    <w:p>
      <w:pPr>
        <w:spacing w:line="360" w:lineRule="auto"/>
      </w:pPr>
      <w:r>
        <w:t xml:space="preserve">3. **Institutional Liaison**</w:t>
      </w:r>
    </w:p>
    <w:p>
      <w:pPr>
        <w:spacing w:line="360" w:lineRule="auto"/>
      </w:pPr>
      <w:r>
        <w:t xml:space="preserve">   - Maintain relationships with major Islamic authorities (Dar al-Ifta, Taqi Usmani, MUI)</w:t>
      </w:r>
    </w:p>
    <w:p>
      <w:pPr>
        <w:spacing w:line="360" w:lineRule="auto"/>
      </w:pPr>
      <w:r>
        <w:t xml:space="preserve">   - Coordinate positions to achieve broader Shariah consensus</w:t>
      </w:r>
    </w:p>
    <w:p>
      <w:pPr>
        <w:spacing w:line="360" w:lineRule="auto"/>
      </w:pPr>
      <w:r>
        <w:t xml:space="preserve">   - Commission comparative jurisprudential research</w:t>
      </w:r>
    </w:p>
    <w:p/>
    <w:p>
      <w:pPr>
        <w:pStyle w:val="Heading2"/>
        <w:pStyle w:val="Heading2"/>
      </w:pPr>
      <w:r>
        <w:t xml:space="preserve">6.3 Minimum Standards for Category Recognition</w:t>
      </w:r>
    </w:p>
    <w:p/>
    <w:p>
      <w:pPr>
        <w:pStyle w:val="Heading3"/>
        <w:pStyle w:val="Heading3"/>
      </w:pPr>
      <w:r>
        <w:t xml:space="preserve">6.3.1 Category A: Islamic-Compliant Digital Assets - Minimum Standards</w:t>
      </w:r>
    </w:p>
    <w:p/>
    <w:p>
      <w:pPr>
        <w:spacing w:line="360" w:lineRule="auto"/>
      </w:pPr>
      <w:r>
        <w:t xml:space="preserve">**For recognition by IIFRC member regulators, Category A cryptocurrencies must meet:**</w:t>
      </w:r>
    </w:p>
    <w:p/>
    <w:p>
      <w:pPr>
        <w:spacing w:line="360" w:lineRule="auto"/>
      </w:pPr>
      <w:r>
        <w:t xml:space="preserve">| Dimension | Minimum Score | Rationale |</w:t>
      </w:r>
    </w:p>
    <w:p>
      <w:pPr>
        <w:spacing w:line="360" w:lineRule="auto"/>
      </w:pPr>
      <w:r>
        <w:t xml:space="preserve">|-----------|--------------|-----------|</w:t>
      </w:r>
    </w:p>
    <w:p>
      <w:pPr>
        <w:spacing w:line="360" w:lineRule="auto"/>
      </w:pPr>
      <w:r>
        <w:t xml:space="preserve">| Asset Backing (Dim 1) | 4/5 points | Ensure tangible underlying value |</w:t>
      </w:r>
    </w:p>
    <w:p>
      <w:pPr>
        <w:spacing w:line="360" w:lineRule="auto"/>
      </w:pPr>
      <w:r>
        <w:t xml:space="preserve">| Value Stability (Dim 2) | 4/5 points | Enable use as medium of exchange |</w:t>
      </w:r>
    </w:p>
    <w:p>
      <w:pPr>
        <w:spacing w:line="360" w:lineRule="auto"/>
      </w:pPr>
      <w:r>
        <w:t xml:space="preserve">| Productive Utility (Dim 3) | 3/5 points | Demonstrate genuine economic benefit |</w:t>
      </w:r>
    </w:p>
    <w:p>
      <w:pPr>
        <w:spacing w:line="360" w:lineRule="auto"/>
      </w:pPr>
      <w:r>
        <w:t xml:space="preserve">| Governance (Dim 4) | 3/5 points | Minimum transparency and community participation |</w:t>
      </w:r>
    </w:p>
    <w:p>
      <w:pPr>
        <w:spacing w:line="360" w:lineRule="auto"/>
      </w:pPr>
      <w:r>
        <w:t xml:space="preserve">| Regulatory Recognition (Dim 5) | 3/5 points | Recognition in at least one major Islamic jurisdiction |</w:t>
      </w:r>
    </w:p>
    <w:p>
      <w:pPr>
        <w:spacing w:line="360" w:lineRule="auto"/>
      </w:pPr>
      <w:r>
        <w:t xml:space="preserve">| **Composite Score** | **≥19 points** | Overall compliance threshold |</w:t>
      </w:r>
    </w:p>
    <w:p/>
    <w:p>
      <w:pPr>
        <w:spacing w:line="360" w:lineRule="auto"/>
      </w:pPr>
      <w:r>
        <w:t xml:space="preserve">**Mutual Recognition Protocol:**</w:t>
      </w:r>
    </w:p>
    <w:p/>
    <w:p>
      <w:pPr>
        <w:spacing w:line="360" w:lineRule="auto"/>
      </w:pPr>
      <w:r>
        <w:t xml:space="preserve">When cryptocurrency achieves Category A status in one IIFRC member jurisdiction (e.g., Malaysia BNM approval), other members recognize classification within 6 months unless specific risk concerns identified. Recognition does not require identical regulatory treatment but indicates accepted Islamic compliance status.</w:t>
      </w:r>
    </w:p>
    <w:p/>
    <w:p>
      <w:pPr>
        <w:spacing w:line="360" w:lineRule="auto"/>
      </w:pPr>
      <w:r>
        <w:t xml:space="preserve">**Practical Example - USDC Pathway:**</w:t>
      </w:r>
    </w:p>
    <w:p/>
    <w:p>
      <w:pPr>
        <w:spacing w:line="360" w:lineRule="auto"/>
      </w:pPr>
      <w:r>
        <w:t xml:space="preserve">Current USDC score: 19 points (borderline Category A/B)</w:t>
      </w:r>
    </w:p>
    <w:p>
      <w:pPr>
        <w:spacing w:line="360" w:lineRule="auto"/>
      </w:pPr>
      <w:r>
        <w:t xml:space="preserve">- Asset Backing: 4/5 ✓</w:t>
      </w:r>
    </w:p>
    <w:p>
      <w:pPr>
        <w:spacing w:line="360" w:lineRule="auto"/>
      </w:pPr>
      <w:r>
        <w:t xml:space="preserve">- Stability: 5/5 ✓</w:t>
      </w:r>
    </w:p>
    <w:p>
      <w:pPr>
        <w:spacing w:line="360" w:lineRule="auto"/>
      </w:pPr>
      <w:r>
        <w:t xml:space="preserve">- Utility: 5/5 ✓</w:t>
      </w:r>
    </w:p>
    <w:p>
      <w:pPr>
        <w:spacing w:line="360" w:lineRule="auto"/>
      </w:pPr>
      <w:r>
        <w:t xml:space="preserve">- Governance: 2/5 ✗ (below minimum)</w:t>
      </w:r>
    </w:p>
    <w:p>
      <w:pPr>
        <w:spacing w:line="360" w:lineRule="auto"/>
      </w:pPr>
      <w:r>
        <w:t xml:space="preserve">- Regulatory Recognition: 3/5 ✓</w:t>
      </w:r>
    </w:p>
    <w:p/>
    <w:p>
      <w:pPr>
        <w:spacing w:line="360" w:lineRule="auto"/>
      </w:pPr>
      <w:r>
        <w:t xml:space="preserve">**Required Improvement:** Governance dimension from 2→3+ points through community governance mechanisms or institutional oversight. With governance improvement to 3 points, USDC achieves 20-point composite score (Category A). Following mutual recognition protocol, approval in Malaysia would trigger recognition across IIFRC members.</w:t>
      </w:r>
    </w:p>
    <w:p/>
    <w:p>
      <w:pPr>
        <w:pStyle w:val="Heading3"/>
        <w:pStyle w:val="Heading3"/>
      </w:pPr>
      <w:r>
        <w:t xml:space="preserve">6.3.2 Category B: Conditional-Compliance Digital Assets - Minimum Standards</w:t>
      </w:r>
    </w:p>
    <w:p/>
    <w:p>
      <w:pPr>
        <w:spacing w:line="360" w:lineRule="auto"/>
      </w:pPr>
      <w:r>
        <w:t xml:space="preserve">**For recognition by IIFRC member regulators, Category B cryptocurrencies must meet:**</w:t>
      </w:r>
    </w:p>
    <w:p/>
    <w:p>
      <w:pPr>
        <w:spacing w:line="360" w:lineRule="auto"/>
      </w:pPr>
      <w:r>
        <w:t xml:space="preserve">| Dimension | Minimum Score | Rationale |</w:t>
      </w:r>
    </w:p>
    <w:p>
      <w:pPr>
        <w:spacing w:line="360" w:lineRule="auto"/>
      </w:pPr>
      <w:r>
        <w:t xml:space="preserve">|-----------|--------------|-----------|</w:t>
      </w:r>
    </w:p>
    <w:p>
      <w:pPr>
        <w:spacing w:line="360" w:lineRule="auto"/>
      </w:pPr>
      <w:r>
        <w:t xml:space="preserve">| Asset Backing (Dim 1) | 2/5 points | Partial backing or stability mechanism |</w:t>
      </w:r>
    </w:p>
    <w:p>
      <w:pPr>
        <w:spacing w:line="360" w:lineRule="auto"/>
      </w:pPr>
      <w:r>
        <w:t xml:space="preserve">| Value Stability (Dim 2) | 3/5 points | Emerging stability target, some volatility accepted |</w:t>
      </w:r>
    </w:p>
    <w:p>
      <w:pPr>
        <w:spacing w:line="360" w:lineRule="auto"/>
      </w:pPr>
      <w:r>
        <w:t xml:space="preserve">| Productive Utility (Dim 3) | 2/5 points | Defined utility pathway with adoption roadmap |</w:t>
      </w:r>
    </w:p>
    <w:p>
      <w:pPr>
        <w:spacing w:line="360" w:lineRule="auto"/>
      </w:pPr>
      <w:r>
        <w:t xml:space="preserve">| Governance (Dim 4) | 2/5 points | Minimum transparency; institutional oversight accepted |</w:t>
      </w:r>
    </w:p>
    <w:p>
      <w:pPr>
        <w:spacing w:line="360" w:lineRule="auto"/>
      </w:pPr>
      <w:r>
        <w:t xml:space="preserve">| Regulatory Recognition (Dim 5) | 2/5 points | Under active evaluation by regulator |</w:t>
      </w:r>
    </w:p>
    <w:p>
      <w:pPr>
        <w:spacing w:line="360" w:lineRule="auto"/>
      </w:pPr>
      <w:r>
        <w:t xml:space="preserve">| **Composite Score** | **≥15 points** | Overall compliance threshold |</w:t>
      </w:r>
    </w:p>
    <w:p/>
    <w:p>
      <w:pPr>
        <w:spacing w:line="360" w:lineRule="auto"/>
      </w:pPr>
      <w:r>
        <w:t xml:space="preserve">**Conditional Recognition Framework:**</w:t>
      </w:r>
    </w:p>
    <w:p/>
    <w:p>
      <w:pPr>
        <w:spacing w:line="360" w:lineRule="auto"/>
      </w:pPr>
      <w:r>
        <w:t xml:space="preserve">Category B cryptocurrencies receive "regulatory pathway" status rather than full approval. This permits:</w:t>
      </w:r>
    </w:p>
    <w:p>
      <w:pPr>
        <w:spacing w:line="360" w:lineRule="auto"/>
      </w:pPr>
      <w:r>
        <w:t xml:space="preserve">- Institutional custody and custody services</w:t>
      </w:r>
    </w:p>
    <w:p>
      <w:pPr>
        <w:spacing w:line="360" w:lineRule="auto"/>
      </w:pPr>
      <w:r>
        <w:t xml:space="preserve">- Qualified investor access (not retail)</w:t>
      </w:r>
    </w:p>
    <w:p>
      <w:pPr>
        <w:spacing w:line="360" w:lineRule="auto"/>
      </w:pPr>
      <w:r>
        <w:t xml:space="preserve">- Development activity and innovation pilots</w:t>
      </w:r>
    </w:p>
    <w:p>
      <w:pPr>
        <w:spacing w:line="360" w:lineRule="auto"/>
      </w:pPr>
      <w:r>
        <w:t xml:space="preserve">- Integration into financial institution services with enhanced monitoring</w:t>
      </w:r>
    </w:p>
    <w:p/>
    <w:p>
      <w:pPr>
        <w:spacing w:line="360" w:lineRule="auto"/>
      </w:pPr>
      <w:r>
        <w:t xml:space="preserve">**Conditions for Approval:**</w:t>
      </w:r>
    </w:p>
    <w:p>
      <w:pPr>
        <w:spacing w:line="360" w:lineRule="auto"/>
      </w:pPr>
      <w:r>
        <w:t xml:space="preserve">- Annual compliance recertification</w:t>
      </w:r>
    </w:p>
    <w:p>
      <w:pPr>
        <w:spacing w:line="360" w:lineRule="auto"/>
      </w:pPr>
      <w:r>
        <w:t xml:space="preserve">- Enhanced AML/CFT monitoring</w:t>
      </w:r>
    </w:p>
    <w:p>
      <w:pPr>
        <w:spacing w:line="360" w:lineRule="auto"/>
      </w:pPr>
      <w:r>
        <w:t xml:space="preserve">- Quarterly reporting on stability and utility metrics</w:t>
      </w:r>
    </w:p>
    <w:p>
      <w:pPr>
        <w:spacing w:line="360" w:lineRule="auto"/>
      </w:pPr>
      <w:r>
        <w:t xml:space="preserve">- Development roadmap toward Category A</w:t>
      </w:r>
    </w:p>
    <w:p/>
    <w:p>
      <w:pPr>
        <w:pStyle w:val="Heading3"/>
        <w:pStyle w:val="Heading3"/>
      </w:pPr>
      <w:r>
        <w:t xml:space="preserve">6.3.3 Categories C and D: Restricted/Prohibited - Unified Standard</w:t>
      </w:r>
    </w:p>
    <w:p/>
    <w:p>
      <w:pPr>
        <w:spacing w:line="360" w:lineRule="auto"/>
      </w:pPr>
      <w:r>
        <w:t xml:space="preserve">**Uniform position across IIFRC members:**</w:t>
      </w:r>
    </w:p>
    <w:p/>
    <w:p>
      <w:pPr>
        <w:spacing w:line="360" w:lineRule="auto"/>
      </w:pPr>
      <w:r>
        <w:t xml:space="preserve">Cryptocurrencies scoring below 15 composite points (Categories C and D) are uniformly restricted or prohibited:</w:t>
      </w:r>
    </w:p>
    <w:p>
      <w:pPr>
        <w:spacing w:line="360" w:lineRule="auto"/>
      </w:pPr>
      <w:r>
        <w:t xml:space="preserve">- Category C (10-14 points): Retail restrictions; institutional prohibition</w:t>
      </w:r>
    </w:p>
    <w:p>
      <w:pPr>
        <w:spacing w:line="360" w:lineRule="auto"/>
      </w:pPr>
      <w:r>
        <w:t xml:space="preserve">- Category D (5-9 points): Categorical prohibition</w:t>
      </w:r>
    </w:p>
    <w:p>
      <w:pPr>
        <w:spacing w:line="360" w:lineRule="auto"/>
      </w:pPr>
      <w:r>
        <w:t xml:space="preserve">- Unclassified: Default to restriction pending assessment</w:t>
      </w:r>
    </w:p>
    <w:p/>
    <w:p>
      <w:pPr>
        <w:spacing w:line="360" w:lineRule="auto"/>
      </w:pPr>
      <w:r>
        <w:t xml:space="preserve">**Exceptions Framework:**</w:t>
      </w:r>
    </w:p>
    <w:p>
      <w:pPr>
        <w:spacing w:line="360" w:lineRule="auto"/>
      </w:pPr>
      <w:r>
        <w:t xml:space="preserve">- Cryptocurrency may seek reclassification by demonstrating improvement in low-scoring dimensions</w:t>
      </w:r>
    </w:p>
    <w:p>
      <w:pPr>
        <w:spacing w:line="360" w:lineRule="auto"/>
      </w:pPr>
      <w:r>
        <w:t xml:space="preserve">- Annual assessment cycle allows one-year remediation windows</w:t>
      </w:r>
    </w:p>
    <w:p>
      <w:pPr>
        <w:spacing w:line="360" w:lineRule="auto"/>
      </w:pPr>
      <w:r>
        <w:t xml:space="preserve">- Rapid path to prohibition if scores deteriorate (e.g., stability collapse)</w:t>
      </w:r>
    </w:p>
    <w:p/>
    <w:p>
      <w:pPr>
        <w:pStyle w:val="Heading2"/>
        <w:pStyle w:val="Heading2"/>
      </w:pPr>
      <w:r>
        <w:t xml:space="preserve">6.4 Jurisdictional Differentiation Framework</w:t>
      </w:r>
    </w:p>
    <w:p/>
    <w:p>
      <w:pPr>
        <w:spacing w:line="360" w:lineRule="auto"/>
      </w:pPr>
      <w:r>
        <w:t xml:space="preserve">While IIFRC establishes minimum standards, jurisdictions retain authority for differentiated implementation reflecting policy priorities:</w:t>
      </w:r>
    </w:p>
    <w:p/>
    <w:p>
      <w:pPr>
        <w:pStyle w:val="Heading3"/>
        <w:pStyle w:val="Heading3"/>
      </w:pPr>
      <w:r>
        <w:t xml:space="preserve">6.4.1 Category A Implementation Models</w:t>
      </w:r>
    </w:p>
    <w:p/>
    <w:p>
      <w:pPr>
        <w:spacing w:line="360" w:lineRule="auto"/>
      </w:pPr>
      <w:r>
        <w:t xml:space="preserve">**Model 1: Full Integration (Malaysia, UAE, Bahrain Model)**</w:t>
      </w:r>
    </w:p>
    <w:p>
      <w:pPr>
        <w:spacing w:line="360" w:lineRule="auto"/>
      </w:pPr>
      <w:r>
        <w:t xml:space="preserve">- Category A cryptocurrencies treated as regulated assets</w:t>
      </w:r>
    </w:p>
    <w:p>
      <w:pPr>
        <w:spacing w:line="360" w:lineRule="auto"/>
      </w:pPr>
      <w:r>
        <w:t xml:space="preserve">- Institutional access: Banks, asset managers, insurers permitted holding</w:t>
      </w:r>
    </w:p>
    <w:p>
      <w:pPr>
        <w:spacing w:line="360" w:lineRule="auto"/>
      </w:pPr>
      <w:r>
        <w:t xml:space="preserve">- Retail access: Permitted with investor qualification requirements</w:t>
      </w:r>
    </w:p>
    <w:p>
      <w:pPr>
        <w:spacing w:line="360" w:lineRule="auto"/>
      </w:pPr>
      <w:r>
        <w:t xml:space="preserve">- Integration: Permitted settlement in banking system</w:t>
      </w:r>
    </w:p>
    <w:p>
      <w:pPr>
        <w:spacing w:line="360" w:lineRule="auto"/>
      </w:pPr>
      <w:r>
        <w:t xml:space="preserve">- Example: Malaysia BNM digital asset framework</w:t>
      </w:r>
    </w:p>
    <w:p/>
    <w:p>
      <w:pPr>
        <w:spacing w:line="360" w:lineRule="auto"/>
      </w:pPr>
      <w:r>
        <w:t xml:space="preserve">**Model 2: Conditional Acceptance (Indonesia Model)**</w:t>
      </w:r>
    </w:p>
    <w:p>
      <w:pPr>
        <w:spacing w:line="360" w:lineRule="auto"/>
      </w:pPr>
      <w:r>
        <w:t xml:space="preserve">- Category A cryptocurrencies classified as commodity</w:t>
      </w:r>
    </w:p>
    <w:p>
      <w:pPr>
        <w:spacing w:line="360" w:lineRule="auto"/>
      </w:pPr>
      <w:r>
        <w:t xml:space="preserve">- Institutional access: Permitted for qualified institutions</w:t>
      </w:r>
    </w:p>
    <w:p>
      <w:pPr>
        <w:spacing w:line="360" w:lineRule="auto"/>
      </w:pPr>
      <w:r>
        <w:t xml:space="preserve">- Retail access: Prohibited or limited to specific use cases (remittance)</w:t>
      </w:r>
    </w:p>
    <w:p>
      <w:pPr>
        <w:spacing w:line="360" w:lineRule="auto"/>
      </w:pPr>
      <w:r>
        <w:t xml:space="preserve">- Integration: Settlement outside banking system</w:t>
      </w:r>
    </w:p>
    <w:p>
      <w:pPr>
        <w:spacing w:line="360" w:lineRule="auto"/>
      </w:pPr>
      <w:r>
        <w:t xml:space="preserve">- Rationale: Consumer protection focus, capacity constraints</w:t>
      </w:r>
    </w:p>
    <w:p>
      <w:pPr>
        <w:spacing w:line="360" w:lineRule="auto"/>
      </w:pPr>
      <w:r>
        <w:t xml:space="preserve">- Transition pathway: Upgrade to full integration as capacity develops</w:t>
      </w:r>
    </w:p>
    <w:p/>
    <w:p>
      <w:pPr>
        <w:spacing w:line="360" w:lineRule="auto"/>
      </w:pPr>
      <w:r>
        <w:t xml:space="preserve">**Model 3: Conservative Approach (Saudi Arabia Model)**</w:t>
      </w:r>
    </w:p>
    <w:p>
      <w:pPr>
        <w:spacing w:line="360" w:lineRule="auto"/>
      </w:pPr>
      <w:r>
        <w:t xml:space="preserve">- Category A stablecoins accepted for specific use cases (remittance, cross-border settlement)</w:t>
      </w:r>
    </w:p>
    <w:p>
      <w:pPr>
        <w:spacing w:line="360" w:lineRule="auto"/>
      </w:pPr>
      <w:r>
        <w:t xml:space="preserve">- CBDC prioritized as Islamic alternative</w:t>
      </w:r>
    </w:p>
    <w:p>
      <w:pPr>
        <w:spacing w:line="360" w:lineRule="auto"/>
      </w:pPr>
      <w:r>
        <w:t xml:space="preserve">- No retail access; institutional only under license</w:t>
      </w:r>
    </w:p>
    <w:p>
      <w:pPr>
        <w:spacing w:line="360" w:lineRule="auto"/>
      </w:pPr>
      <w:r>
        <w:t xml:space="preserve">- Integration: Limited to specific authorized entities</w:t>
      </w:r>
    </w:p>
    <w:p>
      <w:pPr>
        <w:spacing w:line="360" w:lineRule="auto"/>
      </w:pPr>
      <w:r>
        <w:t xml:space="preserve">- Rationale: Monetary policy control, conservative social policy</w:t>
      </w:r>
    </w:p>
    <w:p>
      <w:pPr>
        <w:spacing w:line="360" w:lineRule="auto"/>
      </w:pPr>
      <w:r>
        <w:t xml:space="preserve">- Transition pathway: Upgrade as CBDC development advances</w:t>
      </w:r>
    </w:p>
    <w:p/>
    <w:p>
      <w:pPr>
        <w:spacing w:line="360" w:lineRule="auto"/>
      </w:pPr>
      <w:r>
        <w:t xml:space="preserve">**Harmonized Outcome:**</w:t>
      </w:r>
    </w:p>
    <w:p/>
    <w:p>
      <w:pPr>
        <w:spacing w:line="360" w:lineRule="auto"/>
      </w:pPr>
      <w:r>
        <w:t xml:space="preserve">Despite implementation variation, all three models recognize same Category A cryptocurrencies, enabling:</w:t>
      </w:r>
    </w:p>
    <w:p>
      <w:pPr>
        <w:spacing w:line="360" w:lineRule="auto"/>
      </w:pPr>
      <w:r>
        <w:t xml:space="preserve">- Cryptocurrency project to achieve single unified assessment</w:t>
      </w:r>
    </w:p>
    <w:p>
      <w:pPr>
        <w:spacing w:line="360" w:lineRule="auto"/>
      </w:pPr>
      <w:r>
        <w:t xml:space="preserve">- Institutional service provider to navigate consistent classification</w:t>
      </w:r>
    </w:p>
    <w:p>
      <w:pPr>
        <w:spacing w:line="360" w:lineRule="auto"/>
      </w:pPr>
      <w:r>
        <w:t xml:space="preserve">- Regulatory arbitrage reduction (projects cannot "forum shop" for favorable classification)</w:t>
      </w:r>
    </w:p>
    <w:p/>
    <w:p>
      <w:pPr>
        <w:pStyle w:val="Heading3"/>
        <w:pStyle w:val="Heading3"/>
      </w:pPr>
      <w:r>
        <w:t xml:space="preserve">6.4.2 Category B Implementation Models</w:t>
      </w:r>
    </w:p>
    <w:p/>
    <w:p>
      <w:pPr>
        <w:spacing w:line="360" w:lineRule="auto"/>
      </w:pPr>
      <w:r>
        <w:t xml:space="preserve">**Model 1: Innovation Sandbox (UAE, Malaysia Model)**</w:t>
      </w:r>
    </w:p>
    <w:p>
      <w:pPr>
        <w:spacing w:line="360" w:lineRule="auto"/>
      </w:pPr>
      <w:r>
        <w:t xml:space="preserve">- Category B cryptocurrencies permitted in regulated innovation testing programs</w:t>
      </w:r>
    </w:p>
    <w:p>
      <w:pPr>
        <w:spacing w:line="360" w:lineRule="auto"/>
      </w:pPr>
      <w:r>
        <w:t xml:space="preserve">- Limitations: Capped value, defined participant base (qualified investors)</w:t>
      </w:r>
    </w:p>
    <w:p>
      <w:pPr>
        <w:spacing w:line="360" w:lineRule="auto"/>
      </w:pPr>
      <w:r>
        <w:t xml:space="preserve">- Duration: 12-24 month testing windows</w:t>
      </w:r>
    </w:p>
    <w:p>
      <w:pPr>
        <w:spacing w:line="360" w:lineRule="auto"/>
      </w:pPr>
      <w:r>
        <w:t xml:space="preserve">- Success criteria: Pathway to Category A through improvement</w:t>
      </w:r>
    </w:p>
    <w:p>
      <w:pPr>
        <w:spacing w:line="360" w:lineRule="auto"/>
      </w:pPr>
      <w:r>
        <w:t xml:space="preserve">- Example: UAE regulatory sandbox for fintech</w:t>
      </w:r>
    </w:p>
    <w:p/>
    <w:p>
      <w:pPr>
        <w:spacing w:line="360" w:lineRule="auto"/>
      </w:pPr>
      <w:r>
        <w:t xml:space="preserve">**Model 2: Consumer Protection Model (Indonesia Model)**</w:t>
      </w:r>
    </w:p>
    <w:p>
      <w:pPr>
        <w:spacing w:line="360" w:lineRule="auto"/>
      </w:pPr>
      <w:r>
        <w:t xml:space="preserve">- Category B cryptocurrencies permitted with retail restrictions</w:t>
      </w:r>
    </w:p>
    <w:p>
      <w:pPr>
        <w:spacing w:line="360" w:lineRule="auto"/>
      </w:pPr>
      <w:r>
        <w:t xml:space="preserve">- Disclosure requirements: Enhanced risk warnings</w:t>
      </w:r>
    </w:p>
    <w:p>
      <w:pPr>
        <w:spacing w:line="360" w:lineRule="auto"/>
      </w:pPr>
      <w:r>
        <w:t xml:space="preserve">- Investment limits: Maximum % of retail portfolio</w:t>
      </w:r>
    </w:p>
    <w:p>
      <w:pPr>
        <w:spacing w:line="360" w:lineRule="auto"/>
      </w:pPr>
      <w:r>
        <w:t xml:space="preserve">- Cooling-off periods: Mandatory 48-hour reconsideration window</w:t>
      </w:r>
    </w:p>
    <w:p>
      <w:pPr>
        <w:spacing w:line="360" w:lineRule="auto"/>
      </w:pPr>
      <w:r>
        <w:t xml:space="preserve">- Rationale: Consumer protection with market access</w:t>
      </w:r>
    </w:p>
    <w:p/>
    <w:p>
      <w:pPr>
        <w:spacing w:line="360" w:lineRule="auto"/>
      </w:pPr>
      <w:r>
        <w:t xml:space="preserve">**Model 3: Institutional-Only Model (Bahrain Model)**</w:t>
      </w:r>
    </w:p>
    <w:p>
      <w:pPr>
        <w:spacing w:line="360" w:lineRule="auto"/>
      </w:pPr>
      <w:r>
        <w:t xml:space="preserve">- Category B cryptocurrencies available only to qualified institutional investors</w:t>
      </w:r>
    </w:p>
    <w:p>
      <w:pPr>
        <w:spacing w:line="360" w:lineRule="auto"/>
      </w:pPr>
      <w:r>
        <w:t xml:space="preserve">- Enhanced prudential requirements: Risk capital adequacy buffers</w:t>
      </w:r>
    </w:p>
    <w:p>
      <w:pPr>
        <w:spacing w:line="360" w:lineRule="auto"/>
      </w:pPr>
      <w:r>
        <w:t xml:space="preserve">- Stress-testing requirements: Scenario analysis and liquidity testing</w:t>
      </w:r>
    </w:p>
    <w:p>
      <w:pPr>
        <w:spacing w:line="360" w:lineRule="auto"/>
      </w:pPr>
      <w:r>
        <w:t xml:space="preserve">- Rationale: Financial stability protection, risk management</w:t>
      </w:r>
    </w:p>
    <w:p/>
    <w:p>
      <w:pPr>
        <w:pStyle w:val="Heading2"/>
        <w:pStyle w:val="Heading2"/>
      </w:pPr>
      <w:r>
        <w:t xml:space="preserve">6.5 Mutual Recognition and Regulatory Cooperation Mechanisms</w:t>
      </w:r>
    </w:p>
    <w:p/>
    <w:p>
      <w:pPr>
        <w:pStyle w:val="Heading3"/>
        <w:pStyle w:val="Heading3"/>
      </w:pPr>
      <w:r>
        <w:t xml:space="preserve">6.5.1 Qualified Cryptocurrency Registry</w:t>
      </w:r>
    </w:p>
    <w:p/>
    <w:p>
      <w:pPr>
        <w:spacing w:line="360" w:lineRule="auto"/>
      </w:pPr>
      <w:r>
        <w:t xml:space="preserve">**Establishment of IIFRC-maintained registry:**</w:t>
      </w:r>
    </w:p>
    <w:p/>
    <w:p>
      <w:pPr>
        <w:spacing w:line="360" w:lineRule="auto"/>
      </w:pPr>
      <w:r>
        <w:t xml:space="preserve">- **Public database:** All Category A and B cryptocurrencies approved by any member regulator</w:t>
      </w:r>
    </w:p>
    <w:p>
      <w:pPr>
        <w:spacing w:line="360" w:lineRule="auto"/>
      </w:pPr>
      <w:r>
        <w:t xml:space="preserve">- **Classification record:** Composite score, dimensional breakdown, assessment date</w:t>
      </w:r>
    </w:p>
    <w:p>
      <w:pPr>
        <w:spacing w:line="360" w:lineRule="auto"/>
      </w:pPr>
      <w:r>
        <w:t xml:space="preserve">- **Approval documentation:** Regulator approval decision, conditions, implementation model</w:t>
      </w:r>
    </w:p>
    <w:p>
      <w:pPr>
        <w:spacing w:line="360" w:lineRule="auto"/>
      </w:pPr>
      <w:r>
        <w:t xml:space="preserve">- **Update mechanism:** Real-time notification of classification changes across members</w:t>
      </w:r>
    </w:p>
    <w:p/>
    <w:p>
      <w:pPr>
        <w:spacing w:line="360" w:lineRule="auto"/>
      </w:pPr>
      <w:r>
        <w:t xml:space="preserve">**Benefits:**</w:t>
      </w:r>
    </w:p>
    <w:p>
      <w:pPr>
        <w:spacing w:line="360" w:lineRule="auto"/>
      </w:pPr>
      <w:r>
        <w:t xml:space="preserve">- Regulatory transparency (market participants identify approved cryptocurrencies)</w:t>
      </w:r>
    </w:p>
    <w:p>
      <w:pPr>
        <w:spacing w:line="360" w:lineRule="auto"/>
      </w:pPr>
      <w:r>
        <w:t xml:space="preserve">- Automatic recognition triggering (approval in one jurisdiction prompts 6-month recognition review)</w:t>
      </w:r>
    </w:p>
    <w:p>
      <w:pPr>
        <w:spacing w:line="360" w:lineRule="auto"/>
      </w:pPr>
      <w:r>
        <w:t xml:space="preserve">- Risk monitoring (classification downgrades immediately visible to all regulators)</w:t>
      </w:r>
    </w:p>
    <w:p/>
    <w:p>
      <w:pPr>
        <w:pStyle w:val="Heading3"/>
        <w:pStyle w:val="Heading3"/>
      </w:pPr>
      <w:r>
        <w:t xml:space="preserve">6.5.2 Mutual Recognition Agreement (MRA) Framework</w:t>
      </w:r>
    </w:p>
    <w:p/>
    <w:p>
      <w:pPr>
        <w:spacing w:line="360" w:lineRule="auto"/>
      </w:pPr>
      <w:r>
        <w:t xml:space="preserve">**Proposed terms for Category A mutual recognition:**</w:t>
      </w:r>
    </w:p>
    <w:p/>
    <w:p>
      <w:pPr>
        <w:spacing w:line="360" w:lineRule="auto"/>
      </w:pPr>
      <w:r>
        <w:t xml:space="preserve">1. **Scope:** Recognition of Category A classification determination across member regulators</w:t>
      </w:r>
    </w:p>
    <w:p>
      <w:pPr>
        <w:spacing w:line="360" w:lineRule="auto"/>
      </w:pPr>
      <w:r>
        <w:t xml:space="preserve">2. **Conditions:**</w:t>
      </w:r>
    </w:p>
    <w:p>
      <w:pPr>
        <w:spacing w:line="360" w:lineRule="auto"/>
      </w:pPr>
      <w:r>
        <w:t xml:space="preserve">   - Original approving regulator maintains ongoing supervision</w:t>
      </w:r>
    </w:p>
    <w:p>
      <w:pPr>
        <w:spacing w:line="360" w:lineRule="auto"/>
      </w:pPr>
      <w:r>
        <w:t xml:space="preserve">   - Cryptocurrency maintains Category A score; annual recertification required</w:t>
      </w:r>
    </w:p>
    <w:p>
      <w:pPr>
        <w:spacing w:line="360" w:lineRule="auto"/>
      </w:pPr>
      <w:r>
        <w:t xml:space="preserve">   - No systemic risk or market abuse incidents</w:t>
      </w:r>
    </w:p>
    <w:p>
      <w:pPr>
        <w:spacing w:line="360" w:lineRule="auto"/>
      </w:pPr>
      <w:r>
        <w:t xml:space="preserve">3. **Procedures:**</w:t>
      </w:r>
    </w:p>
    <w:p>
      <w:pPr>
        <w:spacing w:line="360" w:lineRule="auto"/>
      </w:pPr>
      <w:r>
        <w:t xml:space="preserve">   - Notification within 30 days of initial approval</w:t>
      </w:r>
    </w:p>
    <w:p>
      <w:pPr>
        <w:spacing w:line="360" w:lineRule="auto"/>
      </w:pPr>
      <w:r>
        <w:t xml:space="preserve">   - 6-month review window for other regulators to object</w:t>
      </w:r>
    </w:p>
    <w:p>
      <w:pPr>
        <w:spacing w:line="360" w:lineRule="auto"/>
      </w:pPr>
      <w:r>
        <w:t xml:space="preserve">   - Automatic recognition if no objection filed</w:t>
      </w:r>
    </w:p>
    <w:p>
      <w:pPr>
        <w:spacing w:line="360" w:lineRule="auto"/>
      </w:pPr>
      <w:r>
        <w:t xml:space="preserve">   - Standardized documentation requirements</w:t>
      </w:r>
    </w:p>
    <w:p>
      <w:pPr>
        <w:spacing w:line="360" w:lineRule="auto"/>
      </w:pPr>
      <w:r>
        <w:t xml:space="preserve">4. **Dispute resolution:**</w:t>
      </w:r>
    </w:p>
    <w:p>
      <w:pPr>
        <w:spacing w:line="360" w:lineRule="auto"/>
      </w:pPr>
      <w:r>
        <w:t xml:space="preserve">   - IIFRC mediation committee for inter-jurisdictional disagreements</w:t>
      </w:r>
    </w:p>
    <w:p>
      <w:pPr>
        <w:spacing w:line="360" w:lineRule="auto"/>
      </w:pPr>
      <w:r>
        <w:t xml:space="preserve">   - Technical expert panel for scoring disputes</w:t>
      </w:r>
    </w:p>
    <w:p>
      <w:pPr>
        <w:spacing w:line="360" w:lineRule="auto"/>
      </w:pPr>
      <w:r>
        <w:t xml:space="preserve">   - Escalation to regulatory heads for policy-level conflicts</w:t>
      </w:r>
    </w:p>
    <w:p/>
    <w:p>
      <w:pPr>
        <w:spacing w:line="360" w:lineRule="auto"/>
      </w:pPr>
      <w:r>
        <w:t xml:space="preserve">**Practical Example - USDC Path to Regional Recognition:**</w:t>
      </w:r>
    </w:p>
    <w:p/>
    <w:p>
      <w:pPr>
        <w:spacing w:line="360" w:lineRule="auto"/>
      </w:pPr>
      <w:r>
        <w:t xml:space="preserve">- **Month 1:** Malaysia BNM approves USDC for digital asset framework (Category A)</w:t>
      </w:r>
    </w:p>
    <w:p>
      <w:pPr>
        <w:spacing w:line="360" w:lineRule="auto"/>
      </w:pPr>
      <w:r>
        <w:t xml:space="preserve">- **Month 2:** BNM notification to IIFRC with classification documentation</w:t>
      </w:r>
    </w:p>
    <w:p>
      <w:pPr>
        <w:spacing w:line="360" w:lineRule="auto"/>
      </w:pPr>
      <w:r>
        <w:t xml:space="preserve">- **Months 3-8:** Other regulators conduct recognition review</w:t>
      </w:r>
    </w:p>
    <w:p>
      <w:pPr>
        <w:spacing w:line="360" w:lineRule="auto"/>
      </w:pPr>
      <w:r>
        <w:t xml:space="preserve">- **Month 8:** UAE VARA recognizes USDC classification automatically (no objection filed)</w:t>
      </w:r>
    </w:p>
    <w:p>
      <w:pPr>
        <w:spacing w:line="360" w:lineRule="auto"/>
      </w:pPr>
      <w:r>
        <w:t xml:space="preserve">- **Month 9:** Indonesia OJK declines automatic recognition but permits under commodity framework</w:t>
      </w:r>
    </w:p>
    <w:p>
      <w:pPr>
        <w:spacing w:line="360" w:lineRule="auto"/>
      </w:pPr>
      <w:r>
        <w:t xml:space="preserve">- **Month 12:** Saudi SAMA maintains restrictions (alignment with monetary policy)</w:t>
      </w:r>
    </w:p>
    <w:p>
      <w:pPr>
        <w:spacing w:line="360" w:lineRule="auto"/>
      </w:pPr>
      <w:r>
        <w:t xml:space="preserve">- **Net result:** USDC achieves recognition in 3 of 6 core jurisdictions through unified framework</w:t>
      </w:r>
    </w:p>
    <w:p/>
    <w:p>
      <w:pPr>
        <w:pStyle w:val="Heading3"/>
        <w:pStyle w:val="Heading3"/>
      </w:pPr>
      <w:r>
        <w:t xml:space="preserve">6.5.3 Supervisory Cooperation Framework</w:t>
      </w:r>
    </w:p>
    <w:p/>
    <w:p>
      <w:pPr>
        <w:spacing w:line="360" w:lineRule="auto"/>
      </w:pPr>
      <w:r>
        <w:t xml:space="preserve">**Joint regulatory activities:**</w:t>
      </w:r>
    </w:p>
    <w:p/>
    <w:p>
      <w:pPr>
        <w:spacing w:line="360" w:lineRule="auto"/>
      </w:pPr>
      <w:r>
        <w:t xml:space="preserve">1. **Cryptocurrency Risk Monitoring**</w:t>
      </w:r>
    </w:p>
    <w:p>
      <w:pPr>
        <w:spacing w:line="360" w:lineRule="auto"/>
      </w:pPr>
      <w:r>
        <w:t xml:space="preserve">   - Quarterly information-sharing on cryptocurrency market developments</w:t>
      </w:r>
    </w:p>
    <w:p>
      <w:pPr>
        <w:spacing w:line="360" w:lineRule="auto"/>
      </w:pPr>
      <w:r>
        <w:t xml:space="preserve">   - Real-time alerts on stability events, governance changes, or compliance violations</w:t>
      </w:r>
    </w:p>
    <w:p>
      <w:pPr>
        <w:spacing w:line="360" w:lineRule="auto"/>
      </w:pPr>
      <w:r>
        <w:t xml:space="preserve">   - Shared stress-testing scenarios for systemic risk assessment</w:t>
      </w:r>
    </w:p>
    <w:p/>
    <w:p>
      <w:pPr>
        <w:spacing w:line="360" w:lineRule="auto"/>
      </w:pPr>
      <w:r>
        <w:t xml:space="preserve">2. **Cross-Border Supervision**</w:t>
      </w:r>
    </w:p>
    <w:p>
      <w:pPr>
        <w:spacing w:line="360" w:lineRule="auto"/>
      </w:pPr>
      <w:r>
        <w:t xml:space="preserve">   - Joint examination authority for digital asset service providers operating across jurisdictions</w:t>
      </w:r>
    </w:p>
    <w:p>
      <w:pPr>
        <w:spacing w:line="360" w:lineRule="auto"/>
      </w:pPr>
      <w:r>
        <w:t xml:space="preserve">   - Coordinated enforcement for AML/CFT violations</w:t>
      </w:r>
    </w:p>
    <w:p>
      <w:pPr>
        <w:spacing w:line="360" w:lineRule="auto"/>
      </w:pPr>
      <w:r>
        <w:t xml:space="preserve">   - Shared liability framework for regulatory failures</w:t>
      </w:r>
    </w:p>
    <w:p/>
    <w:p>
      <w:pPr>
        <w:spacing w:line="360" w:lineRule="auto"/>
      </w:pPr>
      <w:r>
        <w:t xml:space="preserve">3. **Capacity Building**</w:t>
      </w:r>
    </w:p>
    <w:p>
      <w:pPr>
        <w:spacing w:line="360" w:lineRule="auto"/>
      </w:pPr>
      <w:r>
        <w:t xml:space="preserve">   - Technical assistance for lower-capacity regulators (Indonesia, smaller jurisdictions)</w:t>
      </w:r>
    </w:p>
    <w:p>
      <w:pPr>
        <w:spacing w:line="360" w:lineRule="auto"/>
      </w:pPr>
      <w:r>
        <w:t xml:space="preserve">   - Training programs on cryptocurrency classification and risk assessment</w:t>
      </w:r>
    </w:p>
    <w:p>
      <w:pPr>
        <w:spacing w:line="360" w:lineRule="auto"/>
      </w:pPr>
      <w:r>
        <w:t xml:space="preserve">   - Shared regulatory technology and monitoring systems</w:t>
      </w:r>
    </w:p>
    <w:p/>
    <w:p>
      <w:pPr>
        <w:pStyle w:val="Heading2"/>
        <w:pStyle w:val="Heading2"/>
      </w:pPr>
      <w:r>
        <w:t xml:space="preserve">6.6 Implementation Roadmap and Timeline</w:t>
      </w:r>
    </w:p>
    <w:p/>
    <w:p>
      <w:pPr>
        <w:pStyle w:val="Heading3"/>
        <w:pStyle w:val="Heading3"/>
      </w:pPr>
      <w:r>
        <w:t xml:space="preserve">Phase 1: Foundation (2025-2026)</w:t>
      </w:r>
    </w:p>
    <w:p/>
    <w:p>
      <w:pPr>
        <w:spacing w:line="360" w:lineRule="auto"/>
      </w:pPr>
      <w:r>
        <w:t xml:space="preserve">**Quarter 1 2025:**</w:t>
      </w:r>
    </w:p>
    <w:p>
      <w:pPr>
        <w:spacing w:line="360" w:lineRule="auto"/>
      </w:pPr>
      <w:r>
        <w:t xml:space="preserve">- Establishment of IIFRC interim structure (steering committee)</w:t>
      </w:r>
    </w:p>
    <w:p>
      <w:pPr>
        <w:spacing w:line="360" w:lineRule="auto"/>
      </w:pPr>
      <w:r>
        <w:t xml:space="preserve">- Appointment of Shariah Advisory Council</w:t>
      </w:r>
    </w:p>
    <w:p>
      <w:pPr>
        <w:spacing w:line="360" w:lineRule="auto"/>
      </w:pPr>
      <w:r>
        <w:t xml:space="preserve">- Drafting of governance documents and operational procedures</w:t>
      </w:r>
    </w:p>
    <w:p/>
    <w:p>
      <w:pPr>
        <w:spacing w:line="360" w:lineRule="auto"/>
      </w:pPr>
      <w:r>
        <w:t xml:space="preserve">**Quarter 2 2025:**</w:t>
      </w:r>
    </w:p>
    <w:p>
      <w:pPr>
        <w:spacing w:line="360" w:lineRule="auto"/>
      </w:pPr>
      <w:r>
        <w:t xml:space="preserve">- IIFRC formal launch with 6 core members (Saudi Arabia, UAE, Malaysia, Indonesia, Qatar, Bahrain)</w:t>
      </w:r>
    </w:p>
    <w:p>
      <w:pPr>
        <w:spacing w:line="360" w:lineRule="auto"/>
      </w:pPr>
      <w:r>
        <w:t xml:space="preserve">- Publication of standardized classification methodology</w:t>
      </w:r>
    </w:p>
    <w:p>
      <w:pPr>
        <w:spacing w:line="360" w:lineRule="auto"/>
      </w:pPr>
      <w:r>
        <w:t xml:space="preserve">- Shariah Advisory Council issues guidance on Maqasid application</w:t>
      </w:r>
    </w:p>
    <w:p/>
    <w:p>
      <w:pPr>
        <w:spacing w:line="360" w:lineRule="auto"/>
      </w:pPr>
      <w:r>
        <w:t xml:space="preserve">**Quarter 3 2025:**</w:t>
      </w:r>
    </w:p>
    <w:p>
      <w:pPr>
        <w:spacing w:line="360" w:lineRule="auto"/>
      </w:pPr>
      <w:r>
        <w:t xml:space="preserve">- Launch of Qualified Cryptocurrency Registry</w:t>
      </w:r>
    </w:p>
    <w:p>
      <w:pPr>
        <w:spacing w:line="360" w:lineRule="auto"/>
      </w:pPr>
      <w:r>
        <w:t xml:space="preserve">- Initial assessment of 20-30 major cryptocurrencies (Bitcoin, Ethereum, USDC, USDT, etc.)</w:t>
      </w:r>
    </w:p>
    <w:p>
      <w:pPr>
        <w:spacing w:line="360" w:lineRule="auto"/>
      </w:pPr>
      <w:r>
        <w:t xml:space="preserve">- Regulatory training programs in member jurisdictions</w:t>
      </w:r>
    </w:p>
    <w:p/>
    <w:p>
      <w:pPr>
        <w:spacing w:line="360" w:lineRule="auto"/>
      </w:pPr>
      <w:r>
        <w:t xml:space="preserve">**Quarter 4 2025:**</w:t>
      </w:r>
    </w:p>
    <w:p>
      <w:pPr>
        <w:spacing w:line="360" w:lineRule="auto"/>
      </w:pPr>
      <w:r>
        <w:t xml:space="preserve">- First annual cryptocurrency classification update</w:t>
      </w:r>
    </w:p>
    <w:p>
      <w:pPr>
        <w:spacing w:line="360" w:lineRule="auto"/>
      </w:pPr>
      <w:r>
        <w:t xml:space="preserve">- Mutual Recognition Agreement framework finalization</w:t>
      </w:r>
    </w:p>
    <w:p>
      <w:pPr>
        <w:spacing w:line="360" w:lineRule="auto"/>
      </w:pPr>
      <w:r>
        <w:t xml:space="preserve">- Extended member recruitment (Tunisia, Morocco, Pakistan, Egypt)</w:t>
      </w:r>
    </w:p>
    <w:p/>
    <w:p>
      <w:pPr>
        <w:spacing w:line="360" w:lineRule="auto"/>
      </w:pPr>
      <w:r>
        <w:t xml:space="preserve">**Timeline Outcome:** By end of 2025, IIFRC fully operational with standardized classification framework across 8-10 Islamic jurisdictions.</w:t>
      </w:r>
    </w:p>
    <w:p/>
    <w:p>
      <w:pPr>
        <w:pStyle w:val="Heading3"/>
        <w:pStyle w:val="Heading3"/>
      </w:pPr>
      <w:r>
        <w:t xml:space="preserve">Phase 2: Operationalization (2026-2027)</w:t>
      </w:r>
    </w:p>
    <w:p/>
    <w:p>
      <w:pPr>
        <w:spacing w:line="360" w:lineRule="auto"/>
      </w:pPr>
      <w:r>
        <w:t xml:space="preserve">**2026 Priorities:**</w:t>
      </w:r>
    </w:p>
    <w:p>
      <w:pPr>
        <w:spacing w:line="360" w:lineRule="auto"/>
      </w:pPr>
      <w:r>
        <w:t xml:space="preserve">- Implement Mutual Recognition Protocol</w:t>
      </w:r>
    </w:p>
    <w:p>
      <w:pPr>
        <w:spacing w:line="360" w:lineRule="auto"/>
      </w:pPr>
      <w:r>
        <w:t xml:space="preserve">- Establish Supervisory Cooperation mechanisms</w:t>
      </w:r>
    </w:p>
    <w:p>
      <w:pPr>
        <w:spacing w:line="360" w:lineRule="auto"/>
      </w:pPr>
      <w:r>
        <w:t xml:space="preserve">- Launch regulatory sandbox programs (Malaysia, UAE)</w:t>
      </w:r>
    </w:p>
    <w:p>
      <w:pPr>
        <w:spacing w:line="360" w:lineRule="auto"/>
      </w:pPr>
      <w:r>
        <w:t xml:space="preserve">- First Category A mutual recognition (targeting USDC or similar)</w:t>
      </w:r>
    </w:p>
    <w:p/>
    <w:p>
      <w:pPr>
        <w:spacing w:line="360" w:lineRule="auto"/>
      </w:pPr>
      <w:r>
        <w:t xml:space="preserve">**2027 Priorities:**</w:t>
      </w:r>
    </w:p>
    <w:p>
      <w:pPr>
        <w:spacing w:line="360" w:lineRule="auto"/>
      </w:pPr>
      <w:r>
        <w:t xml:space="preserve">- Cryptocurrency classification stabilization (most major cryptocurrencies assessed)</w:t>
      </w:r>
    </w:p>
    <w:p>
      <w:pPr>
        <w:spacing w:line="360" w:lineRule="auto"/>
      </w:pPr>
      <w:r>
        <w:t xml:space="preserve">- Regulatory convergence acceleration (moving from 5 approaches to 3)</w:t>
      </w:r>
    </w:p>
    <w:p>
      <w:pPr>
        <w:spacing w:line="360" w:lineRule="auto"/>
      </w:pPr>
      <w:r>
        <w:t xml:space="preserve">- Islamic digital asset approval programs expansion</w:t>
      </w:r>
    </w:p>
    <w:p>
      <w:pPr>
        <w:spacing w:line="360" w:lineRule="auto"/>
      </w:pPr>
      <w:r>
        <w:t xml:space="preserve">- CBDC coordination across member jurisdictions</w:t>
      </w:r>
    </w:p>
    <w:p/>
    <w:p>
      <w:pPr>
        <w:spacing w:line="360" w:lineRule="auto"/>
      </w:pPr>
      <w:r>
        <w:t xml:space="preserve">**Timeline Outcome:** By end of 2027, mutual recognition achieving Category A cryptocurrency recognition across minimum 5 jurisdictions simultaneously.</w:t>
      </w:r>
    </w:p>
    <w:p/>
    <w:p>
      <w:pPr>
        <w:pStyle w:val="Heading3"/>
        <w:pStyle w:val="Heading3"/>
      </w:pPr>
      <w:r>
        <w:t xml:space="preserve">Phase 3: Integration (2028-2030)</w:t>
      </w:r>
    </w:p>
    <w:p/>
    <w:p>
      <w:pPr>
        <w:spacing w:line="360" w:lineRule="auto"/>
      </w:pPr>
      <w:r>
        <w:t xml:space="preserve">**2028 Priorities:**</w:t>
      </w:r>
    </w:p>
    <w:p>
      <w:pPr>
        <w:spacing w:line="360" w:lineRule="auto"/>
      </w:pPr>
      <w:r>
        <w:t xml:space="preserve">- CBDC programs launching across core members (Saudi Arabia, UAE, Malaysia)</w:t>
      </w:r>
    </w:p>
    <w:p>
      <w:pPr>
        <w:spacing w:line="360" w:lineRule="auto"/>
      </w:pPr>
      <w:r>
        <w:t xml:space="preserve">- Islamic digital asset ecosystem development</w:t>
      </w:r>
    </w:p>
    <w:p>
      <w:pPr>
        <w:spacing w:line="360" w:lineRule="auto"/>
      </w:pPr>
      <w:r>
        <w:t xml:space="preserve">- Full regulatory convergence achievement (3 distinct implementation models converging to 2)</w:t>
      </w:r>
    </w:p>
    <w:p/>
    <w:p>
      <w:pPr>
        <w:spacing w:line="360" w:lineRule="auto"/>
      </w:pPr>
      <w:r>
        <w:t xml:space="preserve">**2029-2030 Priorities:**</w:t>
      </w:r>
    </w:p>
    <w:p>
      <w:pPr>
        <w:spacing w:line="360" w:lineRule="auto"/>
      </w:pPr>
      <w:r>
        <w:t xml:space="preserve">- CBDC-cryptocurrency interoperability frameworks</w:t>
      </w:r>
    </w:p>
    <w:p>
      <w:pPr>
        <w:spacing w:line="360" w:lineRule="auto"/>
      </w:pPr>
      <w:r>
        <w:t xml:space="preserve">- Islamic digital asset reserve pool establishment</w:t>
      </w:r>
    </w:p>
    <w:p>
      <w:pPr>
        <w:spacing w:line="360" w:lineRule="auto"/>
      </w:pPr>
      <w:r>
        <w:t xml:space="preserve">- Regulatory framework maturity for emerging technologies (DeFi, tokenized securities)</w:t>
      </w:r>
    </w:p>
    <w:p/>
    <w:p>
      <w:pPr>
        <w:pStyle w:val="Heading2"/>
        <w:pStyle w:val="Heading2"/>
      </w:pPr>
      <w:r>
        <w:t xml:space="preserve">6.7 Addressing Harmonization Challenges</w:t>
      </w:r>
    </w:p>
    <w:p/>
    <w:p>
      <w:pPr>
        <w:pStyle w:val="Heading3"/>
        <w:pStyle w:val="Heading3"/>
      </w:pPr>
      <w:r>
        <w:t xml:space="preserve">6.7.1 Sovereignty Preservation Concerns</w:t>
      </w:r>
    </w:p>
    <w:p/>
    <w:p>
      <w:pPr>
        <w:spacing w:line="360" w:lineRule="auto"/>
      </w:pPr>
      <w:r>
        <w:t xml:space="preserve">**Challenge:** Central banks resist supranational authority over regulatory decisions.</w:t>
      </w:r>
    </w:p>
    <w:p/>
    <w:p>
      <w:pPr>
        <w:spacing w:line="360" w:lineRule="auto"/>
      </w:pPr>
      <w:r>
        <w:t xml:space="preserve">**Solution:** IIFRC functions as *coordination* body, not supranational regulator:</w:t>
      </w:r>
    </w:p>
    <w:p>
      <w:pPr>
        <w:spacing w:line="360" w:lineRule="auto"/>
      </w:pPr>
      <w:r>
        <w:t xml:space="preserve">- Member regulators retain full authority over domestic cryptocurrency policy</w:t>
      </w:r>
    </w:p>
    <w:p>
      <w:pPr>
        <w:spacing w:line="360" w:lineRule="auto"/>
      </w:pPr>
      <w:r>
        <w:t xml:space="preserve">- IIFRC establishes *minimum standards* (floor, not ceiling)</w:t>
      </w:r>
    </w:p>
    <w:p>
      <w:pPr>
        <w:spacing w:line="360" w:lineRule="auto"/>
      </w:pPr>
      <w:r>
        <w:t xml:space="preserve">- Jurisdictions may maintain stricter requirements if desired</w:t>
      </w:r>
    </w:p>
    <w:p>
      <w:pPr>
        <w:spacing w:line="360" w:lineRule="auto"/>
      </w:pPr>
      <w:r>
        <w:t xml:space="preserve">- Mutual recognition optional; jurisdictions may decline recognition cases</w:t>
      </w:r>
    </w:p>
    <w:p>
      <w:pPr>
        <w:spacing w:line="360" w:lineRule="auto"/>
      </w:pPr>
      <w:r>
        <w:t xml:space="preserve">- No binding enforcement; disputes resolved through mediation, not mandate</w:t>
      </w:r>
    </w:p>
    <w:p/>
    <w:p>
      <w:pPr>
        <w:spacing w:line="360" w:lineRule="auto"/>
      </w:pPr>
      <w:r>
        <w:t xml:space="preserve">**Example:** Saudi Arabia maintaining cryptocurrency prohibition while participating in IIFRC classification work represents valid harmonization outcome.</w:t>
      </w:r>
    </w:p>
    <w:p/>
    <w:p>
      <w:pPr>
        <w:pStyle w:val="Heading3"/>
        <w:pStyle w:val="Heading3"/>
      </w:pPr>
      <w:r>
        <w:t xml:space="preserve">6.7.2 Conflicting Social Priorities</w:t>
      </w:r>
    </w:p>
    <w:p/>
    <w:p>
      <w:pPr>
        <w:spacing w:line="360" w:lineRule="auto"/>
      </w:pPr>
      <w:r>
        <w:t xml:space="preserve">**Challenge:** Jurisdictions have divergent policy goals (innovation vs. stability vs. consumer protection vs. monetary control).</w:t>
      </w:r>
    </w:p>
    <w:p/>
    <w:p>
      <w:pPr>
        <w:spacing w:line="360" w:lineRule="auto"/>
      </w:pPr>
      <w:r>
        <w:t xml:space="preserve">**Solution:** Multi-model implementation framework acknowledges divergent priorities:</w:t>
      </w:r>
    </w:p>
    <w:p>
      <w:pPr>
        <w:spacing w:line="360" w:lineRule="auto"/>
      </w:pPr>
      <w:r>
        <w:t xml:space="preserve">- Category A cryptocurrencies meet minimum standards</w:t>
      </w:r>
    </w:p>
    <w:p>
      <w:pPr>
        <w:spacing w:line="360" w:lineRule="auto"/>
      </w:pPr>
      <w:r>
        <w:t xml:space="preserve">- Implementation models (Full Integration, Conditional, Conservative) reflect different priorities</w:t>
      </w:r>
    </w:p>
    <w:p>
      <w:pPr>
        <w:spacing w:line="360" w:lineRule="auto"/>
      </w:pPr>
      <w:r>
        <w:t xml:space="preserve">- Jurisdictions select appropriate model without compromising classification integrity</w:t>
      </w:r>
    </w:p>
    <w:p>
      <w:pPr>
        <w:spacing w:line="360" w:lineRule="auto"/>
      </w:pPr>
      <w:r>
        <w:t xml:space="preserve">- Examples: Malaysia emphasizes innovation; Indonesia emphasizes consumer protection; Saudi Arabia emphasizes monetary control</w:t>
      </w:r>
    </w:p>
    <w:p/>
    <w:p>
      <w:pPr>
        <w:spacing w:line="360" w:lineRule="auto"/>
      </w:pPr>
      <w:r>
        <w:t xml:space="preserve">**Harmonization outcome:** Unified cryptocurrency assessment framework while preserving policy differentiation.</w:t>
      </w:r>
    </w:p>
    <w:p/>
    <w:p>
      <w:pPr>
        <w:pStyle w:val="Heading3"/>
        <w:pStyle w:val="Heading3"/>
      </w:pPr>
      <w:r>
        <w:t xml:space="preserve">6.7.3 Regulatory Capture Risks</w:t>
      </w:r>
    </w:p>
    <w:p/>
    <w:p>
      <w:pPr>
        <w:spacing w:line="360" w:lineRule="auto"/>
      </w:pPr>
      <w:r>
        <w:t xml:space="preserve">**Challenge:** Large cryptocurrency projects may influence IIFRC classification decisions.</w:t>
      </w:r>
    </w:p>
    <w:p/>
    <w:p>
      <w:pPr>
        <w:spacing w:line="360" w:lineRule="auto"/>
      </w:pPr>
      <w:r>
        <w:t xml:space="preserve">**Solutions:**</w:t>
      </w:r>
    </w:p>
    <w:p>
      <w:pPr>
        <w:spacing w:line="360" w:lineRule="auto"/>
      </w:pPr>
      <w:r>
        <w:t xml:space="preserve">- Shariah Advisory Council independence: Islamic scholars assess Maqasid alignment independent of regulatory pressure</w:t>
      </w:r>
    </w:p>
    <w:p>
      <w:pPr>
        <w:spacing w:line="360" w:lineRule="auto"/>
      </w:pPr>
      <w:r>
        <w:t xml:space="preserve">- Multi-stakeholder governance: Member regulators ensure national interests protection</w:t>
      </w:r>
    </w:p>
    <w:p>
      <w:pPr>
        <w:spacing w:line="360" w:lineRule="auto"/>
      </w:pPr>
      <w:r>
        <w:t xml:space="preserve">- Technical standards: Classification based on objective metrics (asset backing %, stability ±%, governance transparency measures)</w:t>
      </w:r>
    </w:p>
    <w:p>
      <w:pPr>
        <w:spacing w:line="360" w:lineRule="auto"/>
      </w:pPr>
      <w:r>
        <w:t xml:space="preserve">- Transparency: Public registry and scoring methodology enables external verification</w:t>
      </w:r>
    </w:p>
    <w:p>
      <w:pPr>
        <w:spacing w:line="360" w:lineRule="auto"/>
      </w:pPr>
      <w:r>
        <w:t xml:space="preserve">- Appeal mechanism: Cryptocurrencies may challenge classifications through independent expert panel</w:t>
      </w:r>
    </w:p>
    <w:p/>
    <w:p>
      <w:pPr>
        <w:pStyle w:val="Heading3"/>
        <w:pStyle w:val="Heading3"/>
      </w:pPr>
      <w:r>
        <w:t xml:space="preserve">6.7.4 Capacity Constraints in Lower-Capacity Jurisdictions</w:t>
      </w:r>
    </w:p>
    <w:p/>
    <w:p>
      <w:pPr>
        <w:spacing w:line="360" w:lineRule="auto"/>
      </w:pPr>
      <w:r>
        <w:t xml:space="preserve">**Challenge:** Smaller Islamic jurisdictions (Djibouti, Sudan, Mauritania) lack regulatory capacity for cryptocurrency supervision.</w:t>
      </w:r>
    </w:p>
    <w:p/>
    <w:p>
      <w:pPr>
        <w:spacing w:line="360" w:lineRule="auto"/>
      </w:pPr>
      <w:r>
        <w:t xml:space="preserve">**Solutions:**</w:t>
      </w:r>
    </w:p>
    <w:p>
      <w:pPr>
        <w:spacing w:line="360" w:lineRule="auto"/>
      </w:pPr>
      <w:r>
        <w:t xml:space="preserve">- IIFRC technical secretariat provides capacity-building support</w:t>
      </w:r>
    </w:p>
    <w:p>
      <w:pPr>
        <w:spacing w:line="360" w:lineRule="auto"/>
      </w:pPr>
      <w:r>
        <w:t xml:space="preserve">- Shared regulatory technology platforms reduce implementation costs</w:t>
      </w:r>
    </w:p>
    <w:p>
      <w:pPr>
        <w:spacing w:line="360" w:lineRule="auto"/>
      </w:pPr>
      <w:r>
        <w:t xml:space="preserve">- Technical assistance grants for assessment infrastructure</w:t>
      </w:r>
    </w:p>
    <w:p>
      <w:pPr>
        <w:spacing w:line="360" w:lineRule="auto"/>
      </w:pPr>
      <w:r>
        <w:t xml:space="preserve">- Option of delegated regulatory authority to capable neighbor (e.g., Djibouti delegating to Bahrain)</w:t>
      </w:r>
    </w:p>
    <w:p/>
    <w:p>
      <w:pPr>
        <w:pStyle w:val="Heading2"/>
        <w:pStyle w:val="Heading2"/>
      </w:pPr>
      <w:r>
        <w:t xml:space="preserve">6.8 Expected Benefits and Impacts</w:t>
      </w:r>
    </w:p>
    <w:p/>
    <w:p>
      <w:pPr>
        <w:pStyle w:val="Heading3"/>
        <w:pStyle w:val="Heading3"/>
      </w:pPr>
      <w:r>
        <w:t xml:space="preserve">6.8.1 Benefits for Regulatory Bodies</w:t>
      </w:r>
    </w:p>
    <w:p/>
    <w:p>
      <w:pPr>
        <w:spacing w:line="360" w:lineRule="auto"/>
      </w:pPr>
      <w:r>
        <w:t xml:space="preserve">1. **Reduced Regulatory Arbitrage:** Unified assessment methodology eliminates "forum shopping" benefits</w:t>
      </w:r>
    </w:p>
    <w:p>
      <w:pPr>
        <w:spacing w:line="360" w:lineRule="auto"/>
      </w:pPr>
      <w:r>
        <w:t xml:space="preserve">2. **Cost Reduction:** Shared assessment work reduces duplicate effort across regulators</w:t>
      </w:r>
    </w:p>
    <w:p>
      <w:pPr>
        <w:spacing w:line="360" w:lineRule="auto"/>
      </w:pPr>
      <w:r>
        <w:t xml:space="preserve">3. **Enhanced Monitoring:** Cooperative information-sharing improves risk detection</w:t>
      </w:r>
    </w:p>
    <w:p>
      <w:pPr>
        <w:spacing w:line="360" w:lineRule="auto"/>
      </w:pPr>
      <w:r>
        <w:t xml:space="preserve">4. **Capacity Building:** Technical assistance strengthens weaker regulators</w:t>
      </w:r>
    </w:p>
    <w:p>
      <w:pPr>
        <w:spacing w:line="360" w:lineRule="auto"/>
      </w:pPr>
      <w:r>
        <w:t xml:space="preserve">5. **Policy Coordination:** Addresses cross-border risks through joint supervision</w:t>
      </w:r>
    </w:p>
    <w:p/>
    <w:p>
      <w:pPr>
        <w:pStyle w:val="Heading3"/>
        <w:pStyle w:val="Heading3"/>
      </w:pPr>
      <w:r>
        <w:t xml:space="preserve">6.8.2 Benefits for Cryptocurrency Projects</w:t>
      </w:r>
    </w:p>
    <w:p/>
    <w:p>
      <w:pPr>
        <w:spacing w:line="360" w:lineRule="auto"/>
      </w:pPr>
      <w:r>
        <w:t xml:space="preserve">1. **Unified Compliance Pathway:** Single assessment determines regional recognition</w:t>
      </w:r>
    </w:p>
    <w:p>
      <w:pPr>
        <w:spacing w:line="360" w:lineRule="auto"/>
      </w:pPr>
      <w:r>
        <w:t xml:space="preserve">2. **Cost Reduction:** Not required to separately comply with 5+ divergent frameworks</w:t>
      </w:r>
    </w:p>
    <w:p>
      <w:pPr>
        <w:spacing w:line="360" w:lineRule="auto"/>
      </w:pPr>
      <w:r>
        <w:t xml:space="preserve">3. **Market Access:** Category A approval enables institutional access across multiple jurisdictions</w:t>
      </w:r>
    </w:p>
    <w:p>
      <w:pPr>
        <w:spacing w:line="360" w:lineRule="auto"/>
      </w:pPr>
      <w:r>
        <w:t xml:space="preserve">4. **Innovation Pathways:** Clear improvement routes (especially via Asset-Backing enhancement)</w:t>
      </w:r>
    </w:p>
    <w:p>
      <w:pPr>
        <w:spacing w:line="360" w:lineRule="auto"/>
      </w:pPr>
      <w:r>
        <w:t xml:space="preserve">5. **Long-term Certainty:** Regulatory cooperation provides stability vs. frequent reassessment</w:t>
      </w:r>
    </w:p>
    <w:p/>
    <w:p>
      <w:pPr>
        <w:pStyle w:val="Heading3"/>
        <w:pStyle w:val="Heading3"/>
      </w:pPr>
      <w:r>
        <w:t xml:space="preserve">6.8.3 Benefits for Islamic Financial Institutions</w:t>
      </w:r>
    </w:p>
    <w:p/>
    <w:p>
      <w:pPr>
        <w:spacing w:line="360" w:lineRule="auto"/>
      </w:pPr>
      <w:r>
        <w:t xml:space="preserve">1. **Regulatory Clarity:** IIFRC classification provides authoritative Islamic compliance assessment</w:t>
      </w:r>
    </w:p>
    <w:p>
      <w:pPr>
        <w:spacing w:line="360" w:lineRule="auto"/>
      </w:pPr>
      <w:r>
        <w:t xml:space="preserve">2. **Risk Management:** Standardized criteria enable consistent risk management across jurisdictions</w:t>
      </w:r>
    </w:p>
    <w:p>
      <w:pPr>
        <w:spacing w:line="360" w:lineRule="auto"/>
      </w:pPr>
      <w:r>
        <w:t xml:space="preserve">3. **Competitive Advantage:** Institutional participants in approved cryptocurrencies gain first-mover advantage</w:t>
      </w:r>
    </w:p>
    <w:p>
      <w:pPr>
        <w:spacing w:line="360" w:lineRule="auto"/>
      </w:pPr>
      <w:r>
        <w:t xml:space="preserve">4. **Customer Service:** Ability to offer cryptocurrency services with unified compliance framework</w:t>
      </w:r>
    </w:p>
    <w:p>
      <w:pPr>
        <w:spacing w:line="360" w:lineRule="auto"/>
      </w:pPr>
      <w:r>
        <w:t xml:space="preserve">5. **Cross-Border Operations:** Mutual recognition enables seamless regional operations</w:t>
      </w:r>
    </w:p>
    <w:p/>
    <w:p>
      <w:pPr>
        <w:pStyle w:val="Heading3"/>
        <w:pStyle w:val="Heading3"/>
      </w:pPr>
      <w:r>
        <w:t xml:space="preserve">6.8.4 Benefits for Islamic Finance Ecosystem</w:t>
      </w:r>
    </w:p>
    <w:p/>
    <w:p>
      <w:pPr>
        <w:spacing w:line="360" w:lineRule="auto"/>
      </w:pPr>
      <w:r>
        <w:t xml:space="preserve">1. **Digital Asset Innovation:** Clear regulatory pathway encourages Islamic digital asset development</w:t>
      </w:r>
    </w:p>
    <w:p>
      <w:pPr>
        <w:spacing w:line="360" w:lineRule="auto"/>
      </w:pPr>
      <w:r>
        <w:t xml:space="preserve">2. **Financial Inclusion:** Stablecoins and digital assets enable unbanked population access</w:t>
      </w:r>
    </w:p>
    <w:p>
      <w:pPr>
        <w:spacing w:line="360" w:lineRule="auto"/>
      </w:pPr>
      <w:r>
        <w:t xml:space="preserve">3. **Efficiency Improvements:** Cryptocurrency settlement reduces payment friction and costs</w:t>
      </w:r>
    </w:p>
    <w:p>
      <w:pPr>
        <w:spacing w:line="360" w:lineRule="auto"/>
      </w:pPr>
      <w:r>
        <w:t xml:space="preserve">4. **Monetary Innovation:** CBDC coordination enables Islamic monetary system modernization</w:t>
      </w:r>
    </w:p>
    <w:p>
      <w:pPr>
        <w:spacing w:line="360" w:lineRule="auto"/>
      </w:pPr>
      <w:r>
        <w:t xml:space="preserve">5. **Competitive Positioning:** Islamic jurisdictions establish leadership in Islamic digital finance</w:t>
      </w:r>
    </w:p>
    <w:p/>
    <w:p>
      <w:pPr>
        <w:pStyle w:val="Heading2"/>
        <w:pStyle w:val="Heading2"/>
      </w:pPr>
      <w:r>
        <w:t xml:space="preserve">6.9 Potential Risks and Mitigation Strategies</w:t>
      </w:r>
    </w:p>
    <w:p/>
    <w:p>
      <w:pPr>
        <w:pStyle w:val="Heading3"/>
        <w:pStyle w:val="Heading3"/>
      </w:pPr>
      <w:r>
        <w:t xml:space="preserve">6.9.1 Regulatory Fragmentation Persistence</w:t>
      </w:r>
    </w:p>
    <w:p/>
    <w:p>
      <w:pPr>
        <w:spacing w:line="360" w:lineRule="auto"/>
      </w:pPr>
      <w:r>
        <w:t xml:space="preserve">**Risk:** Despite harmonization efforts, jurisdictions maintain conflicting approaches, limiting practical coordination benefits.</w:t>
      </w:r>
    </w:p>
    <w:p/>
    <w:p>
      <w:pPr>
        <w:spacing w:line="360" w:lineRule="auto"/>
      </w:pPr>
      <w:r>
        <w:t xml:space="preserve">**Mitigation:**</w:t>
      </w:r>
    </w:p>
    <w:p>
      <w:pPr>
        <w:spacing w:line="360" w:lineRule="auto"/>
      </w:pPr>
      <w:r>
        <w:t xml:space="preserve">- Start with non-binding coordination (information-sharing, joint working groups)</w:t>
      </w:r>
    </w:p>
    <w:p>
      <w:pPr>
        <w:spacing w:line="360" w:lineRule="auto"/>
      </w:pPr>
      <w:r>
        <w:t xml:space="preserve">- Gradually formalize as trust and institutional capacity develop</w:t>
      </w:r>
    </w:p>
    <w:p>
      <w:pPr>
        <w:spacing w:line="360" w:lineRule="auto"/>
      </w:pPr>
      <w:r>
        <w:t xml:space="preserve">- Begin with core members with strong regulatory relationships (Malaysia-Singapore model)</w:t>
      </w:r>
    </w:p>
    <w:p>
      <w:pPr>
        <w:spacing w:line="360" w:lineRule="auto"/>
      </w:pPr>
      <w:r>
        <w:t xml:space="preserve">- Use early wins (e.g., mutual recognition of major stablecoin) to demonstrate value</w:t>
      </w:r>
    </w:p>
    <w:p/>
    <w:p>
      <w:pPr>
        <w:pStyle w:val="Heading3"/>
        <w:pStyle w:val="Heading3"/>
      </w:pPr>
      <w:r>
        <w:t xml:space="preserve">6.9.2 Cryptocurrency Market Volatility Disruptions</w:t>
      </w:r>
    </w:p>
    <w:p/>
    <w:p>
      <w:pPr>
        <w:spacing w:line="360" w:lineRule="auto"/>
      </w:pPr>
      <w:r>
        <w:t xml:space="preserve">**Risk:** Major cryptocurrency collapse (e.g., USDT depegging event) undermines IIFRC credibility and classification methodology.</w:t>
      </w:r>
    </w:p>
    <w:p/>
    <w:p>
      <w:pPr>
        <w:spacing w:line="360" w:lineRule="auto"/>
      </w:pPr>
      <w:r>
        <w:t xml:space="preserve">**Mitigation:**</w:t>
      </w:r>
    </w:p>
    <w:p>
      <w:pPr>
        <w:spacing w:line="360" w:lineRule="auto"/>
      </w:pPr>
      <w:r>
        <w:t xml:space="preserve">- Quarterly rescoring based on market events</w:t>
      </w:r>
    </w:p>
    <w:p>
      <w:pPr>
        <w:spacing w:line="360" w:lineRule="auto"/>
      </w:pPr>
      <w:r>
        <w:t xml:space="preserve">- Rapid downgrade procedures for stability failures</w:t>
      </w:r>
    </w:p>
    <w:p>
      <w:pPr>
        <w:spacing w:line="360" w:lineRule="auto"/>
      </w:pPr>
      <w:r>
        <w:t xml:space="preserve">- Reserve authority for emergency regulatory action outside IIFRC framework</w:t>
      </w:r>
    </w:p>
    <w:p>
      <w:pPr>
        <w:spacing w:line="360" w:lineRule="auto"/>
      </w:pPr>
      <w:r>
        <w:t xml:space="preserve">- Clear communication that classification reflects point-in-time assessment</w:t>
      </w:r>
    </w:p>
    <w:p/>
    <w:p>
      <w:pPr>
        <w:pStyle w:val="Heading3"/>
        <w:pStyle w:val="Heading3"/>
      </w:pPr>
      <w:r>
        <w:t xml:space="preserve">6.9.3 Emerging Technology Disruption</w:t>
      </w:r>
    </w:p>
    <w:p/>
    <w:p>
      <w:pPr>
        <w:spacing w:line="360" w:lineRule="auto"/>
      </w:pPr>
      <w:r>
        <w:t xml:space="preserve">**Risk:** New technologies (layer-2 scaling, cross-chain bridges, tokenized securities) emerge faster than regulatory framework can adapt.</w:t>
      </w:r>
    </w:p>
    <w:p/>
    <w:p>
      <w:pPr>
        <w:spacing w:line="360" w:lineRule="auto"/>
      </w:pPr>
      <w:r>
        <w:t xml:space="preserve">**Mitigation:**</w:t>
      </w:r>
    </w:p>
    <w:p>
      <w:pPr>
        <w:spacing w:line="360" w:lineRule="auto"/>
      </w:pPr>
      <w:r>
        <w:t xml:space="preserve">- Dedicated emerging technology working group within IIFRC</w:t>
      </w:r>
    </w:p>
    <w:p>
      <w:pPr>
        <w:spacing w:line="360" w:lineRule="auto"/>
      </w:pPr>
      <w:r>
        <w:t xml:space="preserve">- Rapid-assessment pathways for new digital asset types</w:t>
      </w:r>
    </w:p>
    <w:p>
      <w:pPr>
        <w:spacing w:line="360" w:lineRule="auto"/>
      </w:pPr>
      <w:r>
        <w:t xml:space="preserve">- Flexible dimensional framework accommodates new characteristics</w:t>
      </w:r>
    </w:p>
    <w:p>
      <w:pPr>
        <w:spacing w:line="360" w:lineRule="auto"/>
      </w:pPr>
      <w:r>
        <w:t xml:space="preserve">- Annual methodology review ensures continued relevance</w:t>
      </w:r>
    </w:p>
    <w:p/>
    <w:p>
      <w:pPr>
        <w:pStyle w:val="Heading2"/>
        <w:pStyle w:val="Heading2"/>
      </w:pPr>
      <w:r>
        <w:t xml:space="preserve">6.10 Conclusion</w:t>
      </w:r>
    </w:p>
    <w:p/>
    <w:p>
      <w:pPr>
        <w:spacing w:line="360" w:lineRule="auto"/>
      </w:pPr>
      <w:r>
        <w:t xml:space="preserve">The regulatory harmonization recommendations proposed in this chapter address the fragmentation documented in Chapter 4 while respecting legitimate jurisdictional variation. The Inter-Islamic Finance Regulatory Council (IIFRC) provides institutional framework for coordination, while minimum standards and mutual recognition mechanisms enable practical convergence.</w:t>
      </w:r>
    </w:p>
    <w:p/>
    <w:p>
      <w:pPr>
        <w:spacing w:line="360" w:lineRule="auto"/>
      </w:pPr>
      <w:r>
        <w:t xml:space="preserve">The framework balances two competing imperatives: convergence toward common standards (reducing regulatory arbitrage and duplicative burden) while preserving flexibility for jurisdictions to reflect different policy priorities (innovation, stability, consumer protection, monetary control). The result is structured harmonization: unified assessment methodology with differentiated implementation models.</w:t>
      </w:r>
    </w:p>
    <w:p/>
    <w:p>
      <w:pPr>
        <w:spacing w:line="360" w:lineRule="auto"/>
      </w:pPr>
      <w:r>
        <w:t xml:space="preserve">Implementation across the proposed three-phase timeline positions Islamic jurisdictions to establish leadership position in cryptocurrency regulation, demonstrating sophisticated approach combining Islamic jurisprudence with modern financial regulation. By 2030, the proposed framework enables Islamic financial institutions to operate confidently across multiple jurisdictions with unified compliance framework, supports cryptocurrency innovation aligned with Islamic principles, and positions Islamic finance ecosystem as global standard-setter for digital asset regulation.</w:t>
      </w:r>
    </w:p>
    <w:p/>
    <w:r>
      <w:br w:type="page"/>
    </w:r>
    <w:p>
      <w:pPr>
        <w:pStyle w:val="Heading1"/>
        <w:pStyle w:val="Heading1"/>
      </w:pPr>
      <w:r>
        <w:t xml:space="preserve">CHAPTER 7: CONCLUSION AND FUTURE RESEARCH</w:t>
      </w:r>
    </w:p>
    <w:p/>
    <w:p>
      <w:pPr>
        <w:pStyle w:val="Heading2"/>
        <w:pStyle w:val="Heading2"/>
      </w:pPr>
      <w:r>
        <w:t xml:space="preserve">7.1 Synthesis of Dissertation Findings</w:t>
      </w:r>
    </w:p>
    <w:p/>
    <w:p>
      <w:pPr>
        <w:spacing w:line="360" w:lineRule="auto"/>
      </w:pPr>
      <w:r>
        <w:t xml:space="preserve">This dissertation has addressed the fundamental question: How can cryptocurrency be classified and regulated within Islamic finance framework? This inquiry emerged from three-fold problematic fragmentation identified in the introduction: jurisprudential divergence among Islamic authorities, regulatory heterogeneity across Islamic jurisdictions, and absence of principled methodology for classification.</w:t>
      </w:r>
    </w:p>
    <w:p/>
    <w:p>
      <w:pPr>
        <w:spacing w:line="360" w:lineRule="auto"/>
      </w:pPr>
      <w:r>
        <w:t xml:space="preserve">The dissertation has systematically resolved each dimension of this fragmentation through integrated analytical framework.</w:t>
      </w:r>
    </w:p>
    <w:p/>
    <w:p>
      <w:pPr>
        <w:pStyle w:val="Heading3"/>
        <w:pStyle w:val="Heading3"/>
      </w:pPr>
      <w:r>
        <w:t xml:space="preserve">7.1.1 Islamic Legal Framework Resolution (Chapter 2)</w:t>
      </w:r>
    </w:p>
    <w:p/>
    <w:p>
      <w:pPr>
        <w:spacing w:line="360" w:lineRule="auto"/>
      </w:pPr>
      <w:r>
        <w:t xml:space="preserve">Chapter 2 established Maqasid Shariah (Islamic jurisprudential objectives) as the principled foundation for cryptocurrency assessment. The five maqasid—al-darura (necessity), al-tahaqquq (certainty), al-maslaha (public interest), al-adl (justice), and al-karamah (dignity)—provide universal Islamic jurisprudential framework transcending school-specific disagreements.</w:t>
      </w:r>
    </w:p>
    <w:p/>
    <w:p>
      <w:pPr>
        <w:spacing w:line="360" w:lineRule="auto"/>
      </w:pPr>
      <w:r>
        <w:t xml:space="preserve">**Key Finding:** Pure cryptocurrencies score 2.4/5 against Maqasid Shariah framework due to fundamental deficiencies in necessity (financial stability), certainty (price transparency), and justice (equal access). Asset-backed alternatives, stablecoins, and utility tokens demonstrate significantly higher alignment with Islamic objectives.</w:t>
      </w:r>
    </w:p>
    <w:p/>
    <w:p>
      <w:pPr>
        <w:spacing w:line="360" w:lineRule="auto"/>
      </w:pPr>
      <w:r>
        <w:t xml:space="preserve">This finding resolves jurisprudential fragmentation not through false consensus but by identifying principled basis for legitimate disagreement. Different Islamic authorities have reached different conclusions about cryptocurrency precisely because they weigh different maqasid objectives differently. AAOIFI emphasizes asset-backing (certainty + necessity). Taqi Usmani emphasizes utility (public interest). This variation reflects jurisprudential sophistication rather than error.</w:t>
      </w:r>
    </w:p>
    <w:p/>
    <w:p>
      <w:pPr>
        <w:pStyle w:val="Heading3"/>
        <w:pStyle w:val="Heading3"/>
      </w:pPr>
      <w:r>
        <w:t xml:space="preserve">7.1.2 Jurisprudential Convergence (Chapter 3)</w:t>
      </w:r>
    </w:p>
    <w:p/>
    <w:p>
      <w:pPr>
        <w:spacing w:line="360" w:lineRule="auto"/>
      </w:pPr>
      <w:r>
        <w:t xml:space="preserve">Chapter 3 documented positions from four major Islamic authorities (AAOIFI, Dar al-Ifta, Taqi Usmani, MUI Indonesia). Rather than discovering uniform prohibition or permission, the analysis identified **nuanced convergence**:</w:t>
      </w:r>
    </w:p>
    <w:p/>
    <w:p>
      <w:pPr>
        <w:spacing w:line="360" w:lineRule="auto"/>
      </w:pPr>
      <w:r>
        <w:t xml:space="preserve">- **Uniform rejection:** Pure cryptocurrencies (Bitcoin, Ethereum) rejected as non-compliant by all authorities</w:t>
      </w:r>
    </w:p>
    <w:p>
      <w:pPr>
        <w:spacing w:line="360" w:lineRule="auto"/>
      </w:pPr>
      <w:r>
        <w:t xml:space="preserve">- **Conditional acceptance:** Asset-backed cryptocurrencies and stablecoins receiving qualified endorsement from AAOIFI, Taqi Usmani, and Malaysian authorities</w:t>
      </w:r>
    </w:p>
    <w:p>
      <w:pPr>
        <w:spacing w:line="360" w:lineRule="auto"/>
      </w:pPr>
      <w:r>
        <w:t xml:space="preserve">- **Categorical prohibition:** Dar al-Ifta and MUI maintaining absolute prohibition based on gharar (excessive uncertainty) and maysir (gambling) concerns</w:t>
      </w:r>
    </w:p>
    <w:p/>
    <w:p>
      <w:pPr>
        <w:spacing w:line="360" w:lineRule="auto"/>
      </w:pPr>
      <w:r>
        <w:t xml:space="preserve">**Key Finding:** Jurisprudential positions evolved from 2017 (categorical prohibition by Dar al-Ifta) toward 2024 (nuanced acceptance of qualified instruments by AAOIFI, Taqi Usmani, and Malaysian authorities). This temporal evolution reflects improving understanding of cryptocurrency characteristics and Islamic finance innovation.</w:t>
      </w:r>
    </w:p>
    <w:p/>
    <w:p>
      <w:pPr>
        <w:spacing w:line="360" w:lineRule="auto"/>
      </w:pPr>
      <w:r>
        <w:t xml:space="preserve">The convergence enables practical conclusion: Islamic jurisprudence has achieved implicit consensus (ijma') on certain points:</w:t>
      </w:r>
    </w:p>
    <w:p>
      <w:pPr>
        <w:spacing w:line="360" w:lineRule="auto"/>
      </w:pPr>
      <w:r>
        <w:t xml:space="preserve">1. **Consensus 1:** Pure cryptocurrencies are not compliant with Islamic law</w:t>
      </w:r>
    </w:p>
    <w:p>
      <w:pPr>
        <w:spacing w:line="360" w:lineRule="auto"/>
      </w:pPr>
      <w:r>
        <w:t xml:space="preserve">2. **Consensus 2:** Asset-backed digital assets and stablecoins merit serious consideration</w:t>
      </w:r>
    </w:p>
    <w:p>
      <w:pPr>
        <w:spacing w:line="360" w:lineRule="auto"/>
      </w:pPr>
      <w:r>
        <w:t xml:space="preserve">3. **Consensus 3:** Assessment methodology must incorporate Maqasid Shariah framework</w:t>
      </w:r>
    </w:p>
    <w:p/>
    <w:p>
      <w:pPr>
        <w:spacing w:line="360" w:lineRule="auto"/>
      </w:pPr>
      <w:r>
        <w:t xml:space="preserve">Remaining disagreement concerns methodology precision and specific cryptocurrency assessment, not fundamental principles.</w:t>
      </w:r>
    </w:p>
    <w:p/>
    <w:p>
      <w:pPr>
        <w:pStyle w:val="Heading3"/>
        <w:pStyle w:val="Heading3"/>
      </w:pPr>
      <w:r>
        <w:t xml:space="preserve">7.1.3 Regulatory Landscape Mapping (Chapter 4)</w:t>
      </w:r>
    </w:p>
    <w:p/>
    <w:p>
      <w:pPr>
        <w:spacing w:line="360" w:lineRule="auto"/>
      </w:pPr>
      <w:r>
        <w:t xml:space="preserve">Chapter 4 documented regulatory approaches across five major Islamic jurisdictions:</w:t>
      </w:r>
    </w:p>
    <w:p/>
    <w:p>
      <w:pPr>
        <w:spacing w:line="360" w:lineRule="auto"/>
      </w:pPr>
      <w:r>
        <w:t xml:space="preserve">| Jurisdiction | Approach | Rationale |</w:t>
      </w:r>
    </w:p>
    <w:p>
      <w:pPr>
        <w:spacing w:line="360" w:lineRule="auto"/>
      </w:pPr>
      <w:r>
        <w:t xml:space="preserve">|---|---|---|</w:t>
      </w:r>
    </w:p>
    <w:p>
      <w:pPr>
        <w:spacing w:line="360" w:lineRule="auto"/>
      </w:pPr>
      <w:r>
        <w:t xml:space="preserve">| Indonesia | Commodity classification | Consumer protection, capacity constraints |</w:t>
      </w:r>
    </w:p>
    <w:p>
      <w:pPr>
        <w:spacing w:line="360" w:lineRule="auto"/>
      </w:pPr>
      <w:r>
        <w:t xml:space="preserve">| Malaysia | Digital asset framework | Technology innovation, fintech leadership |</w:t>
      </w:r>
    </w:p>
    <w:p>
      <w:pPr>
        <w:spacing w:line="360" w:lineRule="auto"/>
      </w:pPr>
      <w:r>
        <w:t xml:space="preserve">| Saudi Arabia | Categorical prohibition | Monetary control, conservative policy |</w:t>
      </w:r>
    </w:p>
    <w:p>
      <w:pPr>
        <w:spacing w:line="360" w:lineRule="auto"/>
      </w:pPr>
      <w:r>
        <w:t xml:space="preserve">| UAE | Progressive licensing | Financial center positioning, innovation |</w:t>
      </w:r>
    </w:p>
    <w:p>
      <w:pPr>
        <w:spacing w:line="360" w:lineRule="auto"/>
      </w:pPr>
      <w:r>
        <w:t xml:space="preserve">| Bahrain | Prudential regulation | Financial stability, risk management |</w:t>
      </w:r>
    </w:p>
    <w:p/>
    <w:p>
      <w:pPr>
        <w:spacing w:line="360" w:lineRule="auto"/>
      </w:pPr>
      <w:r>
        <w:t xml:space="preserve">**Key Finding:** Regulatory fragmentation reflects legitimate policy differentiation rather than error or inconsistency. Different jurisdictions prioritize different regulatory objectives (consumer protection, innovation, monetary control, stability), leading to appropriately different implementation approaches.</w:t>
      </w:r>
    </w:p>
    <w:p/>
    <w:p>
      <w:pPr>
        <w:spacing w:line="360" w:lineRule="auto"/>
      </w:pPr>
      <w:r>
        <w:t xml:space="preserve">The fragmentation is **feature rather than bug**: it enables regulatory experimentation and learning. Malaysia's innovation sandbox generates data on cryptocurrency risks and opportunities. Saudi Arabia's prohibition tests whether CBDC-based alternative achieves policy goals. Indonesia's commodity classification demonstrates consumer protection approach. This diversity accelerates global learning on optimal regulation.</w:t>
      </w:r>
    </w:p>
    <w:p/>
    <w:p>
      <w:pPr>
        <w:pStyle w:val="Heading3"/>
        <w:pStyle w:val="Heading3"/>
      </w:pPr>
      <w:r>
        <w:t xml:space="preserve">7.1.4 Unified Classification Framework (Chapter 5)</w:t>
      </w:r>
    </w:p>
    <w:p/>
    <w:p>
      <w:pPr>
        <w:spacing w:line="360" w:lineRule="auto"/>
      </w:pPr>
      <w:r>
        <w:t xml:space="preserve">Chapter 5 synthesized jurisprudential positions and regulatory approaches into five-dimensional classification system:</w:t>
      </w:r>
    </w:p>
    <w:p/>
    <w:p>
      <w:pPr>
        <w:spacing w:line="360" w:lineRule="auto"/>
      </w:pPr>
      <w:r>
        <w:t xml:space="preserve">1. **Asset Backing Dimension:** Underlying collateral and productive assets</w:t>
      </w:r>
    </w:p>
    <w:p>
      <w:pPr>
        <w:spacing w:line="360" w:lineRule="auto"/>
      </w:pPr>
      <w:r>
        <w:t xml:space="preserve">2. **Stability Dimension:** Price volatility and purchasing power preservation</w:t>
      </w:r>
    </w:p>
    <w:p>
      <w:pPr>
        <w:spacing w:line="360" w:lineRule="auto"/>
      </w:pPr>
      <w:r>
        <w:t xml:space="preserve">3. **Utility Dimension:** Productive economic activity enablement</w:t>
      </w:r>
    </w:p>
    <w:p>
      <w:pPr>
        <w:spacing w:line="360" w:lineRule="auto"/>
      </w:pPr>
      <w:r>
        <w:t xml:space="preserve">4. **Governance Dimension:** Decentralization and transparency</w:t>
      </w:r>
    </w:p>
    <w:p>
      <w:pPr>
        <w:spacing w:line="360" w:lineRule="auto"/>
      </w:pPr>
      <w:r>
        <w:t xml:space="preserve">5. **Regulatory Recognition Dimension:** Islamic jurisdiction institutional endorsement</w:t>
      </w:r>
    </w:p>
    <w:p/>
    <w:p>
      <w:pPr>
        <w:spacing w:line="360" w:lineRule="auto"/>
      </w:pPr>
      <w:r>
        <w:t xml:space="preserve">**Key Finding:** Cryptocurrency compliance with Islamic law exists on continuum rather than binary halal/haram axis. Classification categories (A: Islamic-Compliant; B: Conditional-Compliance; C: Problematic; D: Prohibited; E: CBDC) reflect degrees of alignment with Maqasid Shariah framework.</w:t>
      </w:r>
    </w:p>
    <w:p/>
    <w:p>
      <w:pPr>
        <w:spacing w:line="360" w:lineRule="auto"/>
      </w:pPr>
      <w:r>
        <w:t xml:space="preserve">The five-dimensional framework enables:</w:t>
      </w:r>
    </w:p>
    <w:p>
      <w:pPr>
        <w:spacing w:line="360" w:lineRule="auto"/>
      </w:pPr>
      <w:r>
        <w:t xml:space="preserve">- **Objective assessment:** Scoring methodology replaces subjective determination</w:t>
      </w:r>
    </w:p>
    <w:p>
      <w:pPr>
        <w:spacing w:line="360" w:lineRule="auto"/>
      </w:pPr>
      <w:r>
        <w:t xml:space="preserve">- **Transparency:** All stakeholders understand classification basis</w:t>
      </w:r>
    </w:p>
    <w:p>
      <w:pPr>
        <w:spacing w:line="360" w:lineRule="auto"/>
      </w:pPr>
      <w:r>
        <w:t xml:space="preserve">- **Improvement pathways:** Projects identify specific dimensions requiring enhancement</w:t>
      </w:r>
    </w:p>
    <w:p>
      <w:pPr>
        <w:spacing w:line="360" w:lineRule="auto"/>
      </w:pPr>
      <w:r>
        <w:t xml:space="preserve">- **Regulatory coordination:** Common assessment enables mutual recognition</w:t>
      </w:r>
    </w:p>
    <w:p/>
    <w:p>
      <w:pPr>
        <w:pStyle w:val="Heading3"/>
        <w:pStyle w:val="Heading3"/>
      </w:pPr>
      <w:r>
        <w:t xml:space="preserve">7.1.5 Regulatory Harmonization Mechanism (Chapter 6)</w:t>
      </w:r>
    </w:p>
    <w:p/>
    <w:p>
      <w:pPr>
        <w:spacing w:line="360" w:lineRule="auto"/>
      </w:pPr>
      <w:r>
        <w:t xml:space="preserve">Chapter 6 proposed institutional framework for Islamic cryptocurrency regulation: the Inter-Islamic Finance Regulatory Council (IIFRC). Rather than imposing uniform regulation, IIFRC establishes minimum standards while permitting jurisdictional differentiation.</w:t>
      </w:r>
    </w:p>
    <w:p/>
    <w:p>
      <w:pPr>
        <w:spacing w:line="360" w:lineRule="auto"/>
      </w:pPr>
      <w:r>
        <w:t xml:space="preserve">**Key Finding:** Harmonization succeeds through **structured coordination** rather than unification. Minimum standards (Category A requirements) establish floor. Implementation models (Full Integration, Conditional, Conservative) provide ceiling flexibility. Mutual recognition protocol enables practical convergence without sacrificing sovereign regulatory authority.</w:t>
      </w:r>
    </w:p>
    <w:p/>
    <w:p>
      <w:pPr>
        <w:spacing w:line="360" w:lineRule="auto"/>
      </w:pPr>
      <w:r>
        <w:t xml:space="preserve">The three-phase implementation roadmap (2025-2030) provides realistic path to operational coordination, beginning with information-sharing (Phase 1), progressing to mutual recognition (Phase 2), culminating in CBDC integration (Phase 3).</w:t>
      </w:r>
    </w:p>
    <w:p/>
    <w:p>
      <w:pPr>
        <w:pStyle w:val="Heading2"/>
        <w:pStyle w:val="Heading2"/>
      </w:pPr>
      <w:r>
        <w:t xml:space="preserve">7.2 Methodological Contributions</w:t>
      </w:r>
    </w:p>
    <w:p/>
    <w:p>
      <w:pPr>
        <w:spacing w:line="360" w:lineRule="auto"/>
      </w:pPr>
      <w:r>
        <w:t xml:space="preserve">Beyond substantive findings, this dissertation contributes methodologically to Islamic finance scholarship:</w:t>
      </w:r>
    </w:p>
    <w:p/>
    <w:p>
      <w:pPr>
        <w:pStyle w:val="Heading3"/>
        <w:pStyle w:val="Heading3"/>
      </w:pPr>
      <w:r>
        <w:t xml:space="preserve">7.2.1 Maqasid Shariah as Analytical Framework</w:t>
      </w:r>
    </w:p>
    <w:p/>
    <w:p>
      <w:pPr>
        <w:spacing w:line="360" w:lineRule="auto"/>
      </w:pPr>
      <w:r>
        <w:t xml:space="preserve">While Maqasid Shariah framework is established Islamic jurisprudence (dating to Al-Ghazali, Al-Shatibi), its application to contemporary digital assets represents innovation in Islamic legal methodology. This dissertation demonstrates:</w:t>
      </w:r>
    </w:p>
    <w:p/>
    <w:p>
      <w:pPr>
        <w:spacing w:line="360" w:lineRule="auto"/>
      </w:pPr>
      <w:r>
        <w:t xml:space="preserve">- **Systematic operationalization:** Converting five abstract maqasid into measurable criteria applicable to specific technological artifacts</w:t>
      </w:r>
    </w:p>
    <w:p>
      <w:pPr>
        <w:spacing w:line="360" w:lineRule="auto"/>
      </w:pPr>
      <w:r>
        <w:t xml:space="preserve">- **Dimensional scoring:** Quantifying Islamic compliance through point-based assessment enabling comparison across cryptocurrencies</w:t>
      </w:r>
    </w:p>
    <w:p>
      <w:pPr>
        <w:spacing w:line="360" w:lineRule="auto"/>
      </w:pPr>
      <w:r>
        <w:t xml:space="preserve">- **Framework flexibility:** Accommodating new digital assets without framework revision as technology evolves</w:t>
      </w:r>
    </w:p>
    <w:p/>
    <w:p>
      <w:pPr>
        <w:spacing w:line="360" w:lineRule="auto"/>
      </w:pPr>
      <w:r>
        <w:t xml:space="preserve">Future Islamic finance scholarship can apply this methodology to other emerging technologies (DeFi protocols, tokenized securities, AI-based financial services) without starting from theoretical foundation.</w:t>
      </w:r>
    </w:p>
    <w:p/>
    <w:p>
      <w:pPr>
        <w:pStyle w:val="Heading3"/>
        <w:pStyle w:val="Heading3"/>
      </w:pPr>
      <w:r>
        <w:t xml:space="preserve">7.2.2 Comparative Jurisprudential Analysis</w:t>
      </w:r>
    </w:p>
    <w:p/>
    <w:p>
      <w:pPr>
        <w:spacing w:line="360" w:lineRule="auto"/>
      </w:pPr>
      <w:r>
        <w:t xml:space="preserve">The synthesis of positions from AAOIFI, Dar al-Ifta, Taqi Usmani, and MUI (Chapter 3) demonstrates methodology for identifying Islamic jurisprudential convergence and divergence. Rather than treating different authority positions as errors, the analysis:</w:t>
      </w:r>
    </w:p>
    <w:p/>
    <w:p>
      <w:pPr>
        <w:spacing w:line="360" w:lineRule="auto"/>
      </w:pPr>
      <w:r>
        <w:t xml:space="preserve">- **Maps position evolution:** Tracking how jurisprudential positions change as technology understanding improves</w:t>
      </w:r>
    </w:p>
    <w:p>
      <w:pPr>
        <w:spacing w:line="360" w:lineRule="auto"/>
      </w:pPr>
      <w:r>
        <w:t xml:space="preserve">- **Identifies convergence points:** Discovering agreement on fundamentals despite methodology disagreement</w:t>
      </w:r>
    </w:p>
    <w:p>
      <w:pPr>
        <w:spacing w:line="360" w:lineRule="auto"/>
      </w:pPr>
      <w:r>
        <w:t xml:space="preserve">- **Explains divergence basis:** Clarifying whether disagreement reflects different value priorities (policy goals) or different factual assessments</w:t>
      </w:r>
    </w:p>
    <w:p/>
    <w:p>
      <w:pPr>
        <w:spacing w:line="360" w:lineRule="auto"/>
      </w:pPr>
      <w:r>
        <w:t xml:space="preserve">This comparative methodology contributes to broader Islamic law scholarship beyond cryptocurrency focus.</w:t>
      </w:r>
    </w:p>
    <w:p/>
    <w:p>
      <w:pPr>
        <w:pStyle w:val="Heading3"/>
        <w:pStyle w:val="Heading3"/>
      </w:pPr>
      <w:r>
        <w:t xml:space="preserve">7.2.3 Regulatory Comparative Analysis</w:t>
      </w:r>
    </w:p>
    <w:p/>
    <w:p>
      <w:pPr>
        <w:spacing w:line="360" w:lineRule="auto"/>
      </w:pPr>
      <w:r>
        <w:t xml:space="preserve">The five-jurisdiction regulatory comparison (Chapter 4) moves beyond mere cataloguing to identify underlying policy drivers. By recognizing that regulatory variation reflects different policy objectives (innovation, stability, consumer protection, monetary control), the analysis enables:</w:t>
      </w:r>
    </w:p>
    <w:p/>
    <w:p>
      <w:pPr>
        <w:spacing w:line="360" w:lineRule="auto"/>
      </w:pPr>
      <w:r>
        <w:t xml:space="preserve">- **Policy learning:** Different jurisdictions extract lessons from comparative approaches</w:t>
      </w:r>
    </w:p>
    <w:p>
      <w:pPr>
        <w:spacing w:line="360" w:lineRule="auto"/>
      </w:pPr>
      <w:r>
        <w:t xml:space="preserve">- **Harmonization opportunity identification:** Recognizing where convergence is possible vs. where divergence reflects legitimate priority differences</w:t>
      </w:r>
    </w:p>
    <w:p>
      <w:pPr>
        <w:spacing w:line="360" w:lineRule="auto"/>
      </w:pPr>
      <w:r>
        <w:t xml:space="preserve">- **Implementation pathway design:** Proposing realistic coordination mechanisms respecting sovereign authority</w:t>
      </w:r>
    </w:p>
    <w:p/>
    <w:p>
      <w:pPr>
        <w:pStyle w:val="Heading2"/>
        <w:pStyle w:val="Heading2"/>
      </w:pPr>
      <w:r>
        <w:t xml:space="preserve">7.3 Contributions to Islamic Finance Scholarship</w:t>
      </w:r>
    </w:p>
    <w:p/>
    <w:p>
      <w:pPr>
        <w:spacing w:line="360" w:lineRule="auto"/>
      </w:pPr>
      <w:r>
        <w:t xml:space="preserve">This dissertation contributes to Islamic finance field through several dimensions:</w:t>
      </w:r>
    </w:p>
    <w:p/>
    <w:p>
      <w:pPr>
        <w:pStyle w:val="Heading3"/>
        <w:pStyle w:val="Heading3"/>
      </w:pPr>
      <w:r>
        <w:t xml:space="preserve">7.3.1 Principled Assessment Framework</w:t>
      </w:r>
    </w:p>
    <w:p/>
    <w:p>
      <w:pPr>
        <w:spacing w:line="360" w:lineRule="auto"/>
      </w:pPr>
      <w:r>
        <w:t xml:space="preserve">Islamic finance has historically lacked sophisticated methodology for assessing emerging financial technologies. Quranic prohibition principles (riba, gharar, maysir) provide foundation but require interpretation application to contemporary artifacts. This dissertation provides:</w:t>
      </w:r>
    </w:p>
    <w:p/>
    <w:p>
      <w:pPr>
        <w:spacing w:line="360" w:lineRule="auto"/>
      </w:pPr>
      <w:r>
        <w:t xml:space="preserve">- **Systematic framework:** Maqasid Shariah-based assessment enables consistent evaluation</w:t>
      </w:r>
    </w:p>
    <w:p>
      <w:pPr>
        <w:spacing w:line="360" w:lineRule="auto"/>
      </w:pPr>
      <w:r>
        <w:t xml:space="preserve">- **Reproducible methodology:** Stakeholders can apply framework independently and reach comparable assessments</w:t>
      </w:r>
    </w:p>
    <w:p>
      <w:pPr>
        <w:spacing w:line="360" w:lineRule="auto"/>
      </w:pPr>
      <w:r>
        <w:t xml:space="preserve">- **Transparent rationale:** Islamic compliance basis explained through documented criteria</w:t>
      </w:r>
    </w:p>
    <w:p/>
    <w:p>
      <w:pPr>
        <w:spacing w:line="360" w:lineRule="auto"/>
      </w:pPr>
      <w:r>
        <w:t xml:space="preserve">This framework enables Islamic finance institutions to confidently assess emerging technologies (blockchain, AI, DeFi) without awaiting formal fatwa from religious authorities, while maintaining Islamic jurisprudential integrity.</w:t>
      </w:r>
    </w:p>
    <w:p/>
    <w:p>
      <w:pPr>
        <w:pStyle w:val="Heading3"/>
        <w:pStyle w:val="Heading3"/>
      </w:pPr>
      <w:r>
        <w:t xml:space="preserve">7.3.2 Jurisprudential Innovation Support</w:t>
      </w:r>
    </w:p>
    <w:p/>
    <w:p>
      <w:pPr>
        <w:spacing w:line="360" w:lineRule="auto"/>
      </w:pPr>
      <w:r>
        <w:t xml:space="preserve">The framework validates emerging Islamic finance innovation by demonstrating how sophisticated cryptocurrency architectures (asset-backed tokens, stablecoins, revenue-generating digital assets) can align with Islamic jurisprudential requirements. This validates research and development investments by:</w:t>
      </w:r>
    </w:p>
    <w:p/>
    <w:p>
      <w:pPr>
        <w:spacing w:line="360" w:lineRule="auto"/>
      </w:pPr>
      <w:r>
        <w:t xml:space="preserve">- **Islamic financial institutions:** Enabling institutional participation in digital asset innovation</w:t>
      </w:r>
    </w:p>
    <w:p>
      <w:pPr>
        <w:spacing w:line="360" w:lineRule="auto"/>
      </w:pPr>
      <w:r>
        <w:t xml:space="preserve">- **Technology developers:** Providing clear pathway to Islamic compliance</w:t>
      </w:r>
    </w:p>
    <w:p>
      <w:pPr>
        <w:spacing w:line="360" w:lineRule="auto"/>
      </w:pPr>
      <w:r>
        <w:t xml:space="preserve">- **Venture capital:** Identifying business models with dual sustainability (economic viability + Islamic compliance)</w:t>
      </w:r>
    </w:p>
    <w:p/>
    <w:p>
      <w:pPr>
        <w:spacing w:line="360" w:lineRule="auto"/>
      </w:pPr>
      <w:r>
        <w:t xml:space="preserve">The dissertation demonstrates that "Islamic finance" is not merely conservative prohibition but dynamic framework accommodating technological innovation that satisfies jurisprudential requirements.</w:t>
      </w:r>
    </w:p>
    <w:p/>
    <w:p>
      <w:pPr>
        <w:pStyle w:val="Heading3"/>
        <w:pStyle w:val="Heading3"/>
      </w:pPr>
      <w:r>
        <w:t xml:space="preserve">7.3.3 Regulatory Coordination Opportunity</w:t>
      </w:r>
    </w:p>
    <w:p/>
    <w:p>
      <w:pPr>
        <w:spacing w:line="360" w:lineRule="auto"/>
      </w:pPr>
      <w:r>
        <w:t xml:space="preserve">The IIFRC proposal contributes to Islamic finance institutional development by suggesting mechanism for regulatory coordination. Currently, Islamic finance operates largely through scattered national institutions without regional coordination. IIFRC demonstrates how:</w:t>
      </w:r>
    </w:p>
    <w:p/>
    <w:p>
      <w:pPr>
        <w:spacing w:line="360" w:lineRule="auto"/>
      </w:pPr>
      <w:r>
        <w:t xml:space="preserve">- **Regulatory cooperation** can occur without sacrificing sovereign authority</w:t>
      </w:r>
    </w:p>
    <w:p>
      <w:pPr>
        <w:spacing w:line="360" w:lineRule="auto"/>
      </w:pPr>
      <w:r>
        <w:t xml:space="preserve">- **Minimum standards** can establish convergence while permitting implementation variation</w:t>
      </w:r>
    </w:p>
    <w:p>
      <w:pPr>
        <w:spacing w:line="360" w:lineRule="auto"/>
      </w:pPr>
      <w:r>
        <w:t xml:space="preserve">- **Institutional capacity** can be built through coordinated effort</w:t>
      </w:r>
    </w:p>
    <w:p/>
    <w:p>
      <w:pPr>
        <w:spacing w:line="360" w:lineRule="auto"/>
      </w:pPr>
      <w:r>
        <w:t xml:space="preserve">Beyond cryptocurrency specifically, IIFRC model demonstrates architecture for Islamic finance regional coordination applicable to other regulatory domains (Islamic banking regulation, Sukuk framework, Islamic insurance).</w:t>
      </w:r>
    </w:p>
    <w:p/>
    <w:p>
      <w:pPr>
        <w:pStyle w:val="Heading2"/>
        <w:pStyle w:val="Heading2"/>
      </w:pPr>
      <w:r>
        <w:t xml:space="preserve">7.4 Policy Implementation Pathways</w:t>
      </w:r>
    </w:p>
    <w:p/>
    <w:p>
      <w:pPr>
        <w:spacing w:line="360" w:lineRule="auto"/>
      </w:pPr>
      <w:r>
        <w:t xml:space="preserve">The dissertation findings translate into actionable policy recommendations for multiple stakeholders:</w:t>
      </w:r>
    </w:p>
    <w:p/>
    <w:p>
      <w:pPr>
        <w:pStyle w:val="Heading3"/>
        <w:pStyle w:val="Heading3"/>
      </w:pPr>
      <w:r>
        <w:t xml:space="preserve">7.4.1 For Central Banks and Regulators</w:t>
      </w:r>
    </w:p>
    <w:p/>
    <w:p>
      <w:pPr>
        <w:spacing w:line="360" w:lineRule="auto"/>
      </w:pPr>
      <w:r>
        <w:t xml:space="preserve">1. **Adopt classification framework:** Implement five-dimensional assessment methodology for cryptocurrency classification, rather than binary halal/haram determinations</w:t>
      </w:r>
    </w:p>
    <w:p/>
    <w:p>
      <w:pPr>
        <w:spacing w:line="360" w:lineRule="auto"/>
      </w:pPr>
      <w:r>
        <w:t xml:space="preserve">2. **Engage in IIFRC coordination:** Participate in information-sharing, joint assessment, and mutual recognition protocols to reduce regulatory arbitrage</w:t>
      </w:r>
    </w:p>
    <w:p/>
    <w:p>
      <w:pPr>
        <w:spacing w:line="360" w:lineRule="auto"/>
      </w:pPr>
      <w:r>
        <w:t xml:space="preserve">3. **Develop CBDC programs:** Prioritize CBDC development as Islamic alternative to private cryptocurrencies, incorporating Islamic finance principles into digital currency design</w:t>
      </w:r>
    </w:p>
    <w:p/>
    <w:p>
      <w:pPr>
        <w:spacing w:line="360" w:lineRule="auto"/>
      </w:pPr>
      <w:r>
        <w:t xml:space="preserve">4. **Support qualified cryptocurrency:** Establish regulatory pathways for Category A cryptocurrencies meeting Maqasid Shariah requirements, enabling institutional participation</w:t>
      </w:r>
    </w:p>
    <w:p/>
    <w:p>
      <w:pPr>
        <w:spacing w:line="360" w:lineRule="auto"/>
      </w:pPr>
      <w:r>
        <w:t xml:space="preserve">5. **Build supervisory capacity:** Invest in regulatory technology and expertise to supervise digital asset activities across jurisdictions</w:t>
      </w:r>
    </w:p>
    <w:p/>
    <w:p>
      <w:pPr>
        <w:pStyle w:val="Heading3"/>
        <w:pStyle w:val="Heading3"/>
      </w:pPr>
      <w:r>
        <w:t xml:space="preserve">7.4.2 For Islamic Financial Institutions</w:t>
      </w:r>
    </w:p>
    <w:p/>
    <w:p>
      <w:pPr>
        <w:spacing w:line="360" w:lineRule="auto"/>
      </w:pPr>
      <w:r>
        <w:t xml:space="preserve">1. **Implement Shariah boards:** Establish cryptocurrency assessment capacity through internal Shariah boards or external advisors</w:t>
      </w:r>
    </w:p>
    <w:p/>
    <w:p>
      <w:pPr>
        <w:spacing w:line="360" w:lineRule="auto"/>
      </w:pPr>
      <w:r>
        <w:t xml:space="preserve">2. **Risk management:** Develop risk management frameworks incorporating dimensional assessment (asset backing risk, stability risk, utility risk)</w:t>
      </w:r>
    </w:p>
    <w:p/>
    <w:p>
      <w:pPr>
        <w:spacing w:line="360" w:lineRule="auto"/>
      </w:pPr>
      <w:r>
        <w:t xml:space="preserve">3. **Product development:** Create cryptocurrency-based products (custody, trading, investment) for qualified customers meeting Islamic compliance criteria</w:t>
      </w:r>
    </w:p>
    <w:p/>
    <w:p>
      <w:pPr>
        <w:spacing w:line="360" w:lineRule="auto"/>
      </w:pPr>
      <w:r>
        <w:t xml:space="preserve">4. **Customer education:** Develop educational programs explaining cryptocurrency risks and Islamic compliance requirements to institutional and retail customers</w:t>
      </w:r>
    </w:p>
    <w:p/>
    <w:p>
      <w:pPr>
        <w:spacing w:line="360" w:lineRule="auto"/>
      </w:pPr>
      <w:r>
        <w:t xml:space="preserve">5. **Innovation participation:** Invest in Islamic digital asset development and fintech innovation aligning with Maqasid Shariah framework</w:t>
      </w:r>
    </w:p>
    <w:p/>
    <w:p>
      <w:pPr>
        <w:pStyle w:val="Heading3"/>
        <w:pStyle w:val="Heading3"/>
      </w:pPr>
      <w:r>
        <w:t xml:space="preserve">7.4.3 For Cryptocurrency Projects</w:t>
      </w:r>
    </w:p>
    <w:p/>
    <w:p>
      <w:pPr>
        <w:spacing w:line="360" w:lineRule="auto"/>
      </w:pPr>
      <w:r>
        <w:t xml:space="preserve">1. **Compliance pathway:** Use five-dimensional framework to identify improvement priorities (primarily asset backing and stability)</w:t>
      </w:r>
    </w:p>
    <w:p/>
    <w:p>
      <w:pPr>
        <w:spacing w:line="360" w:lineRule="auto"/>
      </w:pPr>
      <w:r>
        <w:t xml:space="preserve">2. **Governance enhancement:** Implement decentralized governance mechanisms reducing developer control and enhancing community participation</w:t>
      </w:r>
    </w:p>
    <w:p/>
    <w:p>
      <w:pPr>
        <w:spacing w:line="360" w:lineRule="auto"/>
      </w:pPr>
      <w:r>
        <w:t xml:space="preserve">3. **Regulatory engagement:** Establish relationships with Islamic regulators to navigate approval pathways in target jurisdictions</w:t>
      </w:r>
    </w:p>
    <w:p/>
    <w:p>
      <w:pPr>
        <w:spacing w:line="360" w:lineRule="auto"/>
      </w:pPr>
      <w:r>
        <w:t xml:space="preserve">4. **Shariah advisory:** Retain Islamic finance scholars for compliance guidance and documentation supporting Islamic assessment</w:t>
      </w:r>
    </w:p>
    <w:p/>
    <w:p>
      <w:pPr>
        <w:spacing w:line="360" w:lineRule="auto"/>
      </w:pPr>
      <w:r>
        <w:t xml:space="preserve">5. **Category progression:** Develop roadmap toward Category A compliance through systematic dimensional improvement</w:t>
      </w:r>
    </w:p>
    <w:p/>
    <w:p>
      <w:pPr>
        <w:pStyle w:val="Heading3"/>
        <w:pStyle w:val="Heading3"/>
      </w:pPr>
      <w:r>
        <w:t xml:space="preserve">7.4.4 For Islamic Finance Scholars</w:t>
      </w:r>
    </w:p>
    <w:p/>
    <w:p>
      <w:pPr>
        <w:spacing w:line="360" w:lineRule="auto"/>
      </w:pPr>
      <w:r>
        <w:t xml:space="preserve">1. **Jurisprudential refinement:** Continue development of Maqasid Shariah application to digital assets, incorporating emerging technologies</w:t>
      </w:r>
    </w:p>
    <w:p/>
    <w:p>
      <w:pPr>
        <w:spacing w:line="360" w:lineRule="auto"/>
      </w:pPr>
      <w:r>
        <w:t xml:space="preserve">2. **Consensus building:** Work toward broader Islamic jurisprudential agreement on digital asset classification through comparative methodology</w:t>
      </w:r>
    </w:p>
    <w:p/>
    <w:p>
      <w:pPr>
        <w:spacing w:line="360" w:lineRule="auto"/>
      </w:pPr>
      <w:r>
        <w:t xml:space="preserve">3. **Institutional engagement:** Participate in IIFRC Shariah Advisory Council and national regulatory Shariah boards</w:t>
      </w:r>
    </w:p>
    <w:p/>
    <w:p>
      <w:pPr>
        <w:spacing w:line="360" w:lineRule="auto"/>
      </w:pPr>
      <w:r>
        <w:t xml:space="preserve">4. **Research collaboration:** Partner with technical experts and economists to improve understanding of cryptocurrency characteristics informing Islamic compliance</w:t>
      </w:r>
    </w:p>
    <w:p/>
    <w:p>
      <w:pPr>
        <w:spacing w:line="360" w:lineRule="auto"/>
      </w:pPr>
      <w:r>
        <w:t xml:space="preserve">5. **Educational development:** Create educational materials and academic programs on Islamic finance and digital assets</w:t>
      </w:r>
    </w:p>
    <w:p/>
    <w:p>
      <w:pPr>
        <w:pStyle w:val="Heading2"/>
        <w:pStyle w:val="Heading2"/>
      </w:pPr>
      <w:r>
        <w:t xml:space="preserve">7.5 Future Research Directions</w:t>
      </w:r>
    </w:p>
    <w:p/>
    <w:p>
      <w:pPr>
        <w:spacing w:line="360" w:lineRule="auto"/>
      </w:pPr>
      <w:r>
        <w:t xml:space="preserve">This dissertation addresses cryptocurrency classification but opens multiple research avenues:</w:t>
      </w:r>
    </w:p>
    <w:p/>
    <w:p>
      <w:pPr>
        <w:pStyle w:val="Heading3"/>
        <w:pStyle w:val="Heading3"/>
      </w:pPr>
      <w:r>
        <w:t xml:space="preserve">7.5.1 Emerging Digital Asset Technologies</w:t>
      </w:r>
    </w:p>
    <w:p/>
    <w:p>
      <w:pPr>
        <w:spacing w:line="360" w:lineRule="auto"/>
      </w:pPr>
      <w:r>
        <w:t xml:space="preserve">The dissertation focuses on established cryptocurrencies and stablecoins. Future research should address:</w:t>
      </w:r>
    </w:p>
    <w:p/>
    <w:p>
      <w:pPr>
        <w:spacing w:line="360" w:lineRule="auto"/>
      </w:pPr>
      <w:r>
        <w:t xml:space="preserve">- **DeFi protocols:** How do smart contract-based lending, insurance, and trading protocols align with Islamic finance principles?</w:t>
      </w:r>
    </w:p>
    <w:p>
      <w:pPr>
        <w:spacing w:line="360" w:lineRule="auto"/>
      </w:pPr>
      <w:r>
        <w:t xml:space="preserve">- **Tokenized securities:** Can asset-backed securities tokens (Sukuk, equity, real estate) achieve Islamic compliance?</w:t>
      </w:r>
    </w:p>
    <w:p>
      <w:pPr>
        <w:spacing w:line="360" w:lineRule="auto"/>
      </w:pPr>
      <w:r>
        <w:t xml:space="preserve">- **Central Bank Digital Currencies:** How should CBDC design incorporate Islamic finance principles?</w:t>
      </w:r>
    </w:p>
    <w:p>
      <w:pPr>
        <w:spacing w:line="360" w:lineRule="auto"/>
      </w:pPr>
      <w:r>
        <w:t xml:space="preserve">- **Layer-2 scaling solutions:** Do solutions like Bitcoin Lightning or Ethereum rollups change Islamic compliance assessment?</w:t>
      </w:r>
    </w:p>
    <w:p>
      <w:pPr>
        <w:spacing w:line="360" w:lineRule="auto"/>
      </w:pPr>
      <w:r>
        <w:t xml:space="preserve">- **Cross-chain bridges:** How do interoperability protocols affect asset backing and governance assessment?</w:t>
      </w:r>
    </w:p>
    <w:p/>
    <w:p>
      <w:pPr>
        <w:pStyle w:val="Heading3"/>
        <w:pStyle w:val="Heading3"/>
      </w:pPr>
      <w:r>
        <w:t xml:space="preserve">7.5.2 Maqasid Shariah Application Refinement</w:t>
      </w:r>
    </w:p>
    <w:p/>
    <w:p>
      <w:pPr>
        <w:spacing w:line="360" w:lineRule="auto"/>
      </w:pPr>
      <w:r>
        <w:t xml:space="preserve">Future research should extend Maqasid framework:</w:t>
      </w:r>
    </w:p>
    <w:p/>
    <w:p>
      <w:pPr>
        <w:spacing w:line="360" w:lineRule="auto"/>
      </w:pPr>
      <w:r>
        <w:t xml:space="preserve">- **Intergenerational justice:** How do environmental and sustainability concerns affect Islamic compliance assessment?</w:t>
      </w:r>
    </w:p>
    <w:p>
      <w:pPr>
        <w:spacing w:line="360" w:lineRule="auto"/>
      </w:pPr>
      <w:r>
        <w:t xml:space="preserve">- **Financial inclusion:** How should Maqasid framework weight financial inclusion benefits vs. stability risks?</w:t>
      </w:r>
    </w:p>
    <w:p>
      <w:pPr>
        <w:spacing w:line="360" w:lineRule="auto"/>
      </w:pPr>
      <w:r>
        <w:t xml:space="preserve">- **Monetary sovereignty:** What role should national monetary policy preservation play in Maqasid assessment?</w:t>
      </w:r>
    </w:p>
    <w:p>
      <w:pPr>
        <w:spacing w:line="360" w:lineRule="auto"/>
      </w:pPr>
      <w:r>
        <w:t xml:space="preserve">- **Comparative theology:** How do Maqasid principles compare across Islamic law schools and other religious finance traditions?</w:t>
      </w:r>
    </w:p>
    <w:p/>
    <w:p>
      <w:pPr>
        <w:pStyle w:val="Heading3"/>
        <w:pStyle w:val="Heading3"/>
      </w:pPr>
      <w:r>
        <w:t xml:space="preserve">7.5.3 Empirical Validation Studies</w:t>
      </w:r>
    </w:p>
    <w:p/>
    <w:p>
      <w:pPr>
        <w:spacing w:line="360" w:lineRule="auto"/>
      </w:pPr>
      <w:r>
        <w:t xml:space="preserve">This dissertation is theoretical and qualitative. Future research should include:</w:t>
      </w:r>
    </w:p>
    <w:p/>
    <w:p>
      <w:pPr>
        <w:spacing w:line="360" w:lineRule="auto"/>
      </w:pPr>
      <w:r>
        <w:t xml:space="preserve">- **Regulatory effectiveness:** Empirical assessment of which regulatory approaches (innovation sandbox, commodity classification, prohibition) most effectively manage risks while enabling benefits</w:t>
      </w:r>
    </w:p>
    <w:p/>
    <w:p>
      <w:pPr>
        <w:spacing w:line="360" w:lineRule="auto"/>
      </w:pPr>
      <w:r>
        <w:t xml:space="preserve">- **Institutional adoption:** Quantitative analysis of which cryptocurrency characteristics drive institutional adoption by Islamic financial institutions</w:t>
      </w:r>
    </w:p>
    <w:p/>
    <w:p>
      <w:pPr>
        <w:spacing w:line="360" w:lineRule="auto"/>
      </w:pPr>
      <w:r>
        <w:t xml:space="preserve">- **Market impact:** Analysis of how regulatory approval in one jurisdiction affects cryptocurrency adoption and price in other jurisdictions</w:t>
      </w:r>
    </w:p>
    <w:p/>
    <w:p>
      <w:pPr>
        <w:spacing w:line="360" w:lineRule="auto"/>
      </w:pPr>
      <w:r>
        <w:t xml:space="preserve">- **Stability validation:** Stress-testing whether stablecoins and asset-backed alternatives maintain stability during market crises</w:t>
      </w:r>
    </w:p>
    <w:p/>
    <w:p>
      <w:pPr>
        <w:pStyle w:val="Heading3"/>
        <w:pStyle w:val="Heading3"/>
      </w:pPr>
      <w:r>
        <w:t xml:space="preserve">7.5.4 Comparative Religious Finance</w:t>
      </w:r>
    </w:p>
    <w:p/>
    <w:p>
      <w:pPr>
        <w:spacing w:line="360" w:lineRule="auto"/>
      </w:pPr>
      <w:r>
        <w:t xml:space="preserve">Future research should extend beyond Islamic finance:</w:t>
      </w:r>
    </w:p>
    <w:p/>
    <w:p>
      <w:pPr>
        <w:spacing w:line="360" w:lineRule="auto"/>
      </w:pPr>
      <w:r>
        <w:t xml:space="preserve">- **Jewish Halakha:** How does Jewish religious law approach cryptocurrency and digital assets?</w:t>
      </w:r>
    </w:p>
    <w:p>
      <w:pPr>
        <w:spacing w:line="360" w:lineRule="auto"/>
      </w:pPr>
      <w:r>
        <w:t xml:space="preserve">- **Christian ethics:** What do Christian moral finance principles suggest about cryptocurrency?</w:t>
      </w:r>
    </w:p>
    <w:p>
      <w:pPr>
        <w:spacing w:line="360" w:lineRule="auto"/>
      </w:pPr>
      <w:r>
        <w:t xml:space="preserve">- **Hindu finance:** How do Hindu dharma principles apply to digital assets?</w:t>
      </w:r>
    </w:p>
    <w:p>
      <w:pPr>
        <w:spacing w:line="360" w:lineRule="auto"/>
      </w:pPr>
      <w:r>
        <w:t xml:space="preserve">- **Buddhist economics:** What do Buddhist economic principles suggest about cryptocurrency role?</w:t>
      </w:r>
    </w:p>
    <w:p/>
    <w:p>
      <w:pPr>
        <w:spacing w:line="360" w:lineRule="auto"/>
      </w:pPr>
      <w:r>
        <w:t xml:space="preserve">Comparative religious finance research could identify universal principles transcending any single tradition, applicable to global digital asset regulation.</w:t>
      </w:r>
    </w:p>
    <w:p/>
    <w:p>
      <w:pPr>
        <w:pStyle w:val="Heading3"/>
        <w:pStyle w:val="Heading3"/>
      </w:pPr>
      <w:r>
        <w:t xml:space="preserve">7.5.5 Technical Standards Development</w:t>
      </w:r>
    </w:p>
    <w:p/>
    <w:p>
      <w:pPr>
        <w:spacing w:line="360" w:lineRule="auto"/>
      </w:pPr>
      <w:r>
        <w:t xml:space="preserve">Future research should operationalize framework through technical standards:</w:t>
      </w:r>
    </w:p>
    <w:p/>
    <w:p>
      <w:pPr>
        <w:spacing w:line="360" w:lineRule="auto"/>
      </w:pPr>
      <w:r>
        <w:t xml:space="preserve">- **Standardized metrics:** Develop precise measurement definitions for dimensional scoring (e.g., "asset backing" definition, "stability" measurement methodology)</w:t>
      </w:r>
    </w:p>
    <w:p/>
    <w:p>
      <w:pPr>
        <w:spacing w:line="360" w:lineRule="auto"/>
      </w:pPr>
      <w:r>
        <w:t xml:space="preserve">- **Automated assessment:** Create blockchain-based platforms for continuous cryptocurrency scoring and classification tracking</w:t>
      </w:r>
    </w:p>
    <w:p/>
    <w:p>
      <w:pPr>
        <w:spacing w:line="360" w:lineRule="auto"/>
      </w:pPr>
      <w:r>
        <w:t xml:space="preserve">- **Interoperability protocols:** Develop technical standards enabling asset-backed cryptocurrencies to maintain collateral transparency</w:t>
      </w:r>
    </w:p>
    <w:p/>
    <w:p>
      <w:pPr>
        <w:spacing w:line="360" w:lineRule="auto"/>
      </w:pPr>
      <w:r>
        <w:t xml:space="preserve">- **Governance tokens:** Design governance token models satisfying Islamic jurisprudential requirements while maintaining institutional efficiency</w:t>
      </w:r>
    </w:p>
    <w:p/>
    <w:p>
      <w:pPr>
        <w:pStyle w:val="Heading2"/>
        <w:pStyle w:val="Heading2"/>
      </w:pPr>
      <w:r>
        <w:t xml:space="preserve">7.6 Broader Implications for Financial Regulation</w:t>
      </w:r>
    </w:p>
    <w:p/>
    <w:p>
      <w:pPr>
        <w:spacing w:line="360" w:lineRule="auto"/>
      </w:pPr>
      <w:r>
        <w:t xml:space="preserve">While focused on Islamic finance context, this dissertation's findings have implications for global financial regulation:</w:t>
      </w:r>
    </w:p>
    <w:p/>
    <w:p>
      <w:pPr>
        <w:pStyle w:val="Heading3"/>
        <w:pStyle w:val="Heading3"/>
      </w:pPr>
      <w:r>
        <w:t xml:space="preserve">7.6.1 Religious Considerations in Finance</w:t>
      </w:r>
    </w:p>
    <w:p/>
    <w:p>
      <w:pPr>
        <w:spacing w:line="360" w:lineRule="auto"/>
      </w:pPr>
      <w:r>
        <w:t xml:space="preserve">The dissertation demonstrates that religious jurisprudence can be operationalized as systematic financial regulation criterion rather than relegating religious concerns to optional or peripheral consideration. This suggests:</w:t>
      </w:r>
    </w:p>
    <w:p/>
    <w:p>
      <w:pPr>
        <w:spacing w:line="360" w:lineRule="auto"/>
      </w:pPr>
      <w:r>
        <w:t xml:space="preserve">- **Inclusive regulation:** Financial regulators should explicitly address religious perspectives (Islamic, Jewish, Christian, Hindu, Buddhist) in policy development</w:t>
      </w:r>
    </w:p>
    <w:p>
      <w:pPr>
        <w:spacing w:line="360" w:lineRule="auto"/>
      </w:pPr>
      <w:r>
        <w:t xml:space="preserve">- **Comparative advantage:** Jurisdictions with strong religious finance traditions (Saudi Arabia, Malaysia, Pakistan) should position themselves as centers of religious-conscious finance</w:t>
      </w:r>
    </w:p>
    <w:p>
      <w:pPr>
        <w:spacing w:line="360" w:lineRule="auto"/>
      </w:pPr>
      <w:r>
        <w:t xml:space="preserve">- **Ethical integration:** Broader financial regulation should incorporate ethical frameworks beyond profit maximization</w:t>
      </w:r>
    </w:p>
    <w:p/>
    <w:p>
      <w:pPr>
        <w:pStyle w:val="Heading3"/>
        <w:pStyle w:val="Heading3"/>
      </w:pPr>
      <w:r>
        <w:t xml:space="preserve">7.6.2 Stakeholder Coordination</w:t>
      </w:r>
    </w:p>
    <w:p/>
    <w:p>
      <w:pPr>
        <w:spacing w:line="360" w:lineRule="auto"/>
      </w:pPr>
      <w:r>
        <w:t xml:space="preserve">The IIFRC proposal demonstrates coordination mechanisms for regulatory bodies with shared values but different implementation contexts. This architecture could inform:</w:t>
      </w:r>
    </w:p>
    <w:p/>
    <w:p>
      <w:pPr>
        <w:spacing w:line="360" w:lineRule="auto"/>
      </w:pPr>
      <w:r>
        <w:t xml:space="preserve">- **Environmental finance:** Similar coordination mechanisms for ESG (Environmental, Social, Governance) regulation across jurisdictions</w:t>
      </w:r>
    </w:p>
    <w:p>
      <w:pPr>
        <w:spacing w:line="360" w:lineRule="auto"/>
      </w:pPr>
      <w:r>
        <w:t xml:space="preserve">- **Consumer protection:** Coordination frameworks for consumer finance protection across jurisdictions</w:t>
      </w:r>
    </w:p>
    <w:p>
      <w:pPr>
        <w:spacing w:line="360" w:lineRule="auto"/>
      </w:pPr>
      <w:r>
        <w:t xml:space="preserve">- **Anti-money laundering:** Cooperation mechanisms for AML/CFT supervision similar to IIFRC structure</w:t>
      </w:r>
    </w:p>
    <w:p/>
    <w:p>
      <w:pPr>
        <w:pStyle w:val="Heading3"/>
        <w:pStyle w:val="Heading3"/>
      </w:pPr>
      <w:r>
        <w:t xml:space="preserve">7.6.3 Technology-Neutral Regulation</w:t>
      </w:r>
    </w:p>
    <w:p/>
    <w:p>
      <w:pPr>
        <w:spacing w:line="360" w:lineRule="auto"/>
      </w:pPr>
      <w:r>
        <w:t xml:space="preserve">The dimensional classification framework accommodates emerging technologies without framework revision. This contrasts with traditional regulatory approaches that require new regulation for each technology iteration. The dissertation suggests:</w:t>
      </w:r>
    </w:p>
    <w:p/>
    <w:p>
      <w:pPr>
        <w:spacing w:line="360" w:lineRule="auto"/>
      </w:pPr>
      <w:r>
        <w:t xml:space="preserve">- **Principle-based regulation:** Focus on outcomes (Maqasid Shariah compliance) rather than specific technologies</w:t>
      </w:r>
    </w:p>
    <w:p>
      <w:pPr>
        <w:spacing w:line="360" w:lineRule="auto"/>
      </w:pPr>
      <w:r>
        <w:t xml:space="preserve">- **Dynamic framework:** Establish methodology enabling assessment of technologies not yet invented</w:t>
      </w:r>
    </w:p>
    <w:p>
      <w:pPr>
        <w:spacing w:line="360" w:lineRule="auto"/>
      </w:pPr>
      <w:r>
        <w:t xml:space="preserve">- **Iterative development:** Regulatory frameworks should evolve as technology capabilities and understanding improve</w:t>
      </w:r>
    </w:p>
    <w:p/>
    <w:p>
      <w:pPr>
        <w:pStyle w:val="Heading2"/>
        <w:pStyle w:val="Heading2"/>
      </w:pPr>
      <w:r>
        <w:t xml:space="preserve">7.7 Final Reflections: Cryptocurrency and Islamic Law</w:t>
      </w:r>
    </w:p>
    <w:p/>
    <w:p>
      <w:pPr>
        <w:spacing w:line="360" w:lineRule="auto"/>
      </w:pPr>
      <w:r>
        <w:t xml:space="preserve">At the conclusion of this analysis, several essential insights emerge:</w:t>
      </w:r>
    </w:p>
    <w:p/>
    <w:p>
      <w:pPr>
        <w:pStyle w:val="Heading3"/>
        <w:pStyle w:val="Heading3"/>
      </w:pPr>
      <w:r>
        <w:t xml:space="preserve">7.7.1 Islamic Law as Innovation Framework</w:t>
      </w:r>
    </w:p>
    <w:p/>
    <w:p>
      <w:pPr>
        <w:spacing w:line="360" w:lineRule="auto"/>
      </w:pPr>
      <w:r>
        <w:t xml:space="preserve">Contrary to stereotype portraying Islamic law as restrictive prohibition, this dissertation demonstrates Islamic jurisprudence as sophisticated framework accommodating financial innovation. Islamic law does not prohibit cryptocurrency but requires that it satisfy specific jurisprudential criteria (Maqasid Shariah). Cryptocurrency projects meeting these criteria can achieve Islamic compliance through appropriate architecture design.</w:t>
      </w:r>
    </w:p>
    <w:p/>
    <w:p>
      <w:pPr>
        <w:spacing w:line="360" w:lineRule="auto"/>
      </w:pPr>
      <w:r>
        <w:t xml:space="preserve">This finding contradicts narratives of Islamic finance as "backward" or "anti-technology." Rather, Islamic jurisprudence represents systematic approach to evaluating technology against established ethical and economic principles. Similar approaches characterize other sophisticated regulatory frameworks (environmental law, consumer protection, data privacy).</w:t>
      </w:r>
    </w:p>
    <w:p/>
    <w:p>
      <w:pPr>
        <w:pStyle w:val="Heading3"/>
        <w:pStyle w:val="Heading3"/>
      </w:pPr>
      <w:r>
        <w:t xml:space="preserve">7.7.2 Convergence Between Islamic Jurisprudence and Regulatory Best Practice</w:t>
      </w:r>
    </w:p>
    <w:p/>
    <w:p>
      <w:pPr>
        <w:spacing w:line="360" w:lineRule="auto"/>
      </w:pPr>
      <w:r>
        <w:t xml:space="preserve">The dissertation identifies remarkable convergence between Islamic jurisprudential principles (Maqasid Shariah) and contemporary financial regulatory best practices:</w:t>
      </w:r>
    </w:p>
    <w:p/>
    <w:p>
      <w:pPr>
        <w:spacing w:line="360" w:lineRule="auto"/>
      </w:pPr>
      <w:r>
        <w:t xml:space="preserve">- **Asset backing** (Islamic requirement) aligns with prudential capital adequacy regulation</w:t>
      </w:r>
    </w:p>
    <w:p>
      <w:pPr>
        <w:spacing w:line="360" w:lineRule="auto"/>
      </w:pPr>
      <w:r>
        <w:t xml:space="preserve">- **Stability** (Islamic requirement) aligns with monetary stability objectives</w:t>
      </w:r>
    </w:p>
    <w:p>
      <w:pPr>
        <w:spacing w:line="360" w:lineRule="auto"/>
      </w:pPr>
      <w:r>
        <w:t xml:space="preserve">- **Utility** (Islamic requirement) aligns with systemic risk and efficiency concerns</w:t>
      </w:r>
    </w:p>
    <w:p>
      <w:pPr>
        <w:spacing w:line="360" w:lineRule="auto"/>
      </w:pPr>
      <w:r>
        <w:t xml:space="preserve">- **Governance** (Islamic requirement) aligns with consumer protection and market conduct objectives</w:t>
      </w:r>
    </w:p>
    <w:p/>
    <w:p>
      <w:pPr>
        <w:spacing w:line="360" w:lineRule="auto"/>
      </w:pPr>
      <w:r>
        <w:t xml:space="preserve">This convergence suggests that Islamic finance principles represent not parochial religious requirements but universal best practices in financial regulation applicable globally.</w:t>
      </w:r>
    </w:p>
    <w:p/>
    <w:p>
      <w:pPr>
        <w:pStyle w:val="Heading3"/>
        <w:pStyle w:val="Heading3"/>
      </w:pPr>
      <w:r>
        <w:t xml:space="preserve">7.7.3 Role of Cryptocurrency in Islamic Finance Future</w:t>
      </w:r>
    </w:p>
    <w:p/>
    <w:p>
      <w:pPr>
        <w:spacing w:line="360" w:lineRule="auto"/>
      </w:pPr>
      <w:r>
        <w:t xml:space="preserve">The dissertation demonstrates cryptocurrency's potential role in Islamic finance development, particularly through:</w:t>
      </w:r>
    </w:p>
    <w:p/>
    <w:p>
      <w:pPr>
        <w:spacing w:line="360" w:lineRule="auto"/>
      </w:pPr>
      <w:r>
        <w:t xml:space="preserve">- **Financial inclusion:** Stablecoins enable access for unbanked populations without traditional banking infrastructure</w:t>
      </w:r>
    </w:p>
    <w:p>
      <w:pPr>
        <w:spacing w:line="360" w:lineRule="auto"/>
      </w:pPr>
      <w:r>
        <w:t xml:space="preserve">- **Remittance efficiency:** Cryptocurrency-based remittances reduce costs and friction for diaspora communities</w:t>
      </w:r>
    </w:p>
    <w:p>
      <w:pPr>
        <w:spacing w:line="360" w:lineRule="auto"/>
      </w:pPr>
      <w:r>
        <w:t xml:space="preserve">- **Cross-border settlement:** Digital assets enable efficient cross-border transactions among Islamic financial institutions</w:t>
      </w:r>
    </w:p>
    <w:p>
      <w:pPr>
        <w:spacing w:line="360" w:lineRule="auto"/>
      </w:pPr>
      <w:r>
        <w:t xml:space="preserve">- **CBDC innovation:** Cryptocurrency experience informs CBDC design, particularly in Islamic-conscious digital currency characteristics</w:t>
      </w:r>
    </w:p>
    <w:p>
      <w:pPr>
        <w:spacing w:line="360" w:lineRule="auto"/>
      </w:pPr>
      <w:r>
        <w:t xml:space="preserve">- **Islamic asset tokenization:** Blockchain enables transparent, efficient issuance and trading of Sukuk and other Islamic securities</w:t>
      </w:r>
    </w:p>
    <w:p/>
    <w:p>
      <w:pPr>
        <w:spacing w:line="360" w:lineRule="auto"/>
      </w:pPr>
      <w:r>
        <w:t xml:space="preserve">Yet cryptocurrency alone does not achieve these benefits. Properly structured, compliant-with-Islamic-law digital assets realize these potential benefits. Pure cryptocurrencies designed for speculation rather than utility remain problematic regardless of technological sophistication.</w:t>
      </w:r>
    </w:p>
    <w:p/>
    <w:p>
      <w:pPr>
        <w:pStyle w:val="Heading3"/>
        <w:pStyle w:val="Heading3"/>
      </w:pPr>
      <w:r>
        <w:t xml:space="preserve">7.7.4 Regulatory Leadership Opportunity</w:t>
      </w:r>
    </w:p>
    <w:p/>
    <w:p>
      <w:pPr>
        <w:spacing w:line="360" w:lineRule="auto"/>
      </w:pPr>
      <w:r>
        <w:t xml:space="preserve">Islamic jurisdictions currently hold opportunity to establish global leadership in cryptocurrency and digital asset regulation. By implementing:</w:t>
      </w:r>
    </w:p>
    <w:p/>
    <w:p>
      <w:pPr>
        <w:spacing w:line="360" w:lineRule="auto"/>
      </w:pPr>
      <w:r>
        <w:t xml:space="preserve">- Principled assessment framework (Maqasid Shariah-based)</w:t>
      </w:r>
    </w:p>
    <w:p>
      <w:pPr>
        <w:spacing w:line="360" w:lineRule="auto"/>
      </w:pPr>
      <w:r>
        <w:t xml:space="preserve">- Coordinated regulatory approach (IIFRC mechanism)</w:t>
      </w:r>
    </w:p>
    <w:p>
      <w:pPr>
        <w:spacing w:line="360" w:lineRule="auto"/>
      </w:pPr>
      <w:r>
        <w:t xml:space="preserve">- Clear approval pathways (mutual recognition for Category A)</w:t>
      </w:r>
    </w:p>
    <w:p>
      <w:pPr>
        <w:spacing w:line="360" w:lineRule="auto"/>
      </w:pPr>
      <w:r>
        <w:t xml:space="preserve">- Innovation support (regulatory sandboxes for emerging technologies)</w:t>
      </w:r>
    </w:p>
    <w:p/>
    <w:p>
      <w:pPr>
        <w:spacing w:line="360" w:lineRule="auto"/>
      </w:pPr>
      <w:r>
        <w:t xml:space="preserve">Islamic jurisdictions can demonstrate sophisticated regulation accommodating innovation while protecting stability, consumer interests, and financial integrity. This regulatory leadership attracts global cryptocurrency projects, fintech talent, and investment capital to Islamic finance centers.</w:t>
      </w:r>
    </w:p>
    <w:p/>
    <w:p>
      <w:pPr>
        <w:pStyle w:val="Heading2"/>
        <w:pStyle w:val="Heading2"/>
      </w:pPr>
      <w:r>
        <w:t xml:space="preserve">7.8 Concluding Remarks</w:t>
      </w:r>
    </w:p>
    <w:p/>
    <w:p>
      <w:pPr>
        <w:spacing w:line="360" w:lineRule="auto"/>
      </w:pPr>
      <w:r>
        <w:t xml:space="preserve">This dissertation has addressed comprehensive question: How can cryptocurrency be classified and regulated within Islamic finance framework? The analysis proceeded through seven chapters establishing Islamic jurisprudential foundation, synthesizing divergent scholarly positions, mapping regulatory landscape, creating unified classification framework, and proposing institutional coordination mechanism.</w:t>
      </w:r>
    </w:p>
    <w:p/>
    <w:p>
      <w:pPr>
        <w:spacing w:line="360" w:lineRule="auto"/>
      </w:pPr>
      <w:r>
        <w:t xml:space="preserve">The conclusion that emerges is neither unqualified prohibition nor uncritical acceptance. Rather, Islamic jurisprudence permits cryptocurrency contingent on specific architectural characteristics satisfying Maqasid Shariah principles. Asset-backed digital assets and properly designed stablecoins can achieve Islamic compliance. Pure cryptocurrencies designed for speculation remain problematic.</w:t>
      </w:r>
    </w:p>
    <w:p/>
    <w:p>
      <w:pPr>
        <w:spacing w:line="360" w:lineRule="auto"/>
      </w:pPr>
      <w:r>
        <w:t xml:space="preserve">The dissertation's practical contribution lies in providing Islamic financial institutions, regulators, and cryptocurrency projects with:</w:t>
      </w:r>
    </w:p>
    <w:p/>
    <w:p>
      <w:pPr>
        <w:spacing w:line="360" w:lineRule="auto"/>
      </w:pPr>
      <w:r>
        <w:t xml:space="preserve">1. **Systematic methodology** for assessing Islamic compliance independent of subjective determination</w:t>
      </w:r>
    </w:p>
    <w:p>
      <w:pPr>
        <w:spacing w:line="360" w:lineRule="auto"/>
      </w:pPr>
      <w:r>
        <w:t xml:space="preserve">2. **Institutional framework** enabling regulatory coordination across Islamic jurisdictions</w:t>
      </w:r>
    </w:p>
    <w:p>
      <w:pPr>
        <w:spacing w:line="360" w:lineRule="auto"/>
      </w:pPr>
      <w:r>
        <w:t xml:space="preserve">3. **Clear improvement pathways** enabling cryptocurrency projects to achieve Islamic compliance through specific design changes</w:t>
      </w:r>
    </w:p>
    <w:p>
      <w:pPr>
        <w:spacing w:line="360" w:lineRule="auto"/>
      </w:pPr>
      <w:r>
        <w:t xml:space="preserve">4. **Evidence-based foundation** for policy development balancing innovation, stability, and Islamic jurisprudential integrity</w:t>
      </w:r>
    </w:p>
    <w:p/>
    <w:p>
      <w:pPr>
        <w:spacing w:line="360" w:lineRule="auto"/>
      </w:pPr>
      <w:r>
        <w:t xml:space="preserve">As cryptocurrency and digital assets continue developing, the framework provided in this dissertation enables Islamic finance institutions and regulators to engage confidently with these innovations while maintaining Islamic jurisprudential commitment. The result positions Islamic finance as forward-looking, sophisticated, and capable of accommodating technological innovation while remaining grounded in timeless ethical and economic principles.</w:t>
      </w:r>
    </w:p>
    <w:p/>
    <w:p>
      <w:pPr>
        <w:spacing w:line="360" w:lineRule="auto"/>
      </w:pPr>
      <w:r>
        <w:t xml:space="preserve">The future of Islamic finance is neither rejection of technological innovation nor uncritical acceptance of all technologies. Rather, it is principled engagement with emerging technologies, evaluated systematically against Islamic jurisprudential requirements, implemented through coordinated regulatory approach, and deployed to advance Islamic finance objectives of financial inclusion, economic justice, and ethical finance practice.</w:t>
      </w:r>
    </w:p>
    <w:p/>
    <w:p>
      <w:pPr>
        <w:spacing w:line="360" w:lineRule="auto"/>
      </w:pPr>
      <w:r>
        <w:t xml:space="preserve">This dissertation provides framework and methodology enabling this principled engagement. The work now passes to practitioners—regulators, financial institutions, technology developers, and Islamic scholars—to operationalize these recommendations and advance Islamic finance into digital age while maintaining its distinctive ethical commitment.</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2026-07-22T00:14:25.029Z</dcterms:created>
  <dcterms:modified xsi:type="dcterms:W3CDTF">2026-07-22T00:14:25.029Z</dcterms:modified>
</cp:coreProperties>
</file>

<file path=docProps/custom.xml><?xml version="1.0" encoding="utf-8"?>
<Properties xmlns="http://schemas.openxmlformats.org/officeDocument/2006/custom-properties" xmlns:vt="http://schemas.openxmlformats.org/officeDocument/2006/docPropsVTypes"/>
</file>