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Adama</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Advancing digital transformation and smart city aspirations through specialized technical coaching and data system development.</w:t>
      </w:r>
      <w:r w:rsidDel="00000000" w:rsidR="00000000" w:rsidRPr="00000000">
        <w:rPr>
          <w:rtl w:val="0"/>
        </w:rPr>
      </w:r>
    </w:p>
    <w:p w:rsidR="00000000" w:rsidDel="00000000" w:rsidP="00000000" w:rsidRDefault="00000000" w:rsidRPr="00000000" w14:paraId="00000003">
      <w:pPr>
        <w:spacing w:after="240" w:lineRule="auto"/>
        <w:jc w:val="both"/>
        <w:rPr>
          <w:sz w:val="22"/>
          <w:szCs w:val="22"/>
        </w:rPr>
      </w:pPr>
      <w:r w:rsidDel="00000000" w:rsidR="00000000" w:rsidRPr="00000000">
        <w:rPr>
          <w:sz w:val="22"/>
          <w:szCs w:val="22"/>
          <w:rtl w:val="0"/>
        </w:rPr>
        <w:t xml:space="preserve">Adama City is pursuing ambitious digital transformation goals to establish itself as a technologically enabled urban centre. The AMALI Data Programme has provided specialized coaching to support the city's high-tech aspirations despite significant technical and resource constraints.  </w:t>
      </w:r>
    </w:p>
    <w:p w:rsidR="00000000" w:rsidDel="00000000" w:rsidP="00000000" w:rsidRDefault="00000000" w:rsidRPr="00000000" w14:paraId="00000004">
      <w:pPr>
        <w:shd w:fill="ffffff" w:val="clear"/>
        <w:jc w:val="both"/>
        <w:rPr/>
      </w:pPr>
      <w:r w:rsidDel="00000000" w:rsidR="00000000" w:rsidRPr="00000000">
        <w:rPr>
          <w:rtl w:val="0"/>
        </w:rPr>
        <w:t xml:space="preserve">Under Mayor Hailu Jelde's guidance, Adama city is striving to become a top smart city in Ethiopia by 2030 with its "Smart Adama" initiative. A key part of this plan involves transitioning Adama's city services and management from traditional manual processes to digital systems (e-governance) by 2025. The overarching objective of this strategy is to promote effective governance, increase public contentment, and guarantee prosperity for all households in a way that is both inclusive and sustainable.</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6">
            <w:pPr>
              <w:spacing w:after="0" w:lineRule="auto"/>
              <w:rPr/>
            </w:pPr>
            <w:r w:rsidDel="00000000" w:rsidR="00000000" w:rsidRPr="00000000">
              <w:rPr>
                <w:b w:val="0"/>
                <w:bCs w:val="0"/>
                <w:color w:val="000000"/>
                <w:sz w:val="22"/>
                <w:szCs w:val="22"/>
                <w:rtl w:val="0"/>
              </w:rPr>
              <w:t xml:space="preserve">Established </w:t>
            </w:r>
            <w:r w:rsidDel="00000000" w:rsidR="00000000" w:rsidRPr="00000000">
              <w:rPr>
                <w:rtl w:val="0"/>
              </w:rPr>
              <w:t xml:space="preserve">city</w:t>
            </w:r>
            <w:r w:rsidDel="00000000" w:rsidR="00000000" w:rsidRPr="00000000">
              <w:rPr>
                <w:b w:val="0"/>
                <w:bCs w:val="0"/>
                <w:color w:val="000000"/>
                <w:sz w:val="22"/>
                <w:szCs w:val="22"/>
                <w:rtl w:val="0"/>
              </w:rPr>
              <w:t xml:space="preserve"> task force dedicated to advancing digital transformation objectives with support from AMALI Data Programme technical advisors.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b w:val="0"/>
                <w:bCs w:val="0"/>
                <w:color w:val="000000"/>
                <w:sz w:val="22"/>
                <w:szCs w:val="22"/>
                <w:rtl w:val="0"/>
              </w:rPr>
              <w:t xml:space="preserve">Developed strategic partnerships with global entities and technical experts to overcome constraints related to software access and digital capacity.</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0"/>
                <w:bCs w:val="0"/>
                <w:color w:val="000000"/>
                <w:sz w:val="22"/>
                <w:szCs w:val="22"/>
                <w:rtl w:val="0"/>
              </w:rPr>
              <w:t xml:space="preserve">Created roadmap for implementing geospatial analysis capabilities to enable spatial decision-making and visualization of </w:t>
            </w:r>
            <w:r w:rsidDel="00000000" w:rsidR="00000000" w:rsidRPr="00000000">
              <w:rPr>
                <w:rtl w:val="0"/>
              </w:rPr>
              <w:t xml:space="preserve">city</w:t>
            </w:r>
            <w:r w:rsidDel="00000000" w:rsidR="00000000" w:rsidRPr="00000000">
              <w:rPr>
                <w:b w:val="0"/>
                <w:bCs w:val="0"/>
                <w:color w:val="000000"/>
                <w:sz w:val="22"/>
                <w:szCs w:val="22"/>
                <w:rtl w:val="0"/>
              </w:rPr>
              <w:t xml:space="preserve"> performance.</w:t>
            </w:r>
            <w:r w:rsidDel="00000000" w:rsidR="00000000" w:rsidRPr="00000000">
              <w:rPr>
                <w:rtl w:val="0"/>
              </w:rPr>
            </w:r>
          </w:p>
        </w:tc>
      </w:tr>
    </w:tbl>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Background</w:t>
      </w:r>
    </w:p>
    <w:p w:rsidR="00000000" w:rsidDel="00000000" w:rsidP="00000000" w:rsidRDefault="00000000" w:rsidRPr="00000000" w14:paraId="0000000B">
      <w:pPr>
        <w:spacing w:after="240" w:line="240" w:lineRule="auto"/>
        <w:jc w:val="both"/>
        <w:rPr/>
      </w:pPr>
      <w:r w:rsidDel="00000000" w:rsidR="00000000" w:rsidRPr="00000000">
        <w:rPr>
          <w:sz w:val="22"/>
          <w:szCs w:val="22"/>
          <w:rtl w:val="0"/>
        </w:rPr>
        <w:t xml:space="preserve">Adama City in Ethiopia has ambitious aspirations to become a smart, digitally transformed urban centre. However, the complexity of the Mayor's objectives is technical in nature, and there is a shortfall in specialized personnel required to realize specific targets. The </w:t>
      </w:r>
      <w:r w:rsidDel="00000000" w:rsidR="00000000" w:rsidRPr="00000000">
        <w:rPr>
          <w:rtl w:val="0"/>
        </w:rPr>
        <w:t xml:space="preserve">city</w:t>
      </w:r>
      <w:r w:rsidDel="00000000" w:rsidR="00000000" w:rsidRPr="00000000">
        <w:rPr>
          <w:sz w:val="22"/>
          <w:szCs w:val="22"/>
          <w:rtl w:val="0"/>
        </w:rPr>
        <w:t xml:space="preserve"> team has sought additional support to overcome challenges associated with digital transformation, citing substantial technical hurdles in operationalizing the objective. The procurement of industry-standard software stands as a considerable obstacle, with restrictions in place preventing acquisition of such software from international sources. The AMALI Data Programme has worked with the city to identify partnerships and solutions that can help overcome these constraints while building internal capacity.</w:t>
      </w: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0D">
            <w:pPr>
              <w:jc w:val="center"/>
              <w:rPr/>
            </w:pPr>
            <w:r w:rsidDel="00000000" w:rsidR="00000000" w:rsidRPr="00000000">
              <w:rPr>
                <w:b w:val="1"/>
                <w:bCs w:val="1"/>
                <w:color w:val="ffffff"/>
                <w:sz w:val="32"/>
                <w:szCs w:val="32"/>
                <w:rtl w:val="0"/>
              </w:rPr>
              <w:t xml:space="preserve">Adama</w:t>
            </w:r>
            <w:r w:rsidDel="00000000" w:rsidR="00000000" w:rsidRPr="00000000">
              <w:rPr>
                <w:rtl w:val="0"/>
              </w:rPr>
            </w:r>
          </w:p>
        </w:tc>
      </w:tr>
    </w:tbl>
    <w:p w:rsidR="00000000" w:rsidDel="00000000" w:rsidP="00000000" w:rsidRDefault="00000000" w:rsidRPr="00000000" w14:paraId="0000000E">
      <w:pPr>
        <w:spacing w:after="20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Impact</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jc w:val="both"/>
        <w:rPr/>
      </w:pPr>
      <w:r w:rsidDel="00000000" w:rsidR="00000000" w:rsidRPr="00000000">
        <w:rPr>
          <w:rtl w:val="0"/>
        </w:rPr>
        <w:t xml:space="preserve">The working partnership between the AMALI Data Programme and Adama City began on July 7, 2023, with an initial online onboarding call that established the framework for integrating Mayor Hailu Jelde's vision of a smart Adama city with advanced data and performance management techniques. Following this, regular weekly meetings focused on preparations for a site visit in September 2023. The September 6-7 site visit was a crucial phase in the collaboration, involving the introduction of the AMALI team to a broad range of city officials and the conversion of the Mayor's Legacy Goal into specific, actionable plans. This engagement was marked by a comprehensive data inventory training for municipal officials and observational tours across various city departments, offering insights into the practical implementation of the Mayor's Legacy Goal.</w:t>
      </w:r>
      <w:r w:rsidDel="00000000" w:rsidR="00000000" w:rsidRPr="00000000">
        <w:rPr>
          <w:rtl w:val="0"/>
        </w:rPr>
      </w:r>
    </w:p>
    <w:p w:rsidR="00000000" w:rsidDel="00000000" w:rsidP="00000000" w:rsidRDefault="00000000" w:rsidRPr="00000000" w14:paraId="00000011">
      <w:pPr>
        <w:spacing w:after="240" w:line="240" w:lineRule="auto"/>
        <w:jc w:val="both"/>
        <w:rPr/>
      </w:pPr>
      <w:r w:rsidDel="00000000" w:rsidR="00000000" w:rsidRPr="00000000">
        <w:rPr>
          <w:sz w:val="22"/>
          <w:szCs w:val="22"/>
          <w:rtl w:val="0"/>
        </w:rPr>
        <w:t xml:space="preserve">The AMALI Data Programme's engagement with Adama has focused on identifying pragmatic pathways toward digital transformation despite significant resource and capacity constraints. The city has benefited from connection with global technical expertise and has begun developing implementation plans for geospatial analysis capabilities. While linguistic and connectivity challenges have occasionally impeded rapid progress, the city team has demonstrated commitment to the transformation agenda. The designation of municipal officials to champion this work on behalf of the Mayor has ensured continuity in engagement. The lessons learned from Adama's experience</w:t>
      </w:r>
      <w:r w:rsidDel="00000000" w:rsidR="00000000" w:rsidRPr="00000000">
        <w:rPr>
          <w:rtl w:val="0"/>
        </w:rPr>
        <w:t xml:space="preserve">, which include </w:t>
      </w:r>
      <w:r w:rsidDel="00000000" w:rsidR="00000000" w:rsidRPr="00000000">
        <w:rPr>
          <w:sz w:val="22"/>
          <w:szCs w:val="22"/>
          <w:rtl w:val="0"/>
        </w:rPr>
        <w:t xml:space="preserve">navigating high-tech aspirations within resource constraints typical of many African cities</w:t>
      </w:r>
      <w:r w:rsidDel="00000000" w:rsidR="00000000" w:rsidRPr="00000000">
        <w:rPr>
          <w:rtl w:val="0"/>
        </w:rPr>
        <w:t xml:space="preserve">, </w:t>
      </w:r>
      <w:r w:rsidDel="00000000" w:rsidR="00000000" w:rsidRPr="00000000">
        <w:rPr>
          <w:sz w:val="22"/>
          <w:szCs w:val="22"/>
          <w:rtl w:val="0"/>
        </w:rPr>
        <w:t xml:space="preserve">have provided valuable insights for the AMALI Data Programme. The city has been equipped with guidance on prioritizing digital initiatives, securing technical assistance, and building internal expertise.</w:t>
      </w:r>
      <w:r w:rsidDel="00000000" w:rsidR="00000000" w:rsidRPr="00000000">
        <w:rPr>
          <w:rtl w:val="0"/>
        </w:rPr>
      </w:r>
    </w:p>
    <w:p w:rsidR="00000000" w:rsidDel="00000000" w:rsidP="00000000" w:rsidRDefault="00000000" w:rsidRPr="00000000" w14:paraId="00000012">
      <w:pPr>
        <w:spacing w:after="240" w:line="240" w:lineRule="auto"/>
        <w:jc w:val="both"/>
        <w:rPr>
          <w:b w:val="1"/>
          <w:bCs w:val="1"/>
        </w:rPr>
      </w:pPr>
      <w:r w:rsidDel="00000000" w:rsidR="00000000" w:rsidRPr="00000000">
        <w:rPr>
          <w:b w:val="1"/>
          <w:bCs w:val="1"/>
          <w:rtl w:val="0"/>
        </w:rPr>
        <w:t xml:space="preserve">Significance Factor for this work in Adama City </w:t>
      </w:r>
      <w:r w:rsidDel="00000000" w:rsidR="00000000" w:rsidRPr="00000000">
        <w:rPr>
          <w:b w:val="1"/>
          <w:bCs w:val="1"/>
          <w:rtl w:val="0"/>
        </w:rPr>
        <w:t xml:space="preserve"> </w:t>
      </w:r>
    </w:p>
    <w:p w:rsidR="00000000" w:rsidDel="00000000" w:rsidP="00000000" w:rsidRDefault="00000000" w:rsidRPr="00000000" w14:paraId="00000013">
      <w:pPr>
        <w:spacing w:after="240" w:lineRule="auto"/>
        <w:jc w:val="both"/>
        <w:rPr/>
      </w:pPr>
      <w:r w:rsidDel="00000000" w:rsidR="00000000" w:rsidRPr="00000000">
        <w:rPr>
          <w:rtl w:val="0"/>
        </w:rPr>
        <w:t xml:space="preserve">The concept of Smart Cities has garnered significant global interest among urban planners and policymakers. Faced with challenges like climate change and rapid urbanization, an increasing number of cities are embracing technologies that enable the collection, storage, and analysis of big data from diverse sources for evidence-based decision-making. The advent of artificial intelligence has further advanced this trend by offering predictive analysis, aiding policymakers in understanding the long-term impacts of various policies. While African cities are somewhat behind their counterparts in North America, Europe, and Asia, mainly due to budget allocations prioritizing basic infrastructure and social amenities, cities like Adama are pioneering in the Smart Cities movement on the African continent. Given an opportunity to tap into adequate support, Adama City has the potential to realize its ambitious goal by 2030. The AMALI Data Programme has contributed significantly to this effort, ensuring a robust data culture that supports the achievement of this goal.</w:t>
      </w:r>
    </w:p>
    <w:p w:rsidR="00000000" w:rsidDel="00000000" w:rsidP="00000000" w:rsidRDefault="00000000" w:rsidRPr="00000000" w14:paraId="00000014">
      <w:pPr>
        <w:spacing w:after="240" w:line="360" w:lineRule="auto"/>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d1eK2HJ5Gh8+8UfbFvL3BLo/rg==">CgMxLjA4AHIhMTYwUUJ5Vjgzd3FRNEFGd0lOYkp6Wlh4NV9YdXdBVmlU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2026-02-17T13:10:57.425Z</dcterms:created>
  <dc:creator>Un-named</dc:creator>
</cp:coreProperties>
</file>

<file path=docProps/custom.xml><?xml version="1.0" encoding="utf-8"?>
<Properties xmlns="http://schemas.openxmlformats.org/officeDocument/2006/custom-properties" xmlns:vt="http://schemas.openxmlformats.org/officeDocument/2006/docPropsVTypes"/>
</file>